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93ad" w14:textId="0619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2010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между правительствами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государств-членов Шанхайской организации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сотрудничестве в области обеспечения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безопасности, подписанное в Екатеринбурге 16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Шанхайской организации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сотрудничестве в области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международной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Шанхайской организации сотрудничества,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значительный прогресс в развитии и внедрении новейших информационно-коммуникационных технологий и средств, формирующих глобальное информационное пространство,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озабоченность угрозами, связанными с возможностями использования таких технологий и средств в целях, не совместимых с задачами обеспечения международной безопасности и стабильности, как в гражданской, так и в военной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международной информационной безопасности как одному из ключевых элементов системы международной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дальнейшее углубление доверия и развитие взаимодействия Сторон в вопросах обеспечения международной информационной безопасности являются настоятельной необходимостью и отвечают их интересам,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важную роль информационной безопасности в обеспечении прав и основных свобод человека и гражданина,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резолюции Генеральной Ассамблеи ООН "Достижения в сфере информатизации и телекоммуникаций в контексте международной безопасности",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ограничить угрозы международной информационной безопасности, обеспечить интересы информационной безопасности Сторон и создать международную информационную среду, для которой характерны мир, сотрудничество и гармония,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правовые и организационные основы сотрудничества Сторон в области обеспечения международной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взаимодействия Сторон в ходе выполнения настоящего Соглашения используются основные понятия, перечень которых приведен в Приложении 1 ("Перечень основных понятий в области международной информационной безопасности"), являющемся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может по мере необходимости дополняться, уточняться и обновляться по согласованию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Основные угрозы в области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международной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Реализуя сотрудничество в соответствии с настоящим Соглашением, Стороны исходят из наличия следующих основных угроз в области обеспечения международной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применение информационного оружия, подготовка и ведение информационной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терроризм;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преступность;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доминирующего положения в информационном пространстве в ущерб интересам и безопасности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информации, наносящей вред общественно-политической и социально-экономической системам, духовной, нравственной и культурной среде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угрозы безопасному, стабильному функционированию глобальных и национальных информационных инфраструктур, имеющие природный и (или) техногенный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Согласованное понимание Сторонами существа перечисленных в настоящей статье основных угроз приведено в Приложении 2 ("Перечень основных видов угроз в области международной информационной безопасности, их источников и признаков"), являющемся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может по мере необходимости дополняться, уточняться и обновляться по согласованию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Основные направления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учетом угроз, указанных в статье 2 настоящего Соглашения, Стороны, их уполномоченные представители, а также компетентные органы государств Сторон, которые определяются в соответствии со статьей 5 настоящего Соглашения, осуществляют сотрудничество в области обеспечения международной информационной безопасности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определение, согласование и осуществление необходимых совместных мер в области обеспечения международной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системы мониторинга и совместного реагирования на возникающие в этой области угрозы;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совместных мер по развитию норм международного права в области ограничения распространения и применения информационного оружия, создающего угрозы обороноспособности, национальной и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противодействие угрозам использования информационно-коммуникационных технологий в террористических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противодействие информационной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необходимых для целей настоящего Соглашения экспертиз, исследований и оценок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обеспечению безопасного, стабильного функционирования и интернационализации управления глобальной сетью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информационной безопасности критически важных структур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осуществление совместных мер доверия, способствующих обеспечению международной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и осуществление согласованной политики и организационно-технических процедур по реализации возможностей использования электронной цифровой подписи и защиты информации при трансграничном информационном обмене;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обмен информацией о законодательстве государств Сторон по вопросам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международно-правовой базы и практических механизмов сотрудничества Сторон в обеспечении международной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создание условий для взаимодействия компетентных органов государств Сторон в целях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рамках международных организаций и форумов по проблемам обеспечения международной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обмен опытом, подготовка специалистов, проведение рабочих встреч, конференций, семинаров и других форумов уполномоченных представителей и экспертов Сторон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обмен информацией по вопросам, связанным с осуществлением сотрудничества по перечисленным в настоящей статье основным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или компетентные органы государств Сторон могут по взаимной договоренности определять другие направления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Общие принципы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осуществляют сотрудничество и свою деятельность в международном информационном пространстве в рамках настоящего Соглашения таким образом, чтобы такая деятельность способствовала социальному и экономическому развитию и была совместимой с задачами поддержания международной безопасности и стабильности, соответствовала общепризнанным принципам и нормам международного права, включая принципы мирного урегулирования споров и конфликтов, неприменения силы, невмешательства во внутренние дела, уважения прав и основных свобод человека, а также принципам регионального сотрудничества и невмешательства в информационные ресурсы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Сторон в рамках настоящего Соглашения должна быть совместимой с правом каждой Стороны искать, получать и распространять информацию с учетом того, что такое право может быть ограничено законодательством в целях защиты интересов национальной и общественной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имеет равное право на защиту информационных ресурсов и критически важных структур своего государства от неправомерного использования и несанкционированного вмешательства, в том числе от информационных атак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не проводит по отношению к другой Стороне подобных действий и оказывает содействие другим Сторонам в реализации вышеуказанного права.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Основные формы и механизмы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течение шестидесяти дней с даты вступления настоящего Соглашения в силу Стороны обменяются через депозитария данными о компетентных органах государств Сторон, ответственных за реализацию настоящего Соглашения, и каналах прямого обмена информацией по конкретным направлениям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целью рассмотрения хода выполнения настоящего Соглашения, обмена информацией, анализа и совместной оценки возникающих угроз информационной безопасности, а также определения, согласования и координации совместных мер реагирования на такие угрозы, Стороны проводят на регулярной основе консультации уполномоченных представителей Сторон и компетентных органов государств Сторон (далее - консультации).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Очередные консультации проводятся по согласованию Сторон, как правило, один раз в полугодие в Секретариате Шанхайской организации сотрудничества или на территории государства одной из Сторон по ее приглашению.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инициировать проведение внеочередных консультаций, предлагая время и место, а также повестку дня для последующего согласования со всеми Сторонами и Секретариатом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Практическое взаимодействие по конкретным направлениям сотрудничества, предусмотренным настоящим Соглашением, Стороны могут осуществлять по линии компетентных органов государств Сторон, ответственных за реализацию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создания правовых и организационных основ сотрудничества по конкретным направлениям компетентные органы государств Сторон могут заключать соответствующие договоры межведомственного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Защита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не налагает на Стороны обязательств по предоставлению информации в рамках сотрудничества в соответствии с настоящим Соглашением и не является основанием для передачи информации в рамках этого сотрудничества, если раскрытие такой информации может нанести ущерб национальным интересам.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рамках сотрудничества в соответствии с настоящим Соглашением Стороны не осуществляют обмен информацией, которая согласно законодательству государства любой из Сторон относится к государственной тайне и (или) государственным секретам. Порядок передачи и обращения с подобной информацией, которая в конкретных случаях может считаться необходимой для целей исполнения настоящего Соглашения, регулируется на основании и на условиях соответствующих договоров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обеспечивают надлежащую защиту передаваемой или создаваемой в ходе сотрудничества в рамках настоящего Соглашения информации, не относящейся в соответствии с законодательством государства любой из Сторон к государственной тайне и (или) государственным секретам, доступ к которой и распространение которой ограничены в соответствии с законодательством и (или) соответствующими нормативно-правовыми актами государства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такой информации осуществляется в соответствии с законодательством и (или) соответствующими нормативно-правовыми актами государства получающей Стороны. Такая информации не раскрывается и не передается без письменного согласия Стороны, являющейся источником этой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должным образом обозначается в соответствии с законодательством и (или) соответствующими нормативно-правовыми актами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самостоятельно несут расходы по участию их представителей и экспертов в соответствующих мероприятиях по исполнению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отношении прочих расходов, связанных с исполнением настоящего Соглашения, Стороны в каждом отдельном случае могут согласовывать иной порядок финансирования в соответствии с законодательством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Отношение к другим международным договорам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 по другим международным договорам, участником которых является ее государство.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решают спорные вопросы, которые могут возникнуть в связи с толкованием или применением положений настоящего Соглашения, путем консультаций и переговоров.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Рабочие языки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Рабочими языками при осуществлении сотрудничества в рамках настоящего Соглашения являются русский и китайский языки.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Секретариат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в течение пятнадцати дней с даты его подписания направит Сторонам его заверенные копии.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заключается на неопределенный срок и вступает в силу на тридцатый день с даты получения депозитарием четвертого уведомления в письменной форме о выполнении Сторонами внутригосударственных процедур, необходимых для его вступления в силу. Для Стороны, выполнившей внутригосударственные процедуры позднее, настоящее Соглашение вступает в силу на тридцатый день с даты получения депозитарием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могут вносить изменения в настоящее Соглашение, которые по взаимному согласию Сторон оформляются отдельным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направлено против каких-либо государств и организаций и после его вступления в силу открыто для присоединения любого государства, разделяющего цели и принципы настоящего Соглашения, путем передачи депозитарию документа о присоединении. Для присоединяющегося государства настоящее Соглашение вступает в силу по истечении тридцати дней с даты получения депозитарием последнего уведомления о согласии на такое присоединение подписавших его и присоединившихся к нему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Каждая из Сторон может выйти из настоящего Соглашения, направив депозитарию в письменной форме уведомление об этом не менее чем за девяносто дней до предполагаемой даты выхода. Депозитарий извещает о таком намерении другие Стороны в течение тридцати дней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действия настоящего Соглашения Стороны принимают меры для полного выполнения обязательств по защите информации, а также ранее согласованных совместных работ, проектов и иных мероприятий, осуществляемых в рамках Соглашения и не завершенных к моменту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Екатеринбург 16 июня 2009 года в одном подлинном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Шанхайской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о сотрудничестве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международной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основных понятий в области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международной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"Информационная безопасность" - состояние защищенности личности, общества и государства и их интересов от угроз, деструктивных и иных негативных воздействий в информационном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"информационная война" - противоборство между двумя или более государствами в информационном пространстве с целью нанесения ущерба информационным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государства к принятию решений в интересах противоборствующей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"информационная инфраструктура" - совокупность технических средств и систем формирования, создания, преобразования, передачи, использования и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"информационное оружие" - информационные технологии, средства и методы, применяемые в целях ведения информационной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"информационная преступность" - использование информационных ресурсов и (или) воздействие на них в информационном пространстве в противоправных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"информационное пространство" - сфера деятельности, связанная с формированием, созданием, преобразованием, передачей, использованием, хранением информации, оказывающая воздействие, в том числе на индивидуальное и общественное сознание, информационную инфраструктуру и собственно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"информационные ресурсы" - информационная инфраструктура, а также собственно информация и ее потоки;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"информационный терроризм" - использование информационных ресурсов и (или) воздействие на них в информационном пространстве в террористических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"критически важные структуры" - объекты, системы и институты государства, воздействие на которые может иметь последствия, прямо затрагивающие национальную безопасность, включая безопасность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"международная информационная безопасность" - состояние международных отношений, исключающее нарушение мировой стабильности и создание угрозы безопасности государств и мирового сообщества в информационном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"неправомерное использование информационных ресурсов" - использование информационных ресурсов без соответствующих прав или с нарушением установленных правил, законодательства государств Сторон либо норм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"несанкционированное вмешательство в информационные ресурсы" - неправомерное воздействие на процессы формирования, создания, обработки, преобразования, передачи, использования,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"угроза информационной безопасности" - факторы, создающие опасность для личности, общества, государства и их интересов в информационном пространстве.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Шанхайской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о сотрудничестве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международной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основных видов угроз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международной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их источников и признаков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Разработка и применение информационного оружия, подготовка и ведение информационной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являются создание и развитие информационного оружия, представляющего непосредственную угрозу для критически важных структур государств, что может привести к новой гонке вооружений и представляет главную угрозу в области международной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применение информационного оружия в целях подготовки и ведения информационной войны, а также воздействия на системы транспортировки, коммуникаций и управления воздушными, противоракетными и другими видами объектов обороны, в результате чего государство утрачивает способность обороняться перед лицом агрессора и не может воспользоваться законным правом самозащиты; нарушение функционирования объектов информационной инфраструктуры, в результате чего парализуются системы управления и принятия решений в государствах; деструктивное воздействие на критически важные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Информационный терроризм.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являются террористические организации и лица, причастные к террористической деятельности, осуществляющие противоправные действия посредством или в отношении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использование информационных сетей террористическими организациями для осуществления террористической деятельности и привлечения в свои ряды новых сторонников; деструктивное воздействие на информационные ресурсы, приводящее к нарушению общественного порядка; контролирование или блокирование каналов передачи массовой информации; использование сети Интернет или других информационных сетей для пропаганды терроризма, создания атмосферы страха и паники в обществе, а также иные негативные воздействия на информационные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преступность.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являются лица или организации, осуществляющие неправомерное использование информационных ресурсов или несанкционированное вмешательство в такие ресурсы в преступных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проникновение в информационные системы для нарушения целостности, доступности и конфиденциальности информации; умышленное изготовление и распространение компьютерных вирусов и других вредоносных программ; осуществление DOS-атак (отказ в обслуживании) и иных негативных воздействий; причинение ущерба информационным ресурсам; нарушение законных прав и свобод граждан в информационной сфере, в том числе права интеллектуальной собственности и неприкосновенности частной жизни; использование информационных ресурсов и методов для совершения таких преступлений, как мошенничество, хищение, вымогательство, контрабанда, незаконная торговля наркотиками, распространение детской порнографии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Использование доминирующего положения в информационном пространстве в ущерб интересам и безопасности других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является неравномерность в развитии информационных технологий в различных государствах и существующая тенденция к увеличению "цифрового разрыва" между развитыми и развивающимися странами. Некоторые государства, имеющие преимущества в развитии информационных технологий, умышленно ограничивают развитие прочих стран и получение доступа к информационным технологиям, что приводит к возникновению серьезной опасности для государств с недостаточными информационными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монополизация производства программного обеспечения и оборудования информационных инфраструктур, ограничение участия государств в международном информационно-технологическом сотрудничестве, препятствующее их развитию и увеличивающее зависимость этих стран от более развитых государств; встраивание скрытых возможностей и функций в программное обеспечение и оборудование, поставляемые в другие страны, для контроля и влияния на информационные ресурсы и (или) критически важные структуры этих стран; контроль и монополизация рынка информационных технологий и продуктов в ущерб интересам и безопасности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Распространение информации, наносящей вред общественно-политической и социально-экономической системам, духовной, нравственной и культурной среде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являются государства, организации, группа лиц или частные лица, использующие информационную инфраструктуру для распространения информации, наносящей вред общественно-политической и социально-экономической системам, духовной, нравственной и культурной среде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появление и тиражирование в электронных (радио и телевидение) и прочих средствах массовой информации, в сети Интернет и других сетях информационного обмена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искажающей представление о политической системе, общественном строе, внешней и внутренней политике, важных политических и общественных процессах и государстве, духовных, нравственных и культурных ценностях его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пропагандирующей идеи терроризма, сепаратизма и экстремизма;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разжигающей межнациональную, межрасовую и межконфессиональную вражду.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Угрозы безопасному, стабильному функционированию глобальных и национальных информационных инфраструктур, имеющие природный и (или) техногенный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этих угроз являются стихийные бедствия и другие опасные природные явления, а также катастрофы техногенного характера, возникающие внезапно или в результате длительного процесса, способные оказать масштабное разрушительное воздействие на информационные ресурсы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признаками являются нарушение функционирования объектов информационной инфраструктуры и, как следствие, дестабилизация критически важных структур, государственных систем управления и принятия решений, результаты которой прямо затрагивают безопасность государства и общества.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