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5976" w14:textId="db55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16 ноября 2009 года № 1844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2010 года №
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2009 года № 1844 "Об определении акционерного общества "Фонд национального благосостояния "Самрук-Казына" финансовым агентством, бюджетные кредиты которому из республиканского бюджета выделяются без обеспечения исполнения обязательств"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финансовых агентств, бюджетные кредиты из республиканского бюджета которым могут выделяться без обеспечения исполнения обязательств";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86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финансовых агентств, бюджетные кредиты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которым могут выделяться без обеспечения исполнения</w:t>
      </w:r>
      <w:r>
        <w:br/>
      </w:r>
      <w:r>
        <w:rPr>
          <w:rFonts w:ascii="Times New Roman"/>
          <w:b/>
          <w:i w:val="false"/>
          <w:color w:val="000000"/>
        </w:rPr>
        <w:t>
обязательств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"Фонд национального благосостояния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"Национальный управляющий холдинг "КазАгро".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