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f95c" w14:textId="0a1f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порядке перемещения физическими лицами наличных денежных средств и (или) денежных инструментов через таможенную границу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2010 года № 1035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порядке перемещения физическими лицами наличных денежных средств и (или) денежных инструментов через таможенную границу таможенного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о порядке</w:t>
      </w:r>
      <w:r>
        <w:br/>
      </w:r>
      <w:r>
        <w:rPr>
          <w:rFonts w:ascii="Times New Roman"/>
          <w:b/>
          <w:i w:val="false"/>
          <w:color w:val="000000"/>
        </w:rPr>
        <w:t>
перемещения физическими лицами наличных</w:t>
      </w:r>
      <w:r>
        <w:br/>
      </w:r>
      <w:r>
        <w:rPr>
          <w:rFonts w:ascii="Times New Roman"/>
          <w:b/>
          <w:i w:val="false"/>
          <w:color w:val="000000"/>
        </w:rPr>
        <w:t>
денежных средств и (или) денежных инструментов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порядке перемещения физическими лицами наличных денежных средств и (или) денежных инструментов через таможенную границу таможенного союза, совершенный в городе Астане 5 июля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порядке перемещения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наличных денежных средств и (или) денежных инструментов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таможенного союза в рамках Евразийского экономического сообщества,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создании единой таможенной территории и формировании таможенного союза от 6 октября 2007 года и Договора о Таможенном кодексе таможенного союза от 27 ноября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общепризнанные принципы и нормы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определяет порядок перемещения физическими лицами наличных денежных средств и (или) денежных инструментов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в связи с перемещением физическими лицами наличных денежных средств и (или) денежных инструментов через таможенную границу таможенного союза, не урегулированные настоящим Договором, регулируются иными международными договорами таможенного союза, а в случае их отсутствия -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Договора не регулируют отношения, возникающие в связи с перемещением физическими лицами через таможенную границу таможенного союза монет из драгоценных металлов, являющихся законным платежным средством.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целей настоящего Договора используются следующие термины и их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"наличные денежные средства" - денежные знаки в виде банкнот и казначейских билетов, монет, за исключением монет из драгоценных металлов, находящиеся в обращении и являющиеся законным платежным средством в государствах - членах таможенного союза или иностранных государствах (группе иностранных государств), включая изъятые либо изымаемые из обращения, но подлежащие обмену на находящиеся в обращении денежные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"денежные инструменты" - дорожные чеки, векселя, чеки (банковские чеки), а также ценные бумаги в документарной форме, удостоверяющие обязательство эмитента (должника) по выплате денежных средств, в которых не указано лицо, которому осуществляется такая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Иные понятия, используемые в настоящем Договоре, применяются в значениях, установленных таможенным законодательством таможенного союза, а в случаях, не установленных таможенным законодательством таможенного союза, -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Ввоз физическим лицом наличных денежных средств и (или) дорожных чеков на таможенную территорию таможенного союза осуществляется без ограничений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ввозе наличных денежных средств и (или) дорожных чеков на общую сумму, равную либо не превышающую в эквиваленте 10 тысяч долларов США, указанные денежные средства и (или) дорожные чеки не подлежат таможенному декларированию в письменной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 пассажирской таможенной декларации на всю сумму ввозимых наличных денежных средств и (или) дорожных чеков.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Единовременный ввоз физическим лицом наличных денежных средств и (или) дорожных чеков на общую сумму, равную либо не превышающую в эквиваленте 10 тысяч долларов США, может быть задекларирован в письменной форме по желанию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Ввоз физическим лицом денежных инструментов, за исключением дорожных чеков, осуществляется при условии таможенного декларирования в письменной форме путем подачи пассажирской таможенной декларации.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Вывоз физическим лицом наличных денежных средств и (или) дорожных чеков с таможенной территории таможенного союза осуществляется без ограничений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вывозе наличных денежных средств и (или) дорожных чеков на общую сумму, равную либо не превышающую в эквиваленте 10 тысяч долларов США, указанные денежные средства и (или) дорожные чеки не подлежат таможенному декларированию в письменной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вывозе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 пассажирской таможенной декларации на всю сумму вывозимых наличных денежных средств и (или) дорожных чеков.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Единовременный вывоз физическим лицом наличных денежных средств и (или) дорожных чеков в общей сумме равной либо не превышающей в эквиваленте 10 тысяч долларов США, может быть задекларирован в письменной форме по желанию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Вывоз физическим лицом денежных инструментов, за исключением дорожных чеков, осуществляется при условии таможенного декларирования в письменной форме путем подачи пассажирской таможенной декларации.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случаях ввоза на таможенную территорию таможенного союза или вывоза с этой территории физическим лицом наличных денежных средств и (или) дорожных чеков перерасчет в доллары США осуществляется по курсу, установленному в соответствии с законодательством той Стороны, через государственную границу которой перемещаются такие наличные денежные средства и (или) дорожные чеки, на день подачи пассажирской таможенной декларации таможенному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таможенном декларировании денежных инструментов, за исключением дорожных чеков, в пассажирской таможенной декларации указывается номинальная стоимость либо соответствующая сумма в валюте государства - члена таможенного союза или иностранной валюте, право на получение которой удостоверяет денежный инструмент. В случае отсутствия номинальной стоимости и невозможности определить сумму в валюте государства - члена таможенного союза или иностранной валюте, право на получение которой удостоверяет денежный инструмент, в пассажирской таможенной декларации указывается количество перемещаемых денежных инструментов.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противодействия легализации (отмыванию) доходов, полученных преступным путем, и финансированию терроризма при перемещении физическими лицами через таможенную границу таможенного союза наличных денежных средств и (или) денежных инструментов, подлежащих обязательному декларированию в письменной форме, в пассажирской таможенной декларации должны быть дополнительно указаны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и место рождения физического лица, реквизиты документа, подтверждающего право иностранного гражданина или лица без гражданства на пребывание (проживание) на территории государства - члена таможенного союза, адрес места жительства (регистрами) или места пребывания на территории государства - 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денежных инструментах, за исключением дорожных чеков, (вид денежного инструмента, наименование эмитента, дата выпуска и идентифицирующий номер 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источнике наличных денежных средств и (или) денежных инструментов, их владельцах (в случаях перемещения наличных денежных средств и (или) денежных инструментов, не являющихся собственностью декларанта), а также о предполагаемом использовании;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маршруте и способе перевозки (о виде транспорта) наличных денежных средств и (или) денежных инструментов.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Споры между Сторонами, связанные с толкованием и (или) применением положений настоящего Договора, разрешаются путем проведения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спор не будет урегулирован Сторонами путем консультаций и переговоров в течение шести месяцев с даты получения официальной письменной просьбы об их проведении, направленной одной из Сторон другой Стороне, любая из Сторон может передать этот спор для рассмотрения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таможенного союза оказывает содействие Сторонам в урегулировании спора до передачи его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Договору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настоящий Договор могут быть внесены изменения, которые оформляются отдельными протоколами, являющимися неотъемлемой частью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временно применяется с даты подписания, но не ранее даты вступления в силу Договора о Таможенном кодексе таможенного союза от 27 ноября 2009 года и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Договора в силу, но не ранее даты вступления в силу Договора о Таможенном кодексе таможенного союза от 27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5 июля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Договора о порядке перемещения физическими лицами наличных денежных средств и (или) денежных инструментов через таможенную границу таможенного союза, подписанного 5 июля 2010 года в г. Астана на заседании Межгосударственного совета ЕврАзЭС на уровне глав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Г.А.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Договора о порядке перемещения физическими лицами наличных денежных средств и (или) денежных инструментов через таможенную границу таможенного союза, подписанного 5 июля 2010 года в г.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Президентом Республики Беларусь А.Г. Лукашенко;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Президентом Республики Казахстан Н.А. Назарбаевым;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Президентом Российской Федерации Д.А. Медведевым.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Секретариата 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