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43da" w14:textId="aab4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пригородной зоны города Алматы (Комплексная схема градостроительного планирования территорий)</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2010 года № 1097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 целях комплексного развития пригородной зоны города Алматы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проект </w:t>
      </w:r>
      <w:r>
        <w:rPr>
          <w:rFonts w:ascii="Times New Roman"/>
          <w:b w:val="false"/>
          <w:i w:val="false"/>
          <w:color w:val="000000"/>
          <w:sz w:val="28"/>
        </w:rPr>
        <w:t>Генерального плана</w:t>
      </w:r>
      <w:r>
        <w:rPr>
          <w:rFonts w:ascii="Times New Roman"/>
          <w:b w:val="false"/>
          <w:i w:val="false"/>
          <w:color w:val="000000"/>
          <w:sz w:val="28"/>
        </w:rPr>
        <w:t xml:space="preserve"> пригородной зоны города Алматы (Комплексная схема градостроительного планирования территорий), одобренный маслихатами города Алматы и Алматинской области.</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марта 1998 года № 228 "О пригородной зоне города Алматы".</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октября 2010 года № 1097</w:t>
      </w:r>
    </w:p>
    <w:bookmarkEnd w:id="1"/>
    <w:bookmarkStart w:name="z6" w:id="2"/>
    <w:p>
      <w:pPr>
        <w:spacing w:after="0"/>
        <w:ind w:left="0"/>
        <w:jc w:val="left"/>
      </w:pPr>
      <w:r>
        <w:rPr>
          <w:rFonts w:ascii="Times New Roman"/>
          <w:b/>
          <w:i w:val="false"/>
          <w:color w:val="000000"/>
        </w:rPr>
        <w:t xml:space="preserve"> 
Генеральный план пригородной зоны города Алматы</w:t>
      </w:r>
      <w:r>
        <w:br/>
      </w:r>
      <w:r>
        <w:rPr>
          <w:rFonts w:ascii="Times New Roman"/>
          <w:b/>
          <w:i w:val="false"/>
          <w:color w:val="000000"/>
        </w:rPr>
        <w:t>
(Комплексная схема градостроительного планирования территорий)</w:t>
      </w:r>
    </w:p>
    <w:bookmarkEnd w:id="2"/>
    <w:bookmarkStart w:name="z7" w:id="3"/>
    <w:p>
      <w:pPr>
        <w:spacing w:after="0"/>
        <w:ind w:left="0"/>
        <w:jc w:val="left"/>
      </w:pPr>
      <w:r>
        <w:rPr>
          <w:rFonts w:ascii="Times New Roman"/>
          <w:b/>
          <w:i w:val="false"/>
          <w:color w:val="000000"/>
        </w:rPr>
        <w:t xml:space="preserve"> 
1. Назначение генерального плана</w:t>
      </w:r>
    </w:p>
    <w:bookmarkEnd w:id="3"/>
    <w:bookmarkStart w:name="z8" w:id="4"/>
    <w:p>
      <w:pPr>
        <w:spacing w:after="0"/>
        <w:ind w:left="0"/>
        <w:jc w:val="both"/>
      </w:pPr>
      <w:r>
        <w:rPr>
          <w:rFonts w:ascii="Times New Roman"/>
          <w:b w:val="false"/>
          <w:i w:val="false"/>
          <w:color w:val="000000"/>
          <w:sz w:val="28"/>
        </w:rPr>
        <w:t>
      Генеральный план пригородной зоны города Алматы (Комплексная схема градостроительного планирования территорий) (далее - Генеральный план) является основным документом градостроительного планирования территорий пригородной зоны.</w:t>
      </w:r>
      <w:r>
        <w:br/>
      </w:r>
      <w:r>
        <w:rPr>
          <w:rFonts w:ascii="Times New Roman"/>
          <w:b w:val="false"/>
          <w:i w:val="false"/>
          <w:color w:val="000000"/>
          <w:sz w:val="28"/>
        </w:rPr>
        <w:t>
</w:t>
      </w:r>
      <w:r>
        <w:rPr>
          <w:rFonts w:ascii="Times New Roman"/>
          <w:b w:val="false"/>
          <w:i w:val="false"/>
          <w:color w:val="000000"/>
          <w:sz w:val="28"/>
        </w:rPr>
        <w:t>
      Главная цель разработки Генерального плана - проведение комплекса градостроительных мероприятий, направленных на создание экологически благоприятной, безопасной среды жизнедеятельности населения города Алматы и населенных пунктов пригородной зоны, создание функционально-планировочной организации территорий на основе прогнозных параметров социально-экономического развития; разработку регламентов использования территорий с учетом взаимоувязанных интересов города Алматы и Алматинской области.</w:t>
      </w:r>
      <w:r>
        <w:br/>
      </w:r>
      <w:r>
        <w:rPr>
          <w:rFonts w:ascii="Times New Roman"/>
          <w:b w:val="false"/>
          <w:i w:val="false"/>
          <w:color w:val="000000"/>
          <w:sz w:val="28"/>
        </w:rPr>
        <w:t>
</w:t>
      </w:r>
      <w:r>
        <w:rPr>
          <w:rFonts w:ascii="Times New Roman"/>
          <w:b w:val="false"/>
          <w:i w:val="false"/>
          <w:color w:val="000000"/>
          <w:sz w:val="28"/>
        </w:rPr>
        <w:t>
      Генеральный план пригородной зоны выполнен для территории 17,44 тысяч квадратных километров и включает пять административных районов Алматинской области: Карасайский, части Талгарского Илийского, Енбекшиказахского, Жамбылского районов, а также территорию Капшагайской администрации.</w:t>
      </w:r>
      <w:r>
        <w:br/>
      </w:r>
      <w:r>
        <w:rPr>
          <w:rFonts w:ascii="Times New Roman"/>
          <w:b w:val="false"/>
          <w:i w:val="false"/>
          <w:color w:val="000000"/>
          <w:sz w:val="28"/>
        </w:rPr>
        <w:t>
</w:t>
      </w:r>
      <w:r>
        <w:rPr>
          <w:rFonts w:ascii="Times New Roman"/>
          <w:b w:val="false"/>
          <w:i w:val="false"/>
          <w:color w:val="000000"/>
          <w:sz w:val="28"/>
        </w:rPr>
        <w:t>
      Генеральным планом определены:</w:t>
      </w:r>
      <w:r>
        <w:br/>
      </w:r>
      <w:r>
        <w:rPr>
          <w:rFonts w:ascii="Times New Roman"/>
          <w:b w:val="false"/>
          <w:i w:val="false"/>
          <w:color w:val="000000"/>
          <w:sz w:val="28"/>
        </w:rPr>
        <w:t>
</w:t>
      </w:r>
      <w:r>
        <w:rPr>
          <w:rFonts w:ascii="Times New Roman"/>
          <w:b w:val="false"/>
          <w:i w:val="false"/>
          <w:color w:val="000000"/>
          <w:sz w:val="28"/>
        </w:rPr>
        <w:t>
      основные направления территориального и социально-экономического развития пригородной зоны, учитывающие сложившиеся и прогнозируемые демографические и социально-экономические условия;</w:t>
      </w:r>
      <w:r>
        <w:br/>
      </w:r>
      <w:r>
        <w:rPr>
          <w:rFonts w:ascii="Times New Roman"/>
          <w:b w:val="false"/>
          <w:i w:val="false"/>
          <w:color w:val="000000"/>
          <w:sz w:val="28"/>
        </w:rPr>
        <w:t>
</w:t>
      </w:r>
      <w:r>
        <w:rPr>
          <w:rFonts w:ascii="Times New Roman"/>
          <w:b w:val="false"/>
          <w:i w:val="false"/>
          <w:color w:val="000000"/>
          <w:sz w:val="28"/>
        </w:rPr>
        <w:t>
      функциональное зонирование и планировочная структура, с выделением особо охраняемых зон; размещением и развитием производственных, рекреационных, зеленых зон с учетом культурного наследия Семиречья, развитие инженерной и транспортной инфраструктуры.</w:t>
      </w:r>
      <w:r>
        <w:br/>
      </w:r>
      <w:r>
        <w:rPr>
          <w:rFonts w:ascii="Times New Roman"/>
          <w:b w:val="false"/>
          <w:i w:val="false"/>
          <w:color w:val="000000"/>
          <w:sz w:val="28"/>
        </w:rPr>
        <w:t>
</w:t>
      </w:r>
      <w:r>
        <w:rPr>
          <w:rFonts w:ascii="Times New Roman"/>
          <w:b w:val="false"/>
          <w:i w:val="false"/>
          <w:color w:val="000000"/>
          <w:sz w:val="28"/>
        </w:rPr>
        <w:t>
      Генеральный план выполнен с учетом следующих проектных этапов реализации:</w:t>
      </w:r>
      <w:r>
        <w:br/>
      </w:r>
      <w:r>
        <w:rPr>
          <w:rFonts w:ascii="Times New Roman"/>
          <w:b w:val="false"/>
          <w:i w:val="false"/>
          <w:color w:val="000000"/>
          <w:sz w:val="28"/>
        </w:rPr>
        <w:t>
</w:t>
      </w:r>
      <w:r>
        <w:rPr>
          <w:rFonts w:ascii="Times New Roman"/>
          <w:b w:val="false"/>
          <w:i w:val="false"/>
          <w:color w:val="000000"/>
          <w:sz w:val="28"/>
        </w:rPr>
        <w:t>
      исходный год - 2009 год;</w:t>
      </w:r>
      <w:r>
        <w:br/>
      </w:r>
      <w:r>
        <w:rPr>
          <w:rFonts w:ascii="Times New Roman"/>
          <w:b w:val="false"/>
          <w:i w:val="false"/>
          <w:color w:val="000000"/>
          <w:sz w:val="28"/>
        </w:rPr>
        <w:t>
</w:t>
      </w:r>
      <w:r>
        <w:rPr>
          <w:rFonts w:ascii="Times New Roman"/>
          <w:b w:val="false"/>
          <w:i w:val="false"/>
          <w:color w:val="000000"/>
          <w:sz w:val="28"/>
        </w:rPr>
        <w:t>
      первая очередь - 2015 год;</w:t>
      </w:r>
      <w:r>
        <w:br/>
      </w:r>
      <w:r>
        <w:rPr>
          <w:rFonts w:ascii="Times New Roman"/>
          <w:b w:val="false"/>
          <w:i w:val="false"/>
          <w:color w:val="000000"/>
          <w:sz w:val="28"/>
        </w:rPr>
        <w:t>
</w:t>
      </w:r>
      <w:r>
        <w:rPr>
          <w:rFonts w:ascii="Times New Roman"/>
          <w:b w:val="false"/>
          <w:i w:val="false"/>
          <w:color w:val="000000"/>
          <w:sz w:val="28"/>
        </w:rPr>
        <w:t>
      промежуточный этап - 2025 год;</w:t>
      </w:r>
      <w:r>
        <w:br/>
      </w:r>
      <w:r>
        <w:rPr>
          <w:rFonts w:ascii="Times New Roman"/>
          <w:b w:val="false"/>
          <w:i w:val="false"/>
          <w:color w:val="000000"/>
          <w:sz w:val="28"/>
        </w:rPr>
        <w:t>
</w:t>
      </w:r>
      <w:r>
        <w:rPr>
          <w:rFonts w:ascii="Times New Roman"/>
          <w:b w:val="false"/>
          <w:i w:val="false"/>
          <w:color w:val="000000"/>
          <w:sz w:val="28"/>
        </w:rPr>
        <w:t>
      расчетный срок - 2035 год;</w:t>
      </w:r>
      <w:r>
        <w:br/>
      </w:r>
      <w:r>
        <w:rPr>
          <w:rFonts w:ascii="Times New Roman"/>
          <w:b w:val="false"/>
          <w:i w:val="false"/>
          <w:color w:val="000000"/>
          <w:sz w:val="28"/>
        </w:rPr>
        <w:t>
</w:t>
      </w:r>
      <w:r>
        <w:rPr>
          <w:rFonts w:ascii="Times New Roman"/>
          <w:b w:val="false"/>
          <w:i w:val="false"/>
          <w:color w:val="000000"/>
          <w:sz w:val="28"/>
        </w:rPr>
        <w:t>
      прогнозный срок - 2040 год.</w:t>
      </w:r>
      <w:r>
        <w:br/>
      </w:r>
      <w:r>
        <w:rPr>
          <w:rFonts w:ascii="Times New Roman"/>
          <w:b w:val="false"/>
          <w:i w:val="false"/>
          <w:color w:val="000000"/>
          <w:sz w:val="28"/>
        </w:rPr>
        <w:t>
</w:t>
      </w:r>
      <w:r>
        <w:rPr>
          <w:rFonts w:ascii="Times New Roman"/>
          <w:b w:val="false"/>
          <w:i w:val="false"/>
          <w:color w:val="000000"/>
          <w:sz w:val="28"/>
        </w:rPr>
        <w:t>
      Генеральный план является основой для разработки и осуществления перспективных и первоочередных программ социально-экономического и территориального развития, формирования инженерно-транспортной инфраструктуры, размещения новых жилых, производственных, агропромышленных комплексов, объектов туризма, спорта и отдыха.</w:t>
      </w:r>
      <w:r>
        <w:br/>
      </w:r>
      <w:r>
        <w:rPr>
          <w:rFonts w:ascii="Times New Roman"/>
          <w:b w:val="false"/>
          <w:i w:val="false"/>
          <w:color w:val="000000"/>
          <w:sz w:val="28"/>
        </w:rPr>
        <w:t>
</w:t>
      </w:r>
      <w:r>
        <w:rPr>
          <w:rFonts w:ascii="Times New Roman"/>
          <w:b w:val="false"/>
          <w:i w:val="false"/>
          <w:color w:val="000000"/>
          <w:sz w:val="28"/>
        </w:rPr>
        <w:t>
      Генеральный план служит базой для разработки и реализации градостроительных проектов развития территорий административных районов, населенных пунктов и других территориальных единиц рассматриваемого региона.</w:t>
      </w:r>
      <w:r>
        <w:br/>
      </w:r>
      <w:r>
        <w:rPr>
          <w:rFonts w:ascii="Times New Roman"/>
          <w:b w:val="false"/>
          <w:i w:val="false"/>
          <w:color w:val="000000"/>
          <w:sz w:val="28"/>
        </w:rPr>
        <w:t>
</w:t>
      </w:r>
      <w:r>
        <w:rPr>
          <w:rFonts w:ascii="Times New Roman"/>
          <w:b w:val="false"/>
          <w:i w:val="false"/>
          <w:color w:val="000000"/>
          <w:sz w:val="28"/>
        </w:rPr>
        <w:t>
      Генеральный план определяет социально-экономическое развитие и функциональное назначение территорий прилегающих к городу Алматы, исходя из комплексного анализа градостроительных условий и ресурсного потенциала.</w:t>
      </w:r>
    </w:p>
    <w:bookmarkEnd w:id="4"/>
    <w:bookmarkStart w:name="z23" w:id="5"/>
    <w:p>
      <w:pPr>
        <w:spacing w:after="0"/>
        <w:ind w:left="0"/>
        <w:jc w:val="left"/>
      </w:pPr>
      <w:r>
        <w:rPr>
          <w:rFonts w:ascii="Times New Roman"/>
          <w:b/>
          <w:i w:val="false"/>
          <w:color w:val="000000"/>
        </w:rPr>
        <w:t xml:space="preserve"> 
2. Общие сведения о пригородной зоне города Алматы</w:t>
      </w:r>
    </w:p>
    <w:bookmarkEnd w:id="5"/>
    <w:bookmarkStart w:name="z24" w:id="6"/>
    <w:p>
      <w:pPr>
        <w:spacing w:after="0"/>
        <w:ind w:left="0"/>
        <w:jc w:val="both"/>
      </w:pPr>
      <w:r>
        <w:rPr>
          <w:rFonts w:ascii="Times New Roman"/>
          <w:b w:val="false"/>
          <w:i w:val="false"/>
          <w:color w:val="000000"/>
          <w:sz w:val="28"/>
        </w:rPr>
        <w:t>
      Пригородная зона города Алматы занимает выгодное экономико-географическое и геополитическое положение, расположена в юго-западной части Алматинской области, на транзитных межгосударственных и республиканских магистралях: Алматы - Тараз - Шымкент - Кызылорда - Западный Казахстан - Россия, Алматы - Есик - Хоргос - Западный Китай, Алматы - Капшагай - Талдыкорган - Восточный Казахстан - Западный Китай.</w:t>
      </w:r>
      <w:r>
        <w:br/>
      </w:r>
      <w:r>
        <w:rPr>
          <w:rFonts w:ascii="Times New Roman"/>
          <w:b w:val="false"/>
          <w:i w:val="false"/>
          <w:color w:val="000000"/>
          <w:sz w:val="28"/>
        </w:rPr>
        <w:t>
</w:t>
      </w:r>
      <w:r>
        <w:rPr>
          <w:rFonts w:ascii="Times New Roman"/>
          <w:b w:val="false"/>
          <w:i w:val="false"/>
          <w:color w:val="000000"/>
          <w:sz w:val="28"/>
        </w:rPr>
        <w:t>
      Территория пригородной зоны простирается от хребтов Заилийского Алатау (Северный Тянь-Шань) на юге, до равнин Илийской впадины на севере. Пригородная зона обладает значительными запасами поверхностных и подземных вод.</w:t>
      </w:r>
      <w:r>
        <w:br/>
      </w:r>
      <w:r>
        <w:rPr>
          <w:rFonts w:ascii="Times New Roman"/>
          <w:b w:val="false"/>
          <w:i w:val="false"/>
          <w:color w:val="000000"/>
          <w:sz w:val="28"/>
        </w:rPr>
        <w:t>
</w:t>
      </w:r>
      <w:r>
        <w:rPr>
          <w:rFonts w:ascii="Times New Roman"/>
          <w:b w:val="false"/>
          <w:i w:val="false"/>
          <w:color w:val="000000"/>
          <w:sz w:val="28"/>
        </w:rPr>
        <w:t>
      Пригородная зона имеет устойчивые воздушные и железнодорожные связи со столицей Республики Казахстан городом Астаной, областными центрами, со странами ближнего и дальнего зарубежья.</w:t>
      </w:r>
      <w:r>
        <w:br/>
      </w:r>
      <w:r>
        <w:rPr>
          <w:rFonts w:ascii="Times New Roman"/>
          <w:b w:val="false"/>
          <w:i w:val="false"/>
          <w:color w:val="000000"/>
          <w:sz w:val="28"/>
        </w:rPr>
        <w:t>
</w:t>
      </w:r>
      <w:r>
        <w:rPr>
          <w:rFonts w:ascii="Times New Roman"/>
          <w:b w:val="false"/>
          <w:i w:val="false"/>
          <w:color w:val="000000"/>
          <w:sz w:val="28"/>
        </w:rPr>
        <w:t>
      Площадь пригородной зоны города Алматы составляет 9,72 тысяч квадратных километров или 4,3 % территории области.</w:t>
      </w:r>
      <w:r>
        <w:br/>
      </w:r>
      <w:r>
        <w:rPr>
          <w:rFonts w:ascii="Times New Roman"/>
          <w:b w:val="false"/>
          <w:i w:val="false"/>
          <w:color w:val="000000"/>
          <w:sz w:val="28"/>
        </w:rPr>
        <w:t>
</w:t>
      </w:r>
      <w:r>
        <w:rPr>
          <w:rFonts w:ascii="Times New Roman"/>
          <w:b w:val="false"/>
          <w:i w:val="false"/>
          <w:color w:val="000000"/>
          <w:sz w:val="28"/>
        </w:rPr>
        <w:t>
      В структуре отраслей экономики пригородной зоны ведущее место занимают торговый сервис, финансовая деятельность, сельскохозяйственное производство и промышленность, на долю которых приходится 86 % совокупного валового продукта и 60,3 % рабочих мест.</w:t>
      </w:r>
      <w:r>
        <w:br/>
      </w:r>
      <w:r>
        <w:rPr>
          <w:rFonts w:ascii="Times New Roman"/>
          <w:b w:val="false"/>
          <w:i w:val="false"/>
          <w:color w:val="000000"/>
          <w:sz w:val="28"/>
        </w:rPr>
        <w:t>
</w:t>
      </w:r>
      <w:r>
        <w:rPr>
          <w:rFonts w:ascii="Times New Roman"/>
          <w:b w:val="false"/>
          <w:i w:val="false"/>
          <w:color w:val="000000"/>
          <w:sz w:val="28"/>
        </w:rPr>
        <w:t>
      Основу промышленного потенциала пригородной зоны составляют отрасли по переработке сельскохозяйственного сырья и местных сырьевых ресурсов, а также машиностроение и металлообработка, промышленность строительных материалов. Удельный вес этих отраслей в общем объеме промышленного производства пригородной зоны в исходном году составил 87 %, при численности занятых - 85 %.</w:t>
      </w:r>
      <w:r>
        <w:br/>
      </w:r>
      <w:r>
        <w:rPr>
          <w:rFonts w:ascii="Times New Roman"/>
          <w:b w:val="false"/>
          <w:i w:val="false"/>
          <w:color w:val="000000"/>
          <w:sz w:val="28"/>
        </w:rPr>
        <w:t>
</w:t>
      </w:r>
      <w:r>
        <w:rPr>
          <w:rFonts w:ascii="Times New Roman"/>
          <w:b w:val="false"/>
          <w:i w:val="false"/>
          <w:color w:val="000000"/>
          <w:sz w:val="28"/>
        </w:rPr>
        <w:t>
      В сельскохозяйственном производстве приоритет принадлежит животноводству, ведущими отраслями которого являются мясомолочное скотоводство (52,2 %), овцеводство, птицеводство.</w:t>
      </w:r>
      <w:r>
        <w:br/>
      </w:r>
      <w:r>
        <w:rPr>
          <w:rFonts w:ascii="Times New Roman"/>
          <w:b w:val="false"/>
          <w:i w:val="false"/>
          <w:color w:val="000000"/>
          <w:sz w:val="28"/>
        </w:rPr>
        <w:t>
</w:t>
      </w:r>
      <w:r>
        <w:rPr>
          <w:rFonts w:ascii="Times New Roman"/>
          <w:b w:val="false"/>
          <w:i w:val="false"/>
          <w:color w:val="000000"/>
          <w:sz w:val="28"/>
        </w:rPr>
        <w:t>
      Основными направлениями в развитии растениеводства являются производство зерна, табака, плодовых и ягодных культур, винограда, овощей.</w:t>
      </w:r>
      <w:r>
        <w:br/>
      </w:r>
      <w:r>
        <w:rPr>
          <w:rFonts w:ascii="Times New Roman"/>
          <w:b w:val="false"/>
          <w:i w:val="false"/>
          <w:color w:val="000000"/>
          <w:sz w:val="28"/>
        </w:rPr>
        <w:t>
</w:t>
      </w:r>
      <w:r>
        <w:rPr>
          <w:rFonts w:ascii="Times New Roman"/>
          <w:b w:val="false"/>
          <w:i w:val="false"/>
          <w:color w:val="000000"/>
          <w:sz w:val="28"/>
        </w:rPr>
        <w:t>
      На территории зоны влияния на 1 января 2009 года проживало 2090,8 тысяч человек, в том числе в пригородной зоне 1870,9 тысяч человек или 12 % от населения республики. Численность населения городской местности пригородной зоны - 1489,4 тысяч человек (в Алматы, включая поселок Алатау, проживает 1365,0 тысяч человек), сельской - 381,5 тысяч человек. Из общей численности населения в отраслях экономической деятельности занято 50,7 %.</w:t>
      </w:r>
      <w:r>
        <w:br/>
      </w:r>
      <w:r>
        <w:rPr>
          <w:rFonts w:ascii="Times New Roman"/>
          <w:b w:val="false"/>
          <w:i w:val="false"/>
          <w:color w:val="000000"/>
          <w:sz w:val="28"/>
        </w:rPr>
        <w:t>
</w:t>
      </w:r>
      <w:r>
        <w:rPr>
          <w:rFonts w:ascii="Times New Roman"/>
          <w:b w:val="false"/>
          <w:i w:val="false"/>
          <w:color w:val="000000"/>
          <w:sz w:val="28"/>
        </w:rPr>
        <w:t>
      Жилищный фонд зоны влияния на 1 января 2009 года составил 37,0 миллионов квадратных метров, в том числе в пригородной зоне - 34,2 миллиона квадратных метров, из них в городе Алматы - 24,6 миллионов квадратных метров. Средняя обеспеченность 17,2 квадратных метров на 1 жителя в зоне влияния, по городу Алматы - 18,0 квадратных метров на 1 жителя. Инженерная инфраструктура наиболее полно развита в городах Алматы и Капшагай.</w:t>
      </w:r>
    </w:p>
    <w:bookmarkEnd w:id="6"/>
    <w:bookmarkStart w:name="z34" w:id="7"/>
    <w:p>
      <w:pPr>
        <w:spacing w:after="0"/>
        <w:ind w:left="0"/>
        <w:jc w:val="left"/>
      </w:pPr>
      <w:r>
        <w:rPr>
          <w:rFonts w:ascii="Times New Roman"/>
          <w:b/>
          <w:i w:val="false"/>
          <w:color w:val="000000"/>
        </w:rPr>
        <w:t xml:space="preserve"> 
3. Границы пригородной зоны города Алматы</w:t>
      </w:r>
    </w:p>
    <w:bookmarkEnd w:id="7"/>
    <w:bookmarkStart w:name="z35" w:id="8"/>
    <w:p>
      <w:pPr>
        <w:spacing w:after="0"/>
        <w:ind w:left="0"/>
        <w:jc w:val="both"/>
      </w:pPr>
      <w:r>
        <w:rPr>
          <w:rFonts w:ascii="Times New Roman"/>
          <w:b w:val="false"/>
          <w:i w:val="false"/>
          <w:color w:val="000000"/>
          <w:sz w:val="28"/>
        </w:rPr>
        <w:t>
      Основанием для изменения границ пригородной зоны города Алматы послужили следующие факторы: необходимость обеспечения взаимоувязанного гармоничного пространственного развития города Алматы и прилегающих к нему территорий Алматинской агломерации; динамичный рост численности населения города Алматы (2800,0 тысяч человек) и пригородной зоны (1312,4 тысяч человек) на 2040 год; реализация прорывных проектов; расселения перспективного населения.</w:t>
      </w:r>
      <w:r>
        <w:br/>
      </w:r>
      <w:r>
        <w:rPr>
          <w:rFonts w:ascii="Times New Roman"/>
          <w:b w:val="false"/>
          <w:i w:val="false"/>
          <w:color w:val="000000"/>
          <w:sz w:val="28"/>
        </w:rPr>
        <w:t>
</w:t>
      </w:r>
      <w:r>
        <w:rPr>
          <w:rFonts w:ascii="Times New Roman"/>
          <w:b w:val="false"/>
          <w:i w:val="false"/>
          <w:color w:val="000000"/>
          <w:sz w:val="28"/>
        </w:rPr>
        <w:t>
      В генеральном плане рассматриваются три зоны: зона влияния города Алматы, пригородная зона и зона особого градостроительного регулирования. Границы пригородной зоны города Алматы определены по результатам проведенных социологических, специальных транспортных, экологических и историко-культурных исследований в пределах пяти административных районов Алматинской области (Карасайский, Енбекшиказахский, Талгарский, Илийский, Жамбылский), а также территории Капшагайской городской администрации и города Алматы. По результатам анализа проведенных исследований, включающего данные по трудовым, культурно-бытовым и рекреационным целям, были выявлены границы зоны влияния и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Зона влияния охватывает территорию в радиусе 70,0 - 100,0 км, в пределах которой наблюдается активная маятниковая миграция по трудовым, рекреационным и культурно-бытовым целям. В зоне влияния генеральным планом пригородной зоны определилось развитие зон расселения, зон агропромышленного комплекса, пригородного сельскохозяйственного производства, садоводческого и дачного хозяйства, инженерно-транспортной инфраструктуры, зон кратковременного и длительного отдыха населения, лесопаркового пояса, лесопарковых защитных зеленых зон и др.</w:t>
      </w:r>
      <w:r>
        <w:br/>
      </w:r>
      <w:r>
        <w:rPr>
          <w:rFonts w:ascii="Times New Roman"/>
          <w:b w:val="false"/>
          <w:i w:val="false"/>
          <w:color w:val="000000"/>
          <w:sz w:val="28"/>
        </w:rPr>
        <w:t>
</w:t>
      </w:r>
      <w:r>
        <w:rPr>
          <w:rFonts w:ascii="Times New Roman"/>
          <w:b w:val="false"/>
          <w:i w:val="false"/>
          <w:color w:val="000000"/>
          <w:sz w:val="28"/>
        </w:rPr>
        <w:t>
      Площадь территории зоны влияния составляет 17,44 тысяч квадратных километров, количество входящих в нее населенных пунктов - 215.</w:t>
      </w:r>
      <w:r>
        <w:br/>
      </w:r>
      <w:r>
        <w:rPr>
          <w:rFonts w:ascii="Times New Roman"/>
          <w:b w:val="false"/>
          <w:i w:val="false"/>
          <w:color w:val="000000"/>
          <w:sz w:val="28"/>
        </w:rPr>
        <w:t>
</w:t>
      </w:r>
      <w:r>
        <w:rPr>
          <w:rFonts w:ascii="Times New Roman"/>
          <w:b w:val="false"/>
          <w:i w:val="false"/>
          <w:color w:val="000000"/>
          <w:sz w:val="28"/>
        </w:rPr>
        <w:t>
      Граница пригородной зоны охватывает территории ближайшего пригорода Алматы, и определена исходя из наиболее тесных связей города и пригорода, (ежедневная трудовая маятниковая миграция, составляет порядка 250 тысяч человек ежедневно), и учитывает размещение сложившихся городов-спутников: городов Капшагай, Каскелен, Талгар, Есик, село Узынагаш; четырех новых городов-спутников Gate City, Golden City, Growing City, Green City, туристского центра "Жана-Иле", источников инженерного обеспечения города Алматы, Алматинских зон кратковременного и длительного отдыха на северном побережье Капшагайского водохранилища. Пригородная зона включает также зоны перспективного расселения с резервными площадками, территории зон отдыха двойного назначения в особый период, и другие территории.</w:t>
      </w:r>
      <w:r>
        <w:br/>
      </w:r>
      <w:r>
        <w:rPr>
          <w:rFonts w:ascii="Times New Roman"/>
          <w:b w:val="false"/>
          <w:i w:val="false"/>
          <w:color w:val="000000"/>
          <w:sz w:val="28"/>
        </w:rPr>
        <w:t>
</w:t>
      </w:r>
      <w:r>
        <w:rPr>
          <w:rFonts w:ascii="Times New Roman"/>
          <w:b w:val="false"/>
          <w:i w:val="false"/>
          <w:color w:val="000000"/>
          <w:sz w:val="28"/>
        </w:rPr>
        <w:t>
      В пригородной зоне города Алматы размещены коммунальные объекты логистические центры, объекты и источники инженерного обеспечения, транспорта, садоводческие и дачные массивы, места кратковременного и длительного отдыха населения, зоны сельскохозяйственного производства. Площадь территорий пригородной зоны составляет 9,72 тысяч квадратных километров, количество входящих в нее населенных пунктов - 154.</w:t>
      </w:r>
      <w:r>
        <w:br/>
      </w:r>
      <w:r>
        <w:rPr>
          <w:rFonts w:ascii="Times New Roman"/>
          <w:b w:val="false"/>
          <w:i w:val="false"/>
          <w:color w:val="000000"/>
          <w:sz w:val="28"/>
        </w:rPr>
        <w:t>
</w:t>
      </w:r>
      <w:r>
        <w:rPr>
          <w:rFonts w:ascii="Times New Roman"/>
          <w:b w:val="false"/>
          <w:i w:val="false"/>
          <w:color w:val="000000"/>
          <w:sz w:val="28"/>
        </w:rPr>
        <w:t>
      Граница зоны особого градостроительного регулирования охватывает территории, прилегающие к границе города Алматы, в радиусе 10,0 - 15,0 км. В данной зоне кроме территорий развития существующих населенных пунктов на расчетный срок, расположены резервные площадки зоны расселения на период до 2025 года. Площадь территории зоны особого градостроительного регулирования составляет 1,17 тысяч квадратных километров.</w:t>
      </w:r>
    </w:p>
    <w:bookmarkEnd w:id="8"/>
    <w:bookmarkStart w:name="z42" w:id="9"/>
    <w:p>
      <w:pPr>
        <w:spacing w:after="0"/>
        <w:ind w:left="0"/>
        <w:jc w:val="left"/>
      </w:pPr>
      <w:r>
        <w:rPr>
          <w:rFonts w:ascii="Times New Roman"/>
          <w:b/>
          <w:i w:val="false"/>
          <w:color w:val="000000"/>
        </w:rPr>
        <w:t xml:space="preserve"> 
Границы зоны влияния города Алматы</w:t>
      </w:r>
    </w:p>
    <w:bookmarkEnd w:id="9"/>
    <w:bookmarkStart w:name="z43" w:id="10"/>
    <w:p>
      <w:pPr>
        <w:spacing w:after="0"/>
        <w:ind w:left="0"/>
        <w:jc w:val="both"/>
      </w:pPr>
      <w:r>
        <w:rPr>
          <w:rFonts w:ascii="Times New Roman"/>
          <w:b w:val="false"/>
          <w:i w:val="false"/>
          <w:color w:val="000000"/>
          <w:sz w:val="28"/>
        </w:rPr>
        <w:t>
      Внутренней границей зоны влияния, пригородной зоны и зоны особого градостроительного регулирования является существующая городская черта города Алматы. Внешние проектные границы зоны влияния города Алматы проходят следующим образом:</w:t>
      </w:r>
    </w:p>
    <w:bookmarkEnd w:id="10"/>
    <w:bookmarkStart w:name="z44" w:id="11"/>
    <w:p>
      <w:pPr>
        <w:spacing w:after="0"/>
        <w:ind w:left="0"/>
        <w:jc w:val="left"/>
      </w:pPr>
      <w:r>
        <w:rPr>
          <w:rFonts w:ascii="Times New Roman"/>
          <w:b/>
          <w:i w:val="false"/>
          <w:color w:val="000000"/>
        </w:rPr>
        <w:t xml:space="preserve"> 
Южная граница</w:t>
      </w:r>
    </w:p>
    <w:bookmarkEnd w:id="11"/>
    <w:bookmarkStart w:name="z45" w:id="12"/>
    <w:p>
      <w:pPr>
        <w:spacing w:after="0"/>
        <w:ind w:left="0"/>
        <w:jc w:val="both"/>
      </w:pPr>
      <w:r>
        <w:rPr>
          <w:rFonts w:ascii="Times New Roman"/>
          <w:b w:val="false"/>
          <w:i w:val="false"/>
          <w:color w:val="000000"/>
          <w:sz w:val="28"/>
        </w:rPr>
        <w:t>
      Южная граница начинается от юго-восточной точки границы Талгарского района и проходит в западном направлении по южной границе Талгарского района до пересечения с границей Карасайского района, далее идет по границе Карасайского района в южном направлении до пересечения с государственной границей Республики Казахстан и проходит по государственной границе до перевала Кумбель.</w:t>
      </w:r>
    </w:p>
    <w:bookmarkEnd w:id="12"/>
    <w:bookmarkStart w:name="z46" w:id="13"/>
    <w:p>
      <w:pPr>
        <w:spacing w:after="0"/>
        <w:ind w:left="0"/>
        <w:jc w:val="left"/>
      </w:pPr>
      <w:r>
        <w:rPr>
          <w:rFonts w:ascii="Times New Roman"/>
          <w:b/>
          <w:i w:val="false"/>
          <w:color w:val="000000"/>
        </w:rPr>
        <w:t xml:space="preserve"> 
Западная граница</w:t>
      </w:r>
    </w:p>
    <w:bookmarkEnd w:id="13"/>
    <w:bookmarkStart w:name="z47" w:id="14"/>
    <w:p>
      <w:pPr>
        <w:spacing w:after="0"/>
        <w:ind w:left="0"/>
        <w:jc w:val="both"/>
      </w:pPr>
      <w:r>
        <w:rPr>
          <w:rFonts w:ascii="Times New Roman"/>
          <w:b w:val="false"/>
          <w:i w:val="false"/>
          <w:color w:val="000000"/>
          <w:sz w:val="28"/>
        </w:rPr>
        <w:t>
      Западная граница начинается от перевала Кумбель и проходит по западной границе следующих сельских округов территории Жамбылского района: Узынагашского, Ульгилинского, Шолаккаргалинского, Узынагашского, Карасуского, снова Узынагашского сельского округа, затем идет по западной границе Таранского сельского округа, Мынбаевского сельского округа до пересечения с границей государственного земельного запаса Карасайского района, проходит по западной границе земель государственного земельного запаса Карасайского района до пересечения с железной дорогой, огибает с запада станцию Узынагаш, далее идет в северном направлении по границе Темиржолского сельского округа до границы Йлийского района, проходит в северо-западном направлении по правому берегу реки Курты до пересечения с границей Междуреченского сельского округа.</w:t>
      </w:r>
    </w:p>
    <w:bookmarkEnd w:id="14"/>
    <w:bookmarkStart w:name="z48" w:id="15"/>
    <w:p>
      <w:pPr>
        <w:spacing w:after="0"/>
        <w:ind w:left="0"/>
        <w:jc w:val="left"/>
      </w:pPr>
      <w:r>
        <w:rPr>
          <w:rFonts w:ascii="Times New Roman"/>
          <w:b/>
          <w:i w:val="false"/>
          <w:color w:val="000000"/>
        </w:rPr>
        <w:t xml:space="preserve"> 
Северная граница</w:t>
      </w:r>
    </w:p>
    <w:bookmarkEnd w:id="15"/>
    <w:bookmarkStart w:name="z49" w:id="16"/>
    <w:p>
      <w:pPr>
        <w:spacing w:after="0"/>
        <w:ind w:left="0"/>
        <w:jc w:val="both"/>
      </w:pPr>
      <w:r>
        <w:rPr>
          <w:rFonts w:ascii="Times New Roman"/>
          <w:b w:val="false"/>
          <w:i w:val="false"/>
          <w:color w:val="000000"/>
          <w:sz w:val="28"/>
        </w:rPr>
        <w:t>
      Северная граница начинается от западной границы зоны влияния, и идет по северной границе Междуреченского, Караойского, Жетыгенского сельского округа до пересечения с западной границей Капшагайской городской администрации, затем в восточном направлении по северной границе Капшагайской администрации, огибает Капшагайское водохранилище и доходит до пересечения с рекой Или, далее поворачивает и идет в западном направлении вдоль южной границы Зареченского сельского округа до пересечения с рекой Жарсу.</w:t>
      </w:r>
    </w:p>
    <w:bookmarkEnd w:id="16"/>
    <w:bookmarkStart w:name="z50" w:id="17"/>
    <w:p>
      <w:pPr>
        <w:spacing w:after="0"/>
        <w:ind w:left="0"/>
        <w:jc w:val="left"/>
      </w:pPr>
      <w:r>
        <w:rPr>
          <w:rFonts w:ascii="Times New Roman"/>
          <w:b/>
          <w:i w:val="false"/>
          <w:color w:val="000000"/>
        </w:rPr>
        <w:t xml:space="preserve"> 
Восточная граница</w:t>
      </w:r>
    </w:p>
    <w:bookmarkEnd w:id="17"/>
    <w:bookmarkStart w:name="z51" w:id="18"/>
    <w:p>
      <w:pPr>
        <w:spacing w:after="0"/>
        <w:ind w:left="0"/>
        <w:jc w:val="both"/>
      </w:pPr>
      <w:r>
        <w:rPr>
          <w:rFonts w:ascii="Times New Roman"/>
          <w:b w:val="false"/>
          <w:i w:val="false"/>
          <w:color w:val="000000"/>
          <w:sz w:val="28"/>
        </w:rPr>
        <w:t>
      Восточная граница - проходит по территории Енбекшиказахского района по восточной границе Акшийского сельского округа, далее в южном направлении идет по границе Евгенемаловодненского сельского округа до пересечения с границей Государственного Иле-Алатауского национального природного парка, далее идет по границам Государственного Иле-Алатауского национального природного парка, государственного земельного запаса, государственного лесного фонда Енбекшиказахского района до пересечения с границей Талгарского района доходит до юго-восточной точки границы Талгарского района.</w:t>
      </w:r>
    </w:p>
    <w:bookmarkEnd w:id="18"/>
    <w:bookmarkStart w:name="z52" w:id="19"/>
    <w:p>
      <w:pPr>
        <w:spacing w:after="0"/>
        <w:ind w:left="0"/>
        <w:jc w:val="left"/>
      </w:pPr>
      <w:r>
        <w:rPr>
          <w:rFonts w:ascii="Times New Roman"/>
          <w:b/>
          <w:i w:val="false"/>
          <w:color w:val="000000"/>
        </w:rPr>
        <w:t xml:space="preserve"> 
Границы пригородной зоны</w:t>
      </w:r>
    </w:p>
    <w:bookmarkEnd w:id="19"/>
    <w:bookmarkStart w:name="z53" w:id="20"/>
    <w:p>
      <w:pPr>
        <w:spacing w:after="0"/>
        <w:ind w:left="0"/>
        <w:jc w:val="both"/>
      </w:pPr>
      <w:r>
        <w:rPr>
          <w:rFonts w:ascii="Times New Roman"/>
          <w:b w:val="false"/>
          <w:i w:val="false"/>
          <w:color w:val="000000"/>
          <w:sz w:val="28"/>
        </w:rPr>
        <w:t>
      Проектные границы пригородной зоны города Алматы проходят следующим образом:</w:t>
      </w:r>
    </w:p>
    <w:bookmarkEnd w:id="20"/>
    <w:bookmarkStart w:name="z54" w:id="21"/>
    <w:p>
      <w:pPr>
        <w:spacing w:after="0"/>
        <w:ind w:left="0"/>
        <w:jc w:val="left"/>
      </w:pPr>
      <w:r>
        <w:rPr>
          <w:rFonts w:ascii="Times New Roman"/>
          <w:b/>
          <w:i w:val="false"/>
          <w:color w:val="000000"/>
        </w:rPr>
        <w:t xml:space="preserve"> 
Южная граница</w:t>
      </w:r>
    </w:p>
    <w:bookmarkEnd w:id="21"/>
    <w:bookmarkStart w:name="z55" w:id="22"/>
    <w:p>
      <w:pPr>
        <w:spacing w:after="0"/>
        <w:ind w:left="0"/>
        <w:jc w:val="both"/>
      </w:pPr>
      <w:r>
        <w:rPr>
          <w:rFonts w:ascii="Times New Roman"/>
          <w:b w:val="false"/>
          <w:i w:val="false"/>
          <w:color w:val="000000"/>
          <w:sz w:val="28"/>
        </w:rPr>
        <w:t>
      Южная граница начинается от точки пересечения восточной границы пригородной зоны с южной границей Талгарского района идет в западном направлении по границам Талгарского района, Карасайского района, и далее по государственной границе Республики Казахстан до пересечения с границей Карасайского района.</w:t>
      </w:r>
    </w:p>
    <w:bookmarkEnd w:id="22"/>
    <w:bookmarkStart w:name="z56" w:id="23"/>
    <w:p>
      <w:pPr>
        <w:spacing w:after="0"/>
        <w:ind w:left="0"/>
        <w:jc w:val="left"/>
      </w:pPr>
      <w:r>
        <w:rPr>
          <w:rFonts w:ascii="Times New Roman"/>
          <w:b/>
          <w:i w:val="false"/>
          <w:color w:val="000000"/>
        </w:rPr>
        <w:t xml:space="preserve"> 
Западная граница</w:t>
      </w:r>
    </w:p>
    <w:bookmarkEnd w:id="23"/>
    <w:bookmarkStart w:name="z57" w:id="24"/>
    <w:p>
      <w:pPr>
        <w:spacing w:after="0"/>
        <w:ind w:left="0"/>
        <w:jc w:val="both"/>
      </w:pPr>
      <w:r>
        <w:rPr>
          <w:rFonts w:ascii="Times New Roman"/>
          <w:b w:val="false"/>
          <w:i w:val="false"/>
          <w:color w:val="000000"/>
          <w:sz w:val="28"/>
        </w:rPr>
        <w:t>
      Западная граница начинается от точки пересечения границы Карасайского района с государственной границей, идет по западной границе Карасайского района до пересечения с границей государственного земельного запаса Карасайского района, затем в северо-западном направлении пересекает земли государственного земельного запаса, поворачивает на север и идет по землям Междуреченского сельского округа Илийского района до пересечения с границей Бозойского сельского округа Жамбылского района, далее идет по восточной границе Бозойского сельского округа, огибая озеро Сорбулак, доходит до северной точки Бозойского сельского округа.</w:t>
      </w:r>
    </w:p>
    <w:bookmarkEnd w:id="24"/>
    <w:bookmarkStart w:name="z58" w:id="25"/>
    <w:p>
      <w:pPr>
        <w:spacing w:after="0"/>
        <w:ind w:left="0"/>
        <w:jc w:val="left"/>
      </w:pPr>
      <w:r>
        <w:rPr>
          <w:rFonts w:ascii="Times New Roman"/>
          <w:b/>
          <w:i w:val="false"/>
          <w:color w:val="000000"/>
        </w:rPr>
        <w:t xml:space="preserve"> 
Северная граница</w:t>
      </w:r>
    </w:p>
    <w:bookmarkEnd w:id="25"/>
    <w:bookmarkStart w:name="z59" w:id="26"/>
    <w:p>
      <w:pPr>
        <w:spacing w:after="0"/>
        <w:ind w:left="0"/>
        <w:jc w:val="both"/>
      </w:pPr>
      <w:r>
        <w:rPr>
          <w:rFonts w:ascii="Times New Roman"/>
          <w:b w:val="false"/>
          <w:i w:val="false"/>
          <w:color w:val="000000"/>
          <w:sz w:val="28"/>
        </w:rPr>
        <w:t>
      Северная граница начинается от северной точки Бозойского сельского округа идет в восточном направлении по плато Караой, затем в северо-восточном направлении проходит до западной границы Капшагайской городской администрации, пересекает реку Или, плавно огибает намечаемую площадку строительства аэропорта и туристического центра "Жана - Иле" и с северо-западной стороны огибает село Шенгельды.</w:t>
      </w:r>
    </w:p>
    <w:bookmarkEnd w:id="26"/>
    <w:bookmarkStart w:name="z60" w:id="27"/>
    <w:p>
      <w:pPr>
        <w:spacing w:after="0"/>
        <w:ind w:left="0"/>
        <w:jc w:val="left"/>
      </w:pPr>
      <w:r>
        <w:rPr>
          <w:rFonts w:ascii="Times New Roman"/>
          <w:b/>
          <w:i w:val="false"/>
          <w:color w:val="000000"/>
        </w:rPr>
        <w:t xml:space="preserve"> 
Восточная граница</w:t>
      </w:r>
    </w:p>
    <w:bookmarkEnd w:id="27"/>
    <w:bookmarkStart w:name="z61" w:id="28"/>
    <w:p>
      <w:pPr>
        <w:spacing w:after="0"/>
        <w:ind w:left="0"/>
        <w:jc w:val="both"/>
      </w:pPr>
      <w:r>
        <w:rPr>
          <w:rFonts w:ascii="Times New Roman"/>
          <w:b w:val="false"/>
          <w:i w:val="false"/>
          <w:color w:val="000000"/>
          <w:sz w:val="28"/>
        </w:rPr>
        <w:t>
      Восточная граница начинается севернее села Шенгельды, проходит в юго-западном направлении параллельно существующей автодороге Алматы - Талдыкорган, пересекает данную автодорогу, поворачивает на юг и доходит до Капшагайского водохранилища, пересекает водную поверхность Капшагайского водохранилища, идет по территории Зареченского сельского округа до пересечения с границей Талгарского района, далее идет по восточной границе Талгарского района, огибает город Талгap с восточной стороны, идет в южном направлении до государственной границы Республики Казахстан.</w:t>
      </w:r>
    </w:p>
    <w:bookmarkEnd w:id="28"/>
    <w:bookmarkStart w:name="z62" w:id="29"/>
    <w:p>
      <w:pPr>
        <w:spacing w:after="0"/>
        <w:ind w:left="0"/>
        <w:jc w:val="left"/>
      </w:pPr>
      <w:r>
        <w:rPr>
          <w:rFonts w:ascii="Times New Roman"/>
          <w:b/>
          <w:i w:val="false"/>
          <w:color w:val="000000"/>
        </w:rPr>
        <w:t xml:space="preserve"> 
Границы зоны особого градостроительного регулирования</w:t>
      </w:r>
    </w:p>
    <w:bookmarkEnd w:id="29"/>
    <w:bookmarkStart w:name="z63" w:id="30"/>
    <w:p>
      <w:pPr>
        <w:spacing w:after="0"/>
        <w:ind w:left="0"/>
        <w:jc w:val="both"/>
      </w:pPr>
      <w:r>
        <w:rPr>
          <w:rFonts w:ascii="Times New Roman"/>
          <w:b w:val="false"/>
          <w:i w:val="false"/>
          <w:color w:val="000000"/>
          <w:sz w:val="28"/>
        </w:rPr>
        <w:t>
      Границы зоны особого градостроительного регулирования с западной, восточной и северной стороны охватывают территории в пределах Большой Алматинской Кольцевой автомобильной дороги (БАКАД), и включают следующие перспективные площадки расселения: Западную, Восточную, Первомайскую и Боралдайскую площадки. С южной стороны граница проходит по прилавкам Заилийского Алатау южнее БАКАДа по территориям Карасайского, Талгарского районов, включая перспективную горную курортную зону.</w:t>
      </w:r>
      <w:r>
        <w:br/>
      </w:r>
      <w:r>
        <w:rPr>
          <w:rFonts w:ascii="Times New Roman"/>
          <w:b w:val="false"/>
          <w:i w:val="false"/>
          <w:color w:val="000000"/>
          <w:sz w:val="28"/>
        </w:rPr>
        <w:t>
</w:t>
      </w:r>
      <w:r>
        <w:rPr>
          <w:rFonts w:ascii="Times New Roman"/>
          <w:b w:val="false"/>
          <w:i w:val="false"/>
          <w:color w:val="000000"/>
          <w:sz w:val="28"/>
        </w:rPr>
        <w:t>
      Границы пригородной зоны не выделяют ее в отдельный административный анклав, и не нарушают сложившееся административное управление территориями.</w:t>
      </w:r>
      <w:r>
        <w:br/>
      </w:r>
      <w:r>
        <w:rPr>
          <w:rFonts w:ascii="Times New Roman"/>
          <w:b w:val="false"/>
          <w:i w:val="false"/>
          <w:color w:val="000000"/>
          <w:sz w:val="28"/>
        </w:rPr>
        <w:t>
</w:t>
      </w:r>
      <w:r>
        <w:rPr>
          <w:rFonts w:ascii="Times New Roman"/>
          <w:b w:val="false"/>
          <w:i w:val="false"/>
          <w:color w:val="000000"/>
          <w:sz w:val="28"/>
        </w:rPr>
        <w:t>
      Земли, включенные в зону влияния, пригородную зону, зону особого градостроительного регулирования, остаются в административном подчинении Алматинской области. Площадь территории зоны особого градостроительного регулирования ориентировочно составляет 1,17 тысяч квадратных километров.</w:t>
      </w:r>
    </w:p>
    <w:bookmarkEnd w:id="30"/>
    <w:bookmarkStart w:name="z66" w:id="31"/>
    <w:p>
      <w:pPr>
        <w:spacing w:after="0"/>
        <w:ind w:left="0"/>
        <w:jc w:val="left"/>
      </w:pPr>
      <w:r>
        <w:rPr>
          <w:rFonts w:ascii="Times New Roman"/>
          <w:b/>
          <w:i w:val="false"/>
          <w:color w:val="000000"/>
        </w:rPr>
        <w:t xml:space="preserve"> 
4. Природные условия и ресурсы</w:t>
      </w:r>
    </w:p>
    <w:bookmarkEnd w:id="31"/>
    <w:bookmarkStart w:name="z67" w:id="32"/>
    <w:p>
      <w:pPr>
        <w:spacing w:after="0"/>
        <w:ind w:left="0"/>
        <w:jc w:val="both"/>
      </w:pPr>
      <w:r>
        <w:rPr>
          <w:rFonts w:ascii="Times New Roman"/>
          <w:b w:val="false"/>
          <w:i w:val="false"/>
          <w:color w:val="000000"/>
          <w:sz w:val="28"/>
        </w:rPr>
        <w:t>
      Природные условия пригородной зоны характеризуются вертикальной поясностью, включающей пять климатических зон, простирающихся от пустынь до вечных снегов. Климат пригородной зоны города Алматы, характеризуется климатической зональностью, которая выражается в переходах от континентального климата предгорных территорий и равнин, до субнивального, близкого к арктическому высокогорью. Резко выраженная континентальность климата в северной части территории сглаживается по мере продвижения к югу. Территория пригородной зоны находится в зоне ультрафиолетового комфорта.</w:t>
      </w:r>
      <w:r>
        <w:br/>
      </w:r>
      <w:r>
        <w:rPr>
          <w:rFonts w:ascii="Times New Roman"/>
          <w:b w:val="false"/>
          <w:i w:val="false"/>
          <w:color w:val="000000"/>
          <w:sz w:val="28"/>
        </w:rPr>
        <w:t>
</w:t>
      </w:r>
      <w:r>
        <w:rPr>
          <w:rFonts w:ascii="Times New Roman"/>
          <w:b w:val="false"/>
          <w:i w:val="false"/>
          <w:color w:val="000000"/>
          <w:sz w:val="28"/>
        </w:rPr>
        <w:t>
      Температурные условия пригородной зоны города Алматы изменяются с севера на юг, находясь в большой зависимости от условий рельефа, отличающегося большим разнообразием: плоские равнины сочетаются с горами различной высоты, песчаными пустынями. На юге и юго-востоке простираются хребты Северного Тянь-Шаня (Заилийский Алатау, Кунгей Алатау), горные цепи которых разделены межгорными впадинами с равнинной поверхностью. Наиболее крупной и глубокой является Илийская впадина, при этом равнинная территория пригородной зоны относится к Копа-Илийской региональной впадине.</w:t>
      </w:r>
      <w:r>
        <w:br/>
      </w:r>
      <w:r>
        <w:rPr>
          <w:rFonts w:ascii="Times New Roman"/>
          <w:b w:val="false"/>
          <w:i w:val="false"/>
          <w:color w:val="000000"/>
          <w:sz w:val="28"/>
        </w:rPr>
        <w:t>
</w:t>
      </w:r>
      <w:r>
        <w:rPr>
          <w:rFonts w:ascii="Times New Roman"/>
          <w:b w:val="false"/>
          <w:i w:val="false"/>
          <w:color w:val="000000"/>
          <w:sz w:val="28"/>
        </w:rPr>
        <w:t>
      На территории пригородной зоны города Алматы выделены следующие области: высокогорье гляциально-нивальное (более 3500 метров), высокогорье альпийское (3500 - 3000 метров), среднегорье (3000 - 2000 метров), низкогорье (2000 - 800 метров), равнины аккумулятивные подгорные (800 - 400 метров).</w:t>
      </w:r>
      <w:r>
        <w:br/>
      </w:r>
      <w:r>
        <w:rPr>
          <w:rFonts w:ascii="Times New Roman"/>
          <w:b w:val="false"/>
          <w:i w:val="false"/>
          <w:color w:val="000000"/>
          <w:sz w:val="28"/>
        </w:rPr>
        <w:t>
</w:t>
      </w:r>
      <w:r>
        <w:rPr>
          <w:rFonts w:ascii="Times New Roman"/>
          <w:b w:val="false"/>
          <w:i w:val="false"/>
          <w:color w:val="000000"/>
          <w:sz w:val="28"/>
        </w:rPr>
        <w:t>
      Наличие высокогорных хребтов на юге и низкогорного рельефа на севере пригородной зоны определяет основное направление стока рек. Пригородная зона и зона влияния города Алматы обладает значительными ресурсами поверхностных вод.</w:t>
      </w:r>
      <w:r>
        <w:br/>
      </w:r>
      <w:r>
        <w:rPr>
          <w:rFonts w:ascii="Times New Roman"/>
          <w:b w:val="false"/>
          <w:i w:val="false"/>
          <w:color w:val="000000"/>
          <w:sz w:val="28"/>
        </w:rPr>
        <w:t>
</w:t>
      </w:r>
      <w:r>
        <w:rPr>
          <w:rFonts w:ascii="Times New Roman"/>
          <w:b w:val="false"/>
          <w:i w:val="false"/>
          <w:color w:val="000000"/>
          <w:sz w:val="28"/>
        </w:rPr>
        <w:t>
      Самая крупная река региона река Или длиной 1439 км, из них 815 км - на территории Казахстана, занимающая третье место среди рек Средней Азии по своей водности, образуется на территории Китая, большей частью имеет горный характер.</w:t>
      </w:r>
      <w:r>
        <w:br/>
      </w:r>
      <w:r>
        <w:rPr>
          <w:rFonts w:ascii="Times New Roman"/>
          <w:b w:val="false"/>
          <w:i w:val="false"/>
          <w:color w:val="000000"/>
          <w:sz w:val="28"/>
        </w:rPr>
        <w:t>
</w:t>
      </w:r>
      <w:r>
        <w:rPr>
          <w:rFonts w:ascii="Times New Roman"/>
          <w:b w:val="false"/>
          <w:i w:val="false"/>
          <w:color w:val="000000"/>
          <w:sz w:val="28"/>
        </w:rPr>
        <w:t>
      Наиболее крупными и значительными горно-равнинными реками являются: реки Шамалган, Каскелен, Аксай, Киши Алматы и Улкен Алматы, Талгар, Есик, Тургень.</w:t>
      </w:r>
      <w:r>
        <w:br/>
      </w:r>
      <w:r>
        <w:rPr>
          <w:rFonts w:ascii="Times New Roman"/>
          <w:b w:val="false"/>
          <w:i w:val="false"/>
          <w:color w:val="000000"/>
          <w:sz w:val="28"/>
        </w:rPr>
        <w:t>
</w:t>
      </w:r>
      <w:r>
        <w:rPr>
          <w:rFonts w:ascii="Times New Roman"/>
          <w:b w:val="false"/>
          <w:i w:val="false"/>
          <w:color w:val="000000"/>
          <w:sz w:val="28"/>
        </w:rPr>
        <w:t>
      Алматинская область расположена в зоне повышенной сейсмической активности 7-9 баллов. Основная сейсмическая деятельность в последние годы развивается на юге и юго-востоке от города Алматы. Территории севернее, западнее и северо-западнее города Алматы характеризуются пониженной плотностью слабых землетрясений.</w:t>
      </w:r>
      <w:r>
        <w:br/>
      </w:r>
      <w:r>
        <w:rPr>
          <w:rFonts w:ascii="Times New Roman"/>
          <w:b w:val="false"/>
          <w:i w:val="false"/>
          <w:color w:val="000000"/>
          <w:sz w:val="28"/>
        </w:rPr>
        <w:t>
</w:t>
      </w:r>
      <w:r>
        <w:rPr>
          <w:rFonts w:ascii="Times New Roman"/>
          <w:b w:val="false"/>
          <w:i w:val="false"/>
          <w:color w:val="000000"/>
          <w:sz w:val="28"/>
        </w:rPr>
        <w:t>
      Селевая активность на территории пригородной зоны формируется, в основном, в результате выпадения ливневых дождей, а иногда от прорыва скрытиях внутриморенных водоемов и ледниковых озер. Наиболее селеактивными являются бассейны рек Киши Алматы и Улкен Алматы, Талгара, Есика, Аксая и Каскелена.</w:t>
      </w:r>
      <w:r>
        <w:br/>
      </w:r>
      <w:r>
        <w:rPr>
          <w:rFonts w:ascii="Times New Roman"/>
          <w:b w:val="false"/>
          <w:i w:val="false"/>
          <w:color w:val="000000"/>
          <w:sz w:val="28"/>
        </w:rPr>
        <w:t>
</w:t>
      </w:r>
      <w:r>
        <w:rPr>
          <w:rFonts w:ascii="Times New Roman"/>
          <w:b w:val="false"/>
          <w:i w:val="false"/>
          <w:color w:val="000000"/>
          <w:sz w:val="28"/>
        </w:rPr>
        <w:t>
      Многообразие природно-климатических зон с богатым растительным и животным миром, наличие рек и водоемов, умеренный климат, великолепные первозданные горные, равнинные и пустынные ландшафты, дополняются памятниками природы, истории и культуры, определяя неограниченные туристско-рекреационные ресурсы Семиречья - места размещения зоны влияния и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Основная закономерность распределения растительности связана с высотной поясностью, которая прослеживается как на склонах гор, так и на межгорных и предгорных равнинах. Каждый пояс характеризуется преобладанием определенного типа растительности или комбинацией типов.</w:t>
      </w:r>
      <w:r>
        <w:br/>
      </w:r>
      <w:r>
        <w:rPr>
          <w:rFonts w:ascii="Times New Roman"/>
          <w:b w:val="false"/>
          <w:i w:val="false"/>
          <w:color w:val="000000"/>
          <w:sz w:val="28"/>
        </w:rPr>
        <w:t>
</w:t>
      </w:r>
      <w:r>
        <w:rPr>
          <w:rFonts w:ascii="Times New Roman"/>
          <w:b w:val="false"/>
          <w:i w:val="false"/>
          <w:color w:val="000000"/>
          <w:sz w:val="28"/>
        </w:rPr>
        <w:t>
      Растительность в горах имеет сложную пространственную структуру. Для гор Тянь-Шаня, расположенных в континентальном секторе Азии, характерна контрастность растительности северных и южных склонов. Фауна рассматриваемого района характеризуется богатым разнообразием и эндемизмом. В размещении животных и птиц закономерно прослеживаются приуроченность к определенным вертикальным поясам.</w:t>
      </w:r>
      <w:r>
        <w:br/>
      </w:r>
      <w:r>
        <w:rPr>
          <w:rFonts w:ascii="Times New Roman"/>
          <w:b w:val="false"/>
          <w:i w:val="false"/>
          <w:color w:val="000000"/>
          <w:sz w:val="28"/>
        </w:rPr>
        <w:t>
</w:t>
      </w:r>
      <w:r>
        <w:rPr>
          <w:rFonts w:ascii="Times New Roman"/>
          <w:b w:val="false"/>
          <w:i w:val="false"/>
          <w:color w:val="000000"/>
          <w:sz w:val="28"/>
        </w:rPr>
        <w:t>
      На территории Алматинской области находятся особо охраняемые объекты, такие как Алматинский государственный заповедник, Иле-Алатауский государственный национальный природный парк, часть природного парка Алтын-Эмель, а также государственный ландшафтный природный парк Медеу, созданные в целях охраны и восстановления редких и ценных дикорастущих растений, охраны и воспроизводства диких животных.</w:t>
      </w:r>
      <w:r>
        <w:br/>
      </w:r>
      <w:r>
        <w:rPr>
          <w:rFonts w:ascii="Times New Roman"/>
          <w:b w:val="false"/>
          <w:i w:val="false"/>
          <w:color w:val="000000"/>
          <w:sz w:val="28"/>
        </w:rPr>
        <w:t>
</w:t>
      </w:r>
      <w:r>
        <w:rPr>
          <w:rFonts w:ascii="Times New Roman"/>
          <w:b w:val="false"/>
          <w:i w:val="false"/>
          <w:color w:val="000000"/>
          <w:sz w:val="28"/>
        </w:rPr>
        <w:t>
      Территория пригородной зоны города Алматы располагает значительными ресурсами пресных подземных вод, которые распределены крайне неравномерно. Наиболее обеспеченными подземными водами являются предгорные равнины, межгорные и предгорные впадины северных склонов Иле-Алатау (Заилийского Алатау) и Кетменского хребта.</w:t>
      </w:r>
      <w:r>
        <w:br/>
      </w:r>
      <w:r>
        <w:rPr>
          <w:rFonts w:ascii="Times New Roman"/>
          <w:b w:val="false"/>
          <w:i w:val="false"/>
          <w:color w:val="000000"/>
          <w:sz w:val="28"/>
        </w:rPr>
        <w:t>
</w:t>
      </w:r>
      <w:r>
        <w:rPr>
          <w:rFonts w:ascii="Times New Roman"/>
          <w:b w:val="false"/>
          <w:i w:val="false"/>
          <w:color w:val="000000"/>
          <w:sz w:val="28"/>
        </w:rPr>
        <w:t>
      Реки имеют большое рекреационное значение и хозяйственное значение и являются источниками водоснабжения, орошения, обводнения, выработки электроэнергии.</w:t>
      </w:r>
      <w:r>
        <w:br/>
      </w:r>
      <w:r>
        <w:rPr>
          <w:rFonts w:ascii="Times New Roman"/>
          <w:b w:val="false"/>
          <w:i w:val="false"/>
          <w:color w:val="000000"/>
          <w:sz w:val="28"/>
        </w:rPr>
        <w:t>
</w:t>
      </w:r>
      <w:r>
        <w:rPr>
          <w:rFonts w:ascii="Times New Roman"/>
          <w:b w:val="false"/>
          <w:i w:val="false"/>
          <w:color w:val="000000"/>
          <w:sz w:val="28"/>
        </w:rPr>
        <w:t>
      По территории Енбекшиказахского, Талгарского, Илийского и Карасайского районов и города Алматы проходит Большой Алматинский Канал (БАК), крупное гидротехническое сооружение, предназначенное в комплексе с Бартогайским водохранилищем для повышения водообеспеченности орошаемых земель.</w:t>
      </w:r>
      <w:r>
        <w:br/>
      </w:r>
      <w:r>
        <w:rPr>
          <w:rFonts w:ascii="Times New Roman"/>
          <w:b w:val="false"/>
          <w:i w:val="false"/>
          <w:color w:val="000000"/>
          <w:sz w:val="28"/>
        </w:rPr>
        <w:t>
</w:t>
      </w:r>
      <w:r>
        <w:rPr>
          <w:rFonts w:ascii="Times New Roman"/>
          <w:b w:val="false"/>
          <w:i w:val="false"/>
          <w:color w:val="000000"/>
          <w:sz w:val="28"/>
        </w:rPr>
        <w:t>
      Разнообразные природные ресурсы региона являются благоприятными для развития поливного и богарного земледелия, агропромышленного комплекса. В горностепной зоне возделываются зерновые, технические и овощные культуры, развито садоводство, виноградарство и молочное скотоводство. Высокогорная зона альпийских и субальпийских лугов используется как летние пастбища для скота. В горных районах интенсивно развивается садоводство, мясное скотоводство и картофелеводство. Пустынная зона используется для развития мясного скотоводства.</w:t>
      </w:r>
      <w:r>
        <w:br/>
      </w:r>
      <w:r>
        <w:rPr>
          <w:rFonts w:ascii="Times New Roman"/>
          <w:b w:val="false"/>
          <w:i w:val="false"/>
          <w:color w:val="000000"/>
          <w:sz w:val="28"/>
        </w:rPr>
        <w:t>
</w:t>
      </w:r>
      <w:r>
        <w:rPr>
          <w:rFonts w:ascii="Times New Roman"/>
          <w:b w:val="false"/>
          <w:i w:val="false"/>
          <w:color w:val="000000"/>
          <w:sz w:val="28"/>
        </w:rPr>
        <w:t>
      Алматинская область обладает значительным минерально-сырьевым потенциалом. На ее территории открыты месторождения различных полезных ископаемых, среди которых месторождения цветных, редких и благородных металлов, энергетических углей и нерудных полезных ископаемых. Область практически обеспечена всеми видами строительных материалов.</w:t>
      </w:r>
      <w:r>
        <w:br/>
      </w:r>
      <w:r>
        <w:rPr>
          <w:rFonts w:ascii="Times New Roman"/>
          <w:b w:val="false"/>
          <w:i w:val="false"/>
          <w:color w:val="000000"/>
          <w:sz w:val="28"/>
        </w:rPr>
        <w:t>
</w:t>
      </w:r>
      <w:r>
        <w:rPr>
          <w:rFonts w:ascii="Times New Roman"/>
          <w:b w:val="false"/>
          <w:i w:val="false"/>
          <w:color w:val="000000"/>
          <w:sz w:val="28"/>
        </w:rPr>
        <w:t>
      На территории пригородной зоны города Алматы выявлены следующие рудные районы:</w:t>
      </w:r>
      <w:r>
        <w:br/>
      </w:r>
      <w:r>
        <w:rPr>
          <w:rFonts w:ascii="Times New Roman"/>
          <w:b w:val="false"/>
          <w:i w:val="false"/>
          <w:color w:val="000000"/>
          <w:sz w:val="28"/>
        </w:rPr>
        <w:t>
</w:t>
      </w:r>
      <w:r>
        <w:rPr>
          <w:rFonts w:ascii="Times New Roman"/>
          <w:b w:val="false"/>
          <w:i w:val="false"/>
          <w:color w:val="000000"/>
          <w:sz w:val="28"/>
        </w:rPr>
        <w:t>
      Богутинский (Енбекшиказахский район) - крупное вольфрамовое месторождение Богуты, группа рудопроявлений золота, свинцово-цинковое месторождение Каракой;</w:t>
      </w:r>
      <w:r>
        <w:br/>
      </w:r>
      <w:r>
        <w:rPr>
          <w:rFonts w:ascii="Times New Roman"/>
          <w:b w:val="false"/>
          <w:i w:val="false"/>
          <w:color w:val="000000"/>
          <w:sz w:val="28"/>
        </w:rPr>
        <w:t>
</w:t>
      </w:r>
      <w:r>
        <w:rPr>
          <w:rFonts w:ascii="Times New Roman"/>
          <w:b w:val="false"/>
          <w:i w:val="false"/>
          <w:color w:val="000000"/>
          <w:sz w:val="28"/>
        </w:rPr>
        <w:t>
      Кастекский рудный район (Жамбылский район) основу которого составляют месторождения Кастек-Чинасылсайского рудного поля - Чинасылсай, Кастек, Кыржол. Месторождения комплексные по составу, кроме месторождений свинца и цинка, учтены запасы золота, кадмия, меди, серебра.</w:t>
      </w:r>
      <w:r>
        <w:br/>
      </w:r>
      <w:r>
        <w:rPr>
          <w:rFonts w:ascii="Times New Roman"/>
          <w:b w:val="false"/>
          <w:i w:val="false"/>
          <w:color w:val="000000"/>
          <w:sz w:val="28"/>
        </w:rPr>
        <w:t>
</w:t>
      </w:r>
      <w:r>
        <w:rPr>
          <w:rFonts w:ascii="Times New Roman"/>
          <w:b w:val="false"/>
          <w:i w:val="false"/>
          <w:color w:val="000000"/>
          <w:sz w:val="28"/>
        </w:rPr>
        <w:t>
      Большая часть рассматриваемой территории в поисковом отношении изучена недостаточно, требуется проведение геологоразведочных работ различной детальности.</w:t>
      </w:r>
    </w:p>
    <w:bookmarkEnd w:id="32"/>
    <w:bookmarkStart w:name="z88" w:id="33"/>
    <w:p>
      <w:pPr>
        <w:spacing w:after="0"/>
        <w:ind w:left="0"/>
        <w:jc w:val="left"/>
      </w:pPr>
      <w:r>
        <w:rPr>
          <w:rFonts w:ascii="Times New Roman"/>
          <w:b/>
          <w:i w:val="false"/>
          <w:color w:val="000000"/>
        </w:rPr>
        <w:t xml:space="preserve"> 
5. Индикаторы социально-экономического развития</w:t>
      </w:r>
    </w:p>
    <w:bookmarkEnd w:id="33"/>
    <w:bookmarkStart w:name="z89" w:id="34"/>
    <w:p>
      <w:pPr>
        <w:spacing w:after="0"/>
        <w:ind w:left="0"/>
        <w:jc w:val="left"/>
      </w:pPr>
      <w:r>
        <w:rPr>
          <w:rFonts w:ascii="Times New Roman"/>
          <w:b/>
          <w:i w:val="false"/>
          <w:color w:val="000000"/>
        </w:rPr>
        <w:t xml:space="preserve"> 
5.1 Демография</w:t>
      </w:r>
    </w:p>
    <w:bookmarkEnd w:id="34"/>
    <w:bookmarkStart w:name="z90" w:id="35"/>
    <w:p>
      <w:pPr>
        <w:spacing w:after="0"/>
        <w:ind w:left="0"/>
        <w:jc w:val="both"/>
      </w:pPr>
      <w:r>
        <w:rPr>
          <w:rFonts w:ascii="Times New Roman"/>
          <w:b w:val="false"/>
          <w:i w:val="false"/>
          <w:color w:val="000000"/>
          <w:sz w:val="28"/>
        </w:rPr>
        <w:t>
      Динамика демографических процессов определяется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w:t>
      </w:r>
      <w:r>
        <w:br/>
      </w:r>
      <w:r>
        <w:rPr>
          <w:rFonts w:ascii="Times New Roman"/>
          <w:b w:val="false"/>
          <w:i w:val="false"/>
          <w:color w:val="000000"/>
          <w:sz w:val="28"/>
        </w:rPr>
        <w:t>
</w:t>
      </w:r>
      <w:r>
        <w:rPr>
          <w:rFonts w:ascii="Times New Roman"/>
          <w:b w:val="false"/>
          <w:i w:val="false"/>
          <w:color w:val="000000"/>
          <w:sz w:val="28"/>
        </w:rPr>
        <w:t>
      Численность населения зоны влияния на 1 января 2009 года составила 2090,8 тысяч человек, в том числе пригородной зоны - 1870,9 тысяч человек. В пригородной зоне городское население составляет 1489,4 тысячи человек, из которых 1365,0 проживает в городе Алматы, сельское - 381,5 тысяч человек.</w:t>
      </w:r>
      <w:r>
        <w:br/>
      </w:r>
      <w:r>
        <w:rPr>
          <w:rFonts w:ascii="Times New Roman"/>
          <w:b w:val="false"/>
          <w:i w:val="false"/>
          <w:color w:val="000000"/>
          <w:sz w:val="28"/>
        </w:rPr>
        <w:t>
</w:t>
      </w:r>
      <w:r>
        <w:rPr>
          <w:rFonts w:ascii="Times New Roman"/>
          <w:b w:val="false"/>
          <w:i w:val="false"/>
          <w:color w:val="000000"/>
          <w:sz w:val="28"/>
        </w:rPr>
        <w:t>
      В городской местности наиболее высокими темпами росло население городов Алматы, Капшагай, поселков Боралдай, Отеген Батыр и более низкими темпами население сельских поселений Енбекшиказахского района.</w:t>
      </w:r>
      <w:r>
        <w:br/>
      </w:r>
      <w:r>
        <w:rPr>
          <w:rFonts w:ascii="Times New Roman"/>
          <w:b w:val="false"/>
          <w:i w:val="false"/>
          <w:color w:val="000000"/>
          <w:sz w:val="28"/>
        </w:rPr>
        <w:t>
</w:t>
      </w:r>
      <w:r>
        <w:rPr>
          <w:rFonts w:ascii="Times New Roman"/>
          <w:b w:val="false"/>
          <w:i w:val="false"/>
          <w:color w:val="000000"/>
          <w:sz w:val="28"/>
        </w:rPr>
        <w:t>
      Среднегодовые темпы естественного прироста населения в районах колеблются от 0,95 до 1,3 %. Наиболее низким уровнем рождаемости населения отличаются Талгарский район, города Талгар, Каскелен, поселок - Боралдай. В последние годы наблюдается рост естественного прироста в городе Алматы - 1,45 %.</w:t>
      </w:r>
      <w:r>
        <w:br/>
      </w:r>
      <w:r>
        <w:rPr>
          <w:rFonts w:ascii="Times New Roman"/>
          <w:b w:val="false"/>
          <w:i w:val="false"/>
          <w:color w:val="000000"/>
          <w:sz w:val="28"/>
        </w:rPr>
        <w:t>
</w:t>
      </w:r>
      <w:r>
        <w:rPr>
          <w:rFonts w:ascii="Times New Roman"/>
          <w:b w:val="false"/>
          <w:i w:val="false"/>
          <w:color w:val="000000"/>
          <w:sz w:val="28"/>
        </w:rPr>
        <w:t>
      Возрастная структура населения характеризуется следующими показателями:</w:t>
      </w:r>
      <w:r>
        <w:br/>
      </w:r>
      <w:r>
        <w:rPr>
          <w:rFonts w:ascii="Times New Roman"/>
          <w:b w:val="false"/>
          <w:i w:val="false"/>
          <w:color w:val="000000"/>
          <w:sz w:val="28"/>
        </w:rPr>
        <w:t>
</w:t>
      </w:r>
      <w:r>
        <w:rPr>
          <w:rFonts w:ascii="Times New Roman"/>
          <w:b w:val="false"/>
          <w:i w:val="false"/>
          <w:color w:val="000000"/>
          <w:sz w:val="28"/>
        </w:rPr>
        <w:t>
      доля детей до 15 лет растет в направлении от центра города Алматы (22 %) в периферийные районы (24,5 %);</w:t>
      </w:r>
      <w:r>
        <w:br/>
      </w:r>
      <w:r>
        <w:rPr>
          <w:rFonts w:ascii="Times New Roman"/>
          <w:b w:val="false"/>
          <w:i w:val="false"/>
          <w:color w:val="000000"/>
          <w:sz w:val="28"/>
        </w:rPr>
        <w:t>
</w:t>
      </w:r>
      <w:r>
        <w:rPr>
          <w:rFonts w:ascii="Times New Roman"/>
          <w:b w:val="false"/>
          <w:i w:val="false"/>
          <w:color w:val="000000"/>
          <w:sz w:val="28"/>
        </w:rPr>
        <w:t>
      удельный вес населения в трудоспособном возрасте составил в целом по зоне влияния и пригородной зоне - 65,3 %;</w:t>
      </w:r>
      <w:r>
        <w:br/>
      </w:r>
      <w:r>
        <w:rPr>
          <w:rFonts w:ascii="Times New Roman"/>
          <w:b w:val="false"/>
          <w:i w:val="false"/>
          <w:color w:val="000000"/>
          <w:sz w:val="28"/>
        </w:rPr>
        <w:t>
</w:t>
      </w:r>
      <w:r>
        <w:rPr>
          <w:rFonts w:ascii="Times New Roman"/>
          <w:b w:val="false"/>
          <w:i w:val="false"/>
          <w:color w:val="000000"/>
          <w:sz w:val="28"/>
        </w:rPr>
        <w:t>
      удельный вес населения старше трудоспособного возраста колеблется в пределах от 9,4 % до 11,8 %.</w:t>
      </w:r>
      <w:r>
        <w:br/>
      </w:r>
      <w:r>
        <w:rPr>
          <w:rFonts w:ascii="Times New Roman"/>
          <w:b w:val="false"/>
          <w:i w:val="false"/>
          <w:color w:val="000000"/>
          <w:sz w:val="28"/>
        </w:rPr>
        <w:t>
</w:t>
      </w:r>
      <w:r>
        <w:rPr>
          <w:rFonts w:ascii="Times New Roman"/>
          <w:b w:val="false"/>
          <w:i w:val="false"/>
          <w:color w:val="000000"/>
          <w:sz w:val="28"/>
        </w:rPr>
        <w:t>
      Численность населения на перспективу рассчитана демографическим методом с учетом влияния миграции.</w:t>
      </w:r>
      <w:r>
        <w:br/>
      </w:r>
      <w:r>
        <w:rPr>
          <w:rFonts w:ascii="Times New Roman"/>
          <w:b w:val="false"/>
          <w:i w:val="false"/>
          <w:color w:val="000000"/>
          <w:sz w:val="28"/>
        </w:rPr>
        <w:t>
</w:t>
      </w:r>
      <w:r>
        <w:rPr>
          <w:rFonts w:ascii="Times New Roman"/>
          <w:b w:val="false"/>
          <w:i w:val="false"/>
          <w:color w:val="000000"/>
          <w:sz w:val="28"/>
        </w:rPr>
        <w:t>
      Расчет перспективной численности населения демографическим методом произведен дифференцировано, по каждому городскому и сельскому поселению в разрезе административных районов. К расчетному сроку население увеличится в 2,0 раза и составит в зоне влияния 4140,7 тысяч человек, из них в городе Алматы - 2580 тысяч человек, в зоне влияния 1560,7 тысяч человек, в том числе в пригородной зоне - 1216,5 тысяч человек.</w:t>
      </w:r>
      <w:r>
        <w:br/>
      </w:r>
      <w:r>
        <w:rPr>
          <w:rFonts w:ascii="Times New Roman"/>
          <w:b w:val="false"/>
          <w:i w:val="false"/>
          <w:color w:val="000000"/>
          <w:sz w:val="28"/>
        </w:rPr>
        <w:t>
</w:t>
      </w:r>
      <w:r>
        <w:rPr>
          <w:rFonts w:ascii="Times New Roman"/>
          <w:b w:val="false"/>
          <w:i w:val="false"/>
          <w:color w:val="000000"/>
          <w:sz w:val="28"/>
        </w:rPr>
        <w:t>
      На более отдаленную перспективу (2040 год) численность населения в зоне влияния увеличится до 4465,9 тысяч человек, из них в городе Алматы - 2800 тысяч человек, в зоне влияния - 1665,9 тысяч человек, в том числе в пригородной зоне - 1312,4 тысяч человек.</w:t>
      </w:r>
      <w:r>
        <w:br/>
      </w:r>
      <w:r>
        <w:rPr>
          <w:rFonts w:ascii="Times New Roman"/>
          <w:b w:val="false"/>
          <w:i w:val="false"/>
          <w:color w:val="000000"/>
          <w:sz w:val="28"/>
        </w:rPr>
        <w:t>
</w:t>
      </w:r>
      <w:r>
        <w:rPr>
          <w:rFonts w:ascii="Times New Roman"/>
          <w:b w:val="false"/>
          <w:i w:val="false"/>
          <w:color w:val="000000"/>
          <w:sz w:val="28"/>
        </w:rPr>
        <w:t>
      Численность экономически активного населения в целом по зоне влияния на расчетный срок составит 1974,5 тысяч человек против 1068,5 тысяч человек в исходном году.</w:t>
      </w:r>
    </w:p>
    <w:bookmarkEnd w:id="35"/>
    <w:bookmarkStart w:name="z102" w:id="36"/>
    <w:p>
      <w:pPr>
        <w:spacing w:after="0"/>
        <w:ind w:left="0"/>
        <w:jc w:val="left"/>
      </w:pPr>
      <w:r>
        <w:rPr>
          <w:rFonts w:ascii="Times New Roman"/>
          <w:b/>
          <w:i w:val="false"/>
          <w:color w:val="000000"/>
        </w:rPr>
        <w:t xml:space="preserve"> 
5.2 Ресурсный потенциал</w:t>
      </w:r>
    </w:p>
    <w:bookmarkEnd w:id="36"/>
    <w:bookmarkStart w:name="z103" w:id="37"/>
    <w:p>
      <w:pPr>
        <w:spacing w:after="0"/>
        <w:ind w:left="0"/>
        <w:jc w:val="both"/>
      </w:pPr>
      <w:r>
        <w:rPr>
          <w:rFonts w:ascii="Times New Roman"/>
          <w:b w:val="false"/>
          <w:i w:val="false"/>
          <w:color w:val="000000"/>
          <w:sz w:val="28"/>
        </w:rPr>
        <w:t>
      Пригородная зона расположена в срединной части, и является ядром Алматинской области, в котором сконцентрированы значительные человеческие, историко-культурные, рекреационные, туристические, финансовые и материальные ресурсы.</w:t>
      </w:r>
      <w:r>
        <w:br/>
      </w:r>
      <w:r>
        <w:rPr>
          <w:rFonts w:ascii="Times New Roman"/>
          <w:b w:val="false"/>
          <w:i w:val="false"/>
          <w:color w:val="000000"/>
          <w:sz w:val="28"/>
        </w:rPr>
        <w:t>
</w:t>
      </w:r>
      <w:r>
        <w:rPr>
          <w:rFonts w:ascii="Times New Roman"/>
          <w:b w:val="false"/>
          <w:i w:val="false"/>
          <w:color w:val="000000"/>
          <w:sz w:val="28"/>
        </w:rPr>
        <w:t>
      Основные направления современного социально-экономического развития пригородной зоны города Алматы обусловлены наличием:</w:t>
      </w:r>
      <w:r>
        <w:br/>
      </w:r>
      <w:r>
        <w:rPr>
          <w:rFonts w:ascii="Times New Roman"/>
          <w:b w:val="false"/>
          <w:i w:val="false"/>
          <w:color w:val="000000"/>
          <w:sz w:val="28"/>
        </w:rPr>
        <w:t>
</w:t>
      </w:r>
      <w:r>
        <w:rPr>
          <w:rFonts w:ascii="Times New Roman"/>
          <w:b w:val="false"/>
          <w:i w:val="false"/>
          <w:color w:val="000000"/>
          <w:sz w:val="28"/>
        </w:rPr>
        <w:t>
      богатейшего природно-ресурсного потенциала - уникальных ландшафтов Заилийского Алатау, рек, горных озер, Капшагайского водохранилища, культурного наследия по трассе Великого Шелкового пути;</w:t>
      </w:r>
      <w:r>
        <w:br/>
      </w:r>
      <w:r>
        <w:rPr>
          <w:rFonts w:ascii="Times New Roman"/>
          <w:b w:val="false"/>
          <w:i w:val="false"/>
          <w:color w:val="000000"/>
          <w:sz w:val="28"/>
        </w:rPr>
        <w:t>
</w:t>
      </w:r>
      <w:r>
        <w:rPr>
          <w:rFonts w:ascii="Times New Roman"/>
          <w:b w:val="false"/>
          <w:i w:val="false"/>
          <w:color w:val="000000"/>
          <w:sz w:val="28"/>
        </w:rPr>
        <w:t>
      минеральных ресурсов: золота, вольфрама, полиметаллических руд, строительных материалов;</w:t>
      </w:r>
      <w:r>
        <w:br/>
      </w:r>
      <w:r>
        <w:rPr>
          <w:rFonts w:ascii="Times New Roman"/>
          <w:b w:val="false"/>
          <w:i w:val="false"/>
          <w:color w:val="000000"/>
          <w:sz w:val="28"/>
        </w:rPr>
        <w:t>
</w:t>
      </w:r>
      <w:r>
        <w:rPr>
          <w:rFonts w:ascii="Times New Roman"/>
          <w:b w:val="false"/>
          <w:i w:val="false"/>
          <w:color w:val="000000"/>
          <w:sz w:val="28"/>
        </w:rPr>
        <w:t>
      равномерно расположенных по территории Пригородной зоны нерудных материалов;</w:t>
      </w:r>
      <w:r>
        <w:br/>
      </w:r>
      <w:r>
        <w:rPr>
          <w:rFonts w:ascii="Times New Roman"/>
          <w:b w:val="false"/>
          <w:i w:val="false"/>
          <w:color w:val="000000"/>
          <w:sz w:val="28"/>
        </w:rPr>
        <w:t>
</w:t>
      </w:r>
      <w:r>
        <w:rPr>
          <w:rFonts w:ascii="Times New Roman"/>
          <w:b w:val="false"/>
          <w:i w:val="false"/>
          <w:color w:val="000000"/>
          <w:sz w:val="28"/>
        </w:rPr>
        <w:t>
      хорошо развитых транспортных связей - автомобильного, железнодорожного, воздушного транспорта;</w:t>
      </w:r>
      <w:r>
        <w:br/>
      </w:r>
      <w:r>
        <w:rPr>
          <w:rFonts w:ascii="Times New Roman"/>
          <w:b w:val="false"/>
          <w:i w:val="false"/>
          <w:color w:val="000000"/>
          <w:sz w:val="28"/>
        </w:rPr>
        <w:t>
</w:t>
      </w:r>
      <w:r>
        <w:rPr>
          <w:rFonts w:ascii="Times New Roman"/>
          <w:b w:val="false"/>
          <w:i w:val="false"/>
          <w:color w:val="000000"/>
          <w:sz w:val="28"/>
        </w:rPr>
        <w:t>
      научно-образовательного потенциала города Алматы;</w:t>
      </w:r>
      <w:r>
        <w:br/>
      </w:r>
      <w:r>
        <w:rPr>
          <w:rFonts w:ascii="Times New Roman"/>
          <w:b w:val="false"/>
          <w:i w:val="false"/>
          <w:color w:val="000000"/>
          <w:sz w:val="28"/>
        </w:rPr>
        <w:t>
</w:t>
      </w:r>
      <w:r>
        <w:rPr>
          <w:rFonts w:ascii="Times New Roman"/>
          <w:b w:val="false"/>
          <w:i w:val="false"/>
          <w:color w:val="000000"/>
          <w:sz w:val="28"/>
        </w:rPr>
        <w:t>
      свободных территорий для размещения индустриальных зон, промрайонов, технопарков, парков информационных технологий;</w:t>
      </w:r>
      <w:r>
        <w:br/>
      </w:r>
      <w:r>
        <w:rPr>
          <w:rFonts w:ascii="Times New Roman"/>
          <w:b w:val="false"/>
          <w:i w:val="false"/>
          <w:color w:val="000000"/>
          <w:sz w:val="28"/>
        </w:rPr>
        <w:t>
</w:t>
      </w:r>
      <w:r>
        <w:rPr>
          <w:rFonts w:ascii="Times New Roman"/>
          <w:b w:val="false"/>
          <w:i w:val="false"/>
          <w:color w:val="000000"/>
          <w:sz w:val="28"/>
        </w:rPr>
        <w:t>
      развитого агропромышленного комплекса;</w:t>
      </w:r>
      <w:r>
        <w:br/>
      </w:r>
      <w:r>
        <w:rPr>
          <w:rFonts w:ascii="Times New Roman"/>
          <w:b w:val="false"/>
          <w:i w:val="false"/>
          <w:color w:val="000000"/>
          <w:sz w:val="28"/>
        </w:rPr>
        <w:t>
</w:t>
      </w:r>
      <w:r>
        <w:rPr>
          <w:rFonts w:ascii="Times New Roman"/>
          <w:b w:val="false"/>
          <w:i w:val="false"/>
          <w:color w:val="000000"/>
          <w:sz w:val="28"/>
        </w:rPr>
        <w:t>
      намечаемого строительство межгосударственных транспортно-коммуникационных коридоров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Исходя из имеющегося ресурсного потенциала, на перспективу определены следующие приоритетные направления социально-экономического развития пригородной зоны: дальнейшее развитие обрабатывающей промышленности, инновационных и наукоемких отраслей промышленности, производство строительных материалов; развитие индустрии туризма, отдыха и спорта; формирование транспортно-логистических услуг; строительство санаторно-курортной зоны; создание научно-образовательных центров; дальнейшее совершенствование международного финансового центра.</w:t>
      </w:r>
    </w:p>
    <w:bookmarkEnd w:id="37"/>
    <w:bookmarkStart w:name="z114" w:id="38"/>
    <w:p>
      <w:pPr>
        <w:spacing w:after="0"/>
        <w:ind w:left="0"/>
        <w:jc w:val="left"/>
      </w:pPr>
      <w:r>
        <w:rPr>
          <w:rFonts w:ascii="Times New Roman"/>
          <w:b/>
          <w:i w:val="false"/>
          <w:color w:val="000000"/>
        </w:rPr>
        <w:t xml:space="preserve"> 
5.3 Промышленность</w:t>
      </w:r>
    </w:p>
    <w:bookmarkEnd w:id="38"/>
    <w:bookmarkStart w:name="z115" w:id="39"/>
    <w:p>
      <w:pPr>
        <w:spacing w:after="0"/>
        <w:ind w:left="0"/>
        <w:jc w:val="both"/>
      </w:pPr>
      <w:r>
        <w:rPr>
          <w:rFonts w:ascii="Times New Roman"/>
          <w:b w:val="false"/>
          <w:i w:val="false"/>
          <w:color w:val="000000"/>
          <w:sz w:val="28"/>
        </w:rPr>
        <w:t>
      Генеральным планом намечается сокращение промышленного производства в черте города Алматы и вынос предприятий в пригородную зону.</w:t>
      </w:r>
      <w:r>
        <w:br/>
      </w:r>
      <w:r>
        <w:rPr>
          <w:rFonts w:ascii="Times New Roman"/>
          <w:b w:val="false"/>
          <w:i w:val="false"/>
          <w:color w:val="000000"/>
          <w:sz w:val="28"/>
        </w:rPr>
        <w:t>
</w:t>
      </w:r>
      <w:r>
        <w:rPr>
          <w:rFonts w:ascii="Times New Roman"/>
          <w:b w:val="false"/>
          <w:i w:val="false"/>
          <w:color w:val="000000"/>
          <w:sz w:val="28"/>
        </w:rPr>
        <w:t>
      На территории города Алматы предусматривается создание наукоемких экологически чистых производств электронного и электрического оборудования, перерабатывающей промышленности и предприятий, связанных с обслуживанием населения города.</w:t>
      </w:r>
      <w:r>
        <w:br/>
      </w:r>
      <w:r>
        <w:rPr>
          <w:rFonts w:ascii="Times New Roman"/>
          <w:b w:val="false"/>
          <w:i w:val="false"/>
          <w:color w:val="000000"/>
          <w:sz w:val="28"/>
        </w:rPr>
        <w:t>
</w:t>
      </w:r>
      <w:r>
        <w:rPr>
          <w:rFonts w:ascii="Times New Roman"/>
          <w:b w:val="false"/>
          <w:i w:val="false"/>
          <w:color w:val="000000"/>
          <w:sz w:val="28"/>
        </w:rPr>
        <w:t>
      Опасные по экологическим условиям предприятия выносятся за пределы городской черты.</w:t>
      </w:r>
      <w:r>
        <w:br/>
      </w:r>
      <w:r>
        <w:rPr>
          <w:rFonts w:ascii="Times New Roman"/>
          <w:b w:val="false"/>
          <w:i w:val="false"/>
          <w:color w:val="000000"/>
          <w:sz w:val="28"/>
        </w:rPr>
        <w:t>
</w:t>
      </w:r>
      <w:r>
        <w:rPr>
          <w:rFonts w:ascii="Times New Roman"/>
          <w:b w:val="false"/>
          <w:i w:val="false"/>
          <w:color w:val="000000"/>
          <w:sz w:val="28"/>
        </w:rPr>
        <w:t>
      Новые объекты транспортного машиностроения, лакокрасочной продукции, строительной индустрии размещаются за пределами городской черты на территории формируемых индустриальных и промышленных зон.</w:t>
      </w:r>
      <w:r>
        <w:br/>
      </w:r>
      <w:r>
        <w:rPr>
          <w:rFonts w:ascii="Times New Roman"/>
          <w:b w:val="false"/>
          <w:i w:val="false"/>
          <w:color w:val="000000"/>
          <w:sz w:val="28"/>
        </w:rPr>
        <w:t>
</w:t>
      </w:r>
      <w:r>
        <w:rPr>
          <w:rFonts w:ascii="Times New Roman"/>
          <w:b w:val="false"/>
          <w:i w:val="false"/>
          <w:color w:val="000000"/>
          <w:sz w:val="28"/>
        </w:rPr>
        <w:t>
      Ускоренными темпами будут развиваться экспортно-ориентированные предприятия пищевой промышленности на базе создания птицеводческого и молочного кластеров, кластера по переработке овощей и фруктов.</w:t>
      </w:r>
      <w:r>
        <w:br/>
      </w:r>
      <w:r>
        <w:rPr>
          <w:rFonts w:ascii="Times New Roman"/>
          <w:b w:val="false"/>
          <w:i w:val="false"/>
          <w:color w:val="000000"/>
          <w:sz w:val="28"/>
        </w:rPr>
        <w:t>
</w:t>
      </w:r>
      <w:r>
        <w:rPr>
          <w:rFonts w:ascii="Times New Roman"/>
          <w:b w:val="false"/>
          <w:i w:val="false"/>
          <w:color w:val="000000"/>
          <w:sz w:val="28"/>
        </w:rPr>
        <w:t>
      В соответствии с намечаемыми темпами развития промышленности ведущей отраслью остается обрабатывающая промышленность: производство строительных материалов (его удельный вес составляет 20 %, рост рабочих мест с 7700 до 27500 мест) и производство продуктов питания и напитков (его удельный вес составляет 23,6 %, рост рабочих мест с 10300 до 32500 мест).</w:t>
      </w:r>
    </w:p>
    <w:bookmarkEnd w:id="39"/>
    <w:bookmarkStart w:name="z121" w:id="40"/>
    <w:p>
      <w:pPr>
        <w:spacing w:after="0"/>
        <w:ind w:left="0"/>
        <w:jc w:val="left"/>
      </w:pPr>
      <w:r>
        <w:rPr>
          <w:rFonts w:ascii="Times New Roman"/>
          <w:b/>
          <w:i w:val="false"/>
          <w:color w:val="000000"/>
        </w:rPr>
        <w:t xml:space="preserve"> 
5.4 Индустрия туризма, отдыха и спорта</w:t>
      </w:r>
    </w:p>
    <w:bookmarkEnd w:id="40"/>
    <w:bookmarkStart w:name="z122" w:id="41"/>
    <w:p>
      <w:pPr>
        <w:spacing w:after="0"/>
        <w:ind w:left="0"/>
        <w:jc w:val="both"/>
      </w:pPr>
      <w:r>
        <w:rPr>
          <w:rFonts w:ascii="Times New Roman"/>
          <w:b w:val="false"/>
          <w:i w:val="false"/>
          <w:color w:val="000000"/>
          <w:sz w:val="28"/>
        </w:rPr>
        <w:t>
      В Государственной программе развития туризма в Республике Казахстан на 2007-2011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2007 года № 156 одним из приоритетов продвижения Казахстана в число наиболее конкурентоспособных и динамично развивающихся государств мира является развитие туризма и рекреационной инфраструктуры.</w:t>
      </w:r>
      <w:r>
        <w:br/>
      </w:r>
      <w:r>
        <w:rPr>
          <w:rFonts w:ascii="Times New Roman"/>
          <w:b w:val="false"/>
          <w:i w:val="false"/>
          <w:color w:val="000000"/>
          <w:sz w:val="28"/>
        </w:rPr>
        <w:t>
</w:t>
      </w:r>
      <w:r>
        <w:rPr>
          <w:rFonts w:ascii="Times New Roman"/>
          <w:b w:val="false"/>
          <w:i w:val="false"/>
          <w:color w:val="000000"/>
          <w:sz w:val="28"/>
        </w:rPr>
        <w:t>
      Важнейшими факторами, регулирующими развитие туристской деятельности пригородной зоны является наличие международного аэропорта и близость города Алматы. Особое место в структуре потенциальных направлений займет туризм на Великом шелковом пути.</w:t>
      </w:r>
      <w:r>
        <w:br/>
      </w:r>
      <w:r>
        <w:rPr>
          <w:rFonts w:ascii="Times New Roman"/>
          <w:b w:val="false"/>
          <w:i w:val="false"/>
          <w:color w:val="000000"/>
          <w:sz w:val="28"/>
        </w:rPr>
        <w:t>
</w:t>
      </w:r>
      <w:r>
        <w:rPr>
          <w:rFonts w:ascii="Times New Roman"/>
          <w:b w:val="false"/>
          <w:i w:val="false"/>
          <w:color w:val="000000"/>
          <w:sz w:val="28"/>
        </w:rPr>
        <w:t>
      На Алматинском участке Великого шелкового пути имеются уникальные ресурсосочетания, содержащие экзотику, приключения, посещение горных курортов, занятия горным спортом, охотой, путешествия с элементами риска, в сочетании с историко-культурным познавательным туризмом.</w:t>
      </w:r>
      <w:r>
        <w:br/>
      </w:r>
      <w:r>
        <w:rPr>
          <w:rFonts w:ascii="Times New Roman"/>
          <w:b w:val="false"/>
          <w:i w:val="false"/>
          <w:color w:val="000000"/>
          <w:sz w:val="28"/>
        </w:rPr>
        <w:t>
</w:t>
      </w:r>
      <w:r>
        <w:rPr>
          <w:rFonts w:ascii="Times New Roman"/>
          <w:b w:val="false"/>
          <w:i w:val="false"/>
          <w:color w:val="000000"/>
          <w:sz w:val="28"/>
        </w:rPr>
        <w:t>
      Территория Алматинской области, в том числе пригородная зона города Алматы имеет огромный туристский потенциал, позволяющий удовлетворить практически все современные стереотипы туристского спроса, которые ранжированы по следующим базовым ресурсам:</w:t>
      </w:r>
      <w:r>
        <w:br/>
      </w:r>
      <w:r>
        <w:rPr>
          <w:rFonts w:ascii="Times New Roman"/>
          <w:b w:val="false"/>
          <w:i w:val="false"/>
          <w:color w:val="000000"/>
          <w:sz w:val="28"/>
        </w:rPr>
        <w:t>
</w:t>
      </w:r>
      <w:r>
        <w:rPr>
          <w:rFonts w:ascii="Times New Roman"/>
          <w:b w:val="false"/>
          <w:i w:val="false"/>
          <w:color w:val="000000"/>
          <w:sz w:val="28"/>
        </w:rPr>
        <w:t>
      природно-рекреационные: горные ландшафты Заилийского и Джунгарского Алатау, озера Алаколь, Балхаш, Капшагайское водохранилище, горные озера, река Или и множество других водных горных и равнинных артерий, источники минеральной воды и грязевые источники, памятники живой природы, в частности уникальная флора и фауна, в том числе эндемичная и реликтовая;</w:t>
      </w:r>
      <w:r>
        <w:br/>
      </w:r>
      <w:r>
        <w:rPr>
          <w:rFonts w:ascii="Times New Roman"/>
          <w:b w:val="false"/>
          <w:i w:val="false"/>
          <w:color w:val="000000"/>
          <w:sz w:val="28"/>
        </w:rPr>
        <w:t>
</w:t>
      </w:r>
      <w:r>
        <w:rPr>
          <w:rFonts w:ascii="Times New Roman"/>
          <w:b w:val="false"/>
          <w:i w:val="false"/>
          <w:color w:val="000000"/>
          <w:sz w:val="28"/>
        </w:rPr>
        <w:t>
      культурно-исторические: курганные комплексы, петроглифы (наскальные изображения), памятные места, музеи (тематические, и выдающихся людей),</w:t>
      </w:r>
      <w:r>
        <w:br/>
      </w:r>
      <w:r>
        <w:rPr>
          <w:rFonts w:ascii="Times New Roman"/>
          <w:b w:val="false"/>
          <w:i w:val="false"/>
          <w:color w:val="000000"/>
          <w:sz w:val="28"/>
        </w:rPr>
        <w:t>
</w:t>
      </w:r>
      <w:r>
        <w:rPr>
          <w:rFonts w:ascii="Times New Roman"/>
          <w:b w:val="false"/>
          <w:i w:val="false"/>
          <w:color w:val="000000"/>
          <w:sz w:val="28"/>
        </w:rPr>
        <w:t>
      театры, мавзолеи, мазары, иные архитектурные сооружения позднего периода.</w:t>
      </w:r>
      <w:r>
        <w:br/>
      </w:r>
      <w:r>
        <w:rPr>
          <w:rFonts w:ascii="Times New Roman"/>
          <w:b w:val="false"/>
          <w:i w:val="false"/>
          <w:color w:val="000000"/>
          <w:sz w:val="28"/>
        </w:rPr>
        <w:t>
</w:t>
      </w:r>
      <w:r>
        <w:rPr>
          <w:rFonts w:ascii="Times New Roman"/>
          <w:b w:val="false"/>
          <w:i w:val="false"/>
          <w:color w:val="000000"/>
          <w:sz w:val="28"/>
        </w:rPr>
        <w:t>
      Пригородная зона и город Алматы обладают широкими возможностями приема туристов: здесь имеются гостиницы, гостевые домики, санатория, профилактории, зоны к базы отдыха, дома отдыха, оздоровительные лагеря, охотничьи домики и др.</w:t>
      </w:r>
      <w:r>
        <w:br/>
      </w:r>
      <w:r>
        <w:rPr>
          <w:rFonts w:ascii="Times New Roman"/>
          <w:b w:val="false"/>
          <w:i w:val="false"/>
          <w:color w:val="000000"/>
          <w:sz w:val="28"/>
        </w:rPr>
        <w:t>
</w:t>
      </w:r>
      <w:r>
        <w:rPr>
          <w:rFonts w:ascii="Times New Roman"/>
          <w:b w:val="false"/>
          <w:i w:val="false"/>
          <w:color w:val="000000"/>
          <w:sz w:val="28"/>
        </w:rPr>
        <w:t>
      На основе имеющегося рекреационного потенциала в пригородной зоне города Алматы Генеральным планом предлагается дальнейшее формирование рекреационной зоны развития туризма, отдыха и спорта, которая будет выполнять несколько функций, главными из которых являются санаторно-курортный комплекс, познавательный и спортивно-зрелищный туризм, шоу-бизнес, гостиничный бизнес. Ниже приведены основные типы рекреационной деятельности пригородной зоны:</w:t>
      </w:r>
      <w:r>
        <w:br/>
      </w:r>
      <w:r>
        <w:rPr>
          <w:rFonts w:ascii="Times New Roman"/>
          <w:b w:val="false"/>
          <w:i w:val="false"/>
          <w:color w:val="000000"/>
          <w:sz w:val="28"/>
        </w:rPr>
        <w:t>
</w:t>
      </w:r>
      <w:r>
        <w:rPr>
          <w:rFonts w:ascii="Times New Roman"/>
          <w:b w:val="false"/>
          <w:i w:val="false"/>
          <w:color w:val="000000"/>
          <w:sz w:val="28"/>
        </w:rPr>
        <w:t>
      отроги Заилийского Алатау - этнокультурный ландшафтный пояс "Алтын Аймак "Жетысу" с памятниками культурно-исторического наследия и объектами культурно-познавательного туризма;</w:t>
      </w:r>
      <w:r>
        <w:br/>
      </w:r>
      <w:r>
        <w:rPr>
          <w:rFonts w:ascii="Times New Roman"/>
          <w:b w:val="false"/>
          <w:i w:val="false"/>
          <w:color w:val="000000"/>
          <w:sz w:val="28"/>
        </w:rPr>
        <w:t>
</w:t>
      </w:r>
      <w:r>
        <w:rPr>
          <w:rFonts w:ascii="Times New Roman"/>
          <w:b w:val="false"/>
          <w:i w:val="false"/>
          <w:color w:val="000000"/>
          <w:sz w:val="28"/>
        </w:rPr>
        <w:t>
      горная зона - курорты общего типа, горнолыжные курорты;</w:t>
      </w:r>
      <w:r>
        <w:br/>
      </w:r>
      <w:r>
        <w:rPr>
          <w:rFonts w:ascii="Times New Roman"/>
          <w:b w:val="false"/>
          <w:i w:val="false"/>
          <w:color w:val="000000"/>
          <w:sz w:val="28"/>
        </w:rPr>
        <w:t>
</w:t>
      </w:r>
      <w:r>
        <w:rPr>
          <w:rFonts w:ascii="Times New Roman"/>
          <w:b w:val="false"/>
          <w:i w:val="false"/>
          <w:color w:val="000000"/>
          <w:sz w:val="28"/>
        </w:rPr>
        <w:t>
      особо охраняемые зоны; зона дикоплодных садов, Иле-Алатауский Государственный национальный природный парк, парк Медеу;</w:t>
      </w:r>
      <w:r>
        <w:br/>
      </w:r>
      <w:r>
        <w:rPr>
          <w:rFonts w:ascii="Times New Roman"/>
          <w:b w:val="false"/>
          <w:i w:val="false"/>
          <w:color w:val="000000"/>
          <w:sz w:val="28"/>
        </w:rPr>
        <w:t>
</w:t>
      </w:r>
      <w:r>
        <w:rPr>
          <w:rFonts w:ascii="Times New Roman"/>
          <w:b w:val="false"/>
          <w:i w:val="false"/>
          <w:color w:val="000000"/>
          <w:sz w:val="28"/>
        </w:rPr>
        <w:t>
      побережье Капшагайского водохранилища - формирование крупнейшей туристско-развлекательной зоны, строительство развлекательного комплекса "Жана-Иле", водноспортивный и оздоровительный туризм, кратковременный и длительный отдых у воды, всесезонная рыбалка;</w:t>
      </w:r>
      <w:r>
        <w:br/>
      </w:r>
      <w:r>
        <w:rPr>
          <w:rFonts w:ascii="Times New Roman"/>
          <w:b w:val="false"/>
          <w:i w:val="false"/>
          <w:color w:val="000000"/>
          <w:sz w:val="28"/>
        </w:rPr>
        <w:t>
</w:t>
      </w:r>
      <w:r>
        <w:rPr>
          <w:rFonts w:ascii="Times New Roman"/>
          <w:b w:val="false"/>
          <w:i w:val="false"/>
          <w:color w:val="000000"/>
          <w:sz w:val="28"/>
        </w:rPr>
        <w:t>
      река Или - водный организованный и дикий туризм;</w:t>
      </w:r>
      <w:r>
        <w:br/>
      </w:r>
      <w:r>
        <w:rPr>
          <w:rFonts w:ascii="Times New Roman"/>
          <w:b w:val="false"/>
          <w:i w:val="false"/>
          <w:color w:val="000000"/>
          <w:sz w:val="28"/>
        </w:rPr>
        <w:t>
</w:t>
      </w:r>
      <w:r>
        <w:rPr>
          <w:rFonts w:ascii="Times New Roman"/>
          <w:b w:val="false"/>
          <w:i w:val="false"/>
          <w:color w:val="000000"/>
          <w:sz w:val="28"/>
        </w:rPr>
        <w:t>
      территории с бальнеологическими ресурсами - оздоровительный туризм и санаторно-курортное лечение;</w:t>
      </w:r>
      <w:r>
        <w:br/>
      </w:r>
      <w:r>
        <w:rPr>
          <w:rFonts w:ascii="Times New Roman"/>
          <w:b w:val="false"/>
          <w:i w:val="false"/>
          <w:color w:val="000000"/>
          <w:sz w:val="28"/>
        </w:rPr>
        <w:t>
</w:t>
      </w:r>
      <w:r>
        <w:rPr>
          <w:rFonts w:ascii="Times New Roman"/>
          <w:b w:val="false"/>
          <w:i w:val="false"/>
          <w:color w:val="000000"/>
          <w:sz w:val="28"/>
        </w:rPr>
        <w:t>
      воссоздание трассы древнего "Шелкового пути", размещение на ней гостинично-туристских комплексов, центров национальной культуры и прикладного искусства;</w:t>
      </w:r>
      <w:r>
        <w:br/>
      </w:r>
      <w:r>
        <w:rPr>
          <w:rFonts w:ascii="Times New Roman"/>
          <w:b w:val="false"/>
          <w:i w:val="false"/>
          <w:color w:val="000000"/>
          <w:sz w:val="28"/>
        </w:rPr>
        <w:t>
</w:t>
      </w:r>
      <w:r>
        <w:rPr>
          <w:rFonts w:ascii="Times New Roman"/>
          <w:b w:val="false"/>
          <w:i w:val="false"/>
          <w:color w:val="000000"/>
          <w:sz w:val="28"/>
        </w:rPr>
        <w:t>
      создание национально-этнографических музеев под открытым небом в зоне расположения сакских курганов южнее поселка Боралдай, и в городе Есик;</w:t>
      </w:r>
      <w:r>
        <w:br/>
      </w:r>
      <w:r>
        <w:rPr>
          <w:rFonts w:ascii="Times New Roman"/>
          <w:b w:val="false"/>
          <w:i w:val="false"/>
          <w:color w:val="000000"/>
          <w:sz w:val="28"/>
        </w:rPr>
        <w:t>
</w:t>
      </w:r>
      <w:r>
        <w:rPr>
          <w:rFonts w:ascii="Times New Roman"/>
          <w:b w:val="false"/>
          <w:i w:val="false"/>
          <w:color w:val="000000"/>
          <w:sz w:val="28"/>
        </w:rPr>
        <w:t>
      сохранение и создание охранных зон археологических памятников (курганов, древних городищ);</w:t>
      </w:r>
      <w:r>
        <w:br/>
      </w:r>
      <w:r>
        <w:rPr>
          <w:rFonts w:ascii="Times New Roman"/>
          <w:b w:val="false"/>
          <w:i w:val="false"/>
          <w:color w:val="000000"/>
          <w:sz w:val="28"/>
        </w:rPr>
        <w:t>
</w:t>
      </w:r>
      <w:r>
        <w:rPr>
          <w:rFonts w:ascii="Times New Roman"/>
          <w:b w:val="false"/>
          <w:i w:val="false"/>
          <w:color w:val="000000"/>
          <w:sz w:val="28"/>
        </w:rPr>
        <w:t>
      город Алматы - деловой и комбинированный туризм.</w:t>
      </w:r>
      <w:r>
        <w:br/>
      </w:r>
      <w:r>
        <w:rPr>
          <w:rFonts w:ascii="Times New Roman"/>
          <w:b w:val="false"/>
          <w:i w:val="false"/>
          <w:color w:val="000000"/>
          <w:sz w:val="28"/>
        </w:rPr>
        <w:t>
</w:t>
      </w:r>
      <w:r>
        <w:rPr>
          <w:rFonts w:ascii="Times New Roman"/>
          <w:b w:val="false"/>
          <w:i w:val="false"/>
          <w:color w:val="000000"/>
          <w:sz w:val="28"/>
        </w:rPr>
        <w:t>
      Генеральным планом намечается реконструкция существующих и строительство новых спортивных сооружений и ввод новых объектов, при реализации которых город Алматы станет не только финансовым, но и туристским центром. Повышение конкурентоспособности туристского продукта и индустрии туризма путем кластерного развития поможет формированию туристского имиджа пригородной зоны не только на отечественном, но и на мировом рынке услуг.</w:t>
      </w:r>
    </w:p>
    <w:bookmarkEnd w:id="41"/>
    <w:bookmarkStart w:name="z142" w:id="42"/>
    <w:p>
      <w:pPr>
        <w:spacing w:after="0"/>
        <w:ind w:left="0"/>
        <w:jc w:val="left"/>
      </w:pPr>
      <w:r>
        <w:rPr>
          <w:rFonts w:ascii="Times New Roman"/>
          <w:b/>
          <w:i w:val="false"/>
          <w:color w:val="000000"/>
        </w:rPr>
        <w:t xml:space="preserve"> 
5.5 Формирование транспортно-логистических услуг</w:t>
      </w:r>
    </w:p>
    <w:bookmarkEnd w:id="42"/>
    <w:bookmarkStart w:name="z143" w:id="43"/>
    <w:p>
      <w:pPr>
        <w:spacing w:after="0"/>
        <w:ind w:left="0"/>
        <w:jc w:val="both"/>
      </w:pPr>
      <w:r>
        <w:rPr>
          <w:rFonts w:ascii="Times New Roman"/>
          <w:b w:val="false"/>
          <w:i w:val="false"/>
          <w:color w:val="000000"/>
          <w:sz w:val="28"/>
        </w:rPr>
        <w:t>
      С увеличением объемов внешнеторговых связей Казахстана с центрально-азиатскими странами и европейскими странами возникает потребность создания логистических центров, необходимых для хранения поступающих грузов и оптимизации процесса их доставки до потребителя.</w:t>
      </w:r>
      <w:r>
        <w:br/>
      </w:r>
      <w:r>
        <w:rPr>
          <w:rFonts w:ascii="Times New Roman"/>
          <w:b w:val="false"/>
          <w:i w:val="false"/>
          <w:color w:val="000000"/>
          <w:sz w:val="28"/>
        </w:rPr>
        <w:t>
</w:t>
      </w:r>
      <w:r>
        <w:rPr>
          <w:rFonts w:ascii="Times New Roman"/>
          <w:b w:val="false"/>
          <w:i w:val="false"/>
          <w:color w:val="000000"/>
          <w:sz w:val="28"/>
        </w:rPr>
        <w:t>
      Создается сеть скоростных магистральных дорог, предусматривается строительство Большой Алматинской кольцевой автомобильной дороги (БАКАД), железнодорожной ветки Жетыген - Хоргос, международного аэропорта в восьми километрах от трассы Капшагай - Талдыкорган.</w:t>
      </w:r>
      <w:r>
        <w:br/>
      </w:r>
      <w:r>
        <w:rPr>
          <w:rFonts w:ascii="Times New Roman"/>
          <w:b w:val="false"/>
          <w:i w:val="false"/>
          <w:color w:val="000000"/>
          <w:sz w:val="28"/>
        </w:rPr>
        <w:t>
</w:t>
      </w:r>
      <w:r>
        <w:rPr>
          <w:rFonts w:ascii="Times New Roman"/>
          <w:b w:val="false"/>
          <w:i w:val="false"/>
          <w:color w:val="000000"/>
          <w:sz w:val="28"/>
        </w:rPr>
        <w:t>
      По территории пригородной зоны города Алматы транзитом пройдет международный транспортно-коммуникационный коридор "Западная Европа - Западный Китай". Создание транснациональной магистрали будет иметь большое экономическое значение, обеспечит маршрут для транзитных перевозок и выход в страны Ближнего Востока.</w:t>
      </w:r>
      <w:r>
        <w:br/>
      </w:r>
      <w:r>
        <w:rPr>
          <w:rFonts w:ascii="Times New Roman"/>
          <w:b w:val="false"/>
          <w:i w:val="false"/>
          <w:color w:val="000000"/>
          <w:sz w:val="28"/>
        </w:rPr>
        <w:t>
</w:t>
      </w:r>
      <w:r>
        <w:rPr>
          <w:rFonts w:ascii="Times New Roman"/>
          <w:b w:val="false"/>
          <w:i w:val="false"/>
          <w:color w:val="000000"/>
          <w:sz w:val="28"/>
        </w:rPr>
        <w:t>
      Генеральным планом намечается развитие транспортно-логистических услуг (логистические центры класса "А" в поселке Отеген батыр, в селах Жетыген, и Междуреченское Илийского района, на станции Шамалган Карасайского района, в городе Капшагай) и логистических производств на основе Большой Алматинской кольцевой автомобильной дороги (БАКАД) для развития международных транзитных перевозок по территории пригородной зоны города Алматы.</w:t>
      </w:r>
    </w:p>
    <w:bookmarkEnd w:id="43"/>
    <w:bookmarkStart w:name="z147" w:id="44"/>
    <w:p>
      <w:pPr>
        <w:spacing w:after="0"/>
        <w:ind w:left="0"/>
        <w:jc w:val="left"/>
      </w:pPr>
      <w:r>
        <w:rPr>
          <w:rFonts w:ascii="Times New Roman"/>
          <w:b/>
          <w:i w:val="false"/>
          <w:color w:val="000000"/>
        </w:rPr>
        <w:t xml:space="preserve"> 
5.6 Создание курортной зоны</w:t>
      </w:r>
    </w:p>
    <w:bookmarkEnd w:id="44"/>
    <w:bookmarkStart w:name="z148" w:id="45"/>
    <w:p>
      <w:pPr>
        <w:spacing w:after="0"/>
        <w:ind w:left="0"/>
        <w:jc w:val="both"/>
      </w:pPr>
      <w:r>
        <w:rPr>
          <w:rFonts w:ascii="Times New Roman"/>
          <w:b w:val="false"/>
          <w:i w:val="false"/>
          <w:color w:val="000000"/>
          <w:sz w:val="28"/>
        </w:rPr>
        <w:t>
      Генеральным планом пригородной зоны города Алматы предусматривается развитие на базе мягкого предгорного климата, бальнеологических ресурсов, термальных и радоновых источников развитие, реконструкция существующих и создание новых санаториев, профилакториев и курортов для лечения органов дыхания и сердечно-сосудистых заболеваний.</w:t>
      </w:r>
      <w:r>
        <w:br/>
      </w:r>
      <w:r>
        <w:rPr>
          <w:rFonts w:ascii="Times New Roman"/>
          <w:b w:val="false"/>
          <w:i w:val="false"/>
          <w:color w:val="000000"/>
          <w:sz w:val="28"/>
        </w:rPr>
        <w:t>
</w:t>
      </w:r>
      <w:r>
        <w:rPr>
          <w:rFonts w:ascii="Times New Roman"/>
          <w:b w:val="false"/>
          <w:i w:val="false"/>
          <w:color w:val="000000"/>
          <w:sz w:val="28"/>
        </w:rPr>
        <w:t>
      Наличие пустынной территории с жарким климатом обуславливает появление равнинных курортов для лечения урологических заболеваний.</w:t>
      </w:r>
    </w:p>
    <w:bookmarkEnd w:id="45"/>
    <w:bookmarkStart w:name="z150" w:id="46"/>
    <w:p>
      <w:pPr>
        <w:spacing w:after="0"/>
        <w:ind w:left="0"/>
        <w:jc w:val="left"/>
      </w:pPr>
      <w:r>
        <w:rPr>
          <w:rFonts w:ascii="Times New Roman"/>
          <w:b/>
          <w:i w:val="false"/>
          <w:color w:val="000000"/>
        </w:rPr>
        <w:t xml:space="preserve"> 
5.7 Создание научно-образовательных комплексов</w:t>
      </w:r>
    </w:p>
    <w:bookmarkEnd w:id="46"/>
    <w:bookmarkStart w:name="z151" w:id="47"/>
    <w:p>
      <w:pPr>
        <w:spacing w:after="0"/>
        <w:ind w:left="0"/>
        <w:jc w:val="both"/>
      </w:pPr>
      <w:r>
        <w:rPr>
          <w:rFonts w:ascii="Times New Roman"/>
          <w:b w:val="false"/>
          <w:i w:val="false"/>
          <w:color w:val="000000"/>
          <w:sz w:val="28"/>
        </w:rPr>
        <w:t>
      Город Алматы имеет самую развитую в стране интеллектуально-научную базу - 52 высших учебных заведения, 56 средних специальных учебных заведений и 400 научно-исследовательских организаций, работающих в области ядерной медицины, развития космических технологий, новейшего программного обеспечения, развития ресурсосберегающих технологий.</w:t>
      </w:r>
      <w:r>
        <w:br/>
      </w:r>
      <w:r>
        <w:rPr>
          <w:rFonts w:ascii="Times New Roman"/>
          <w:b w:val="false"/>
          <w:i w:val="false"/>
          <w:color w:val="000000"/>
          <w:sz w:val="28"/>
        </w:rPr>
        <w:t>
</w:t>
      </w:r>
      <w:r>
        <w:rPr>
          <w:rFonts w:ascii="Times New Roman"/>
          <w:b w:val="false"/>
          <w:i w:val="false"/>
          <w:color w:val="000000"/>
          <w:sz w:val="28"/>
        </w:rPr>
        <w:t>
      Генпланом предусматривается создание специальных зон развития высокотехнологичных производств с высшими и средними специальными учебными заведениями (ПИТ-1 - парк информационных технологий в поселке Алатау, ПИТ-2, ПИТ-3 - парки инновационных технологий в районе сел Жамбыл и Жанаталап).</w:t>
      </w:r>
      <w:r>
        <w:br/>
      </w:r>
      <w:r>
        <w:rPr>
          <w:rFonts w:ascii="Times New Roman"/>
          <w:b w:val="false"/>
          <w:i w:val="false"/>
          <w:color w:val="000000"/>
          <w:sz w:val="28"/>
        </w:rPr>
        <w:t>
</w:t>
      </w:r>
      <w:r>
        <w:rPr>
          <w:rFonts w:ascii="Times New Roman"/>
          <w:b w:val="false"/>
          <w:i w:val="false"/>
          <w:color w:val="000000"/>
          <w:sz w:val="28"/>
        </w:rPr>
        <w:t>
      В части образования приоритетным является изучение технических и естественных наук, создание факультетов в действующих учебных заведениях для отраслей машиностроения, электроники нано-технологий.</w:t>
      </w:r>
    </w:p>
    <w:bookmarkEnd w:id="47"/>
    <w:bookmarkStart w:name="z154" w:id="48"/>
    <w:p>
      <w:pPr>
        <w:spacing w:after="0"/>
        <w:ind w:left="0"/>
        <w:jc w:val="left"/>
      </w:pPr>
      <w:r>
        <w:rPr>
          <w:rFonts w:ascii="Times New Roman"/>
          <w:b/>
          <w:i w:val="false"/>
          <w:color w:val="000000"/>
        </w:rPr>
        <w:t xml:space="preserve"> 
5.8. Формирование финансового центра</w:t>
      </w:r>
    </w:p>
    <w:bookmarkEnd w:id="48"/>
    <w:bookmarkStart w:name="z155" w:id="49"/>
    <w:p>
      <w:pPr>
        <w:spacing w:after="0"/>
        <w:ind w:left="0"/>
        <w:jc w:val="both"/>
      </w:pPr>
      <w:r>
        <w:rPr>
          <w:rFonts w:ascii="Times New Roman"/>
          <w:b w:val="false"/>
          <w:i w:val="false"/>
          <w:color w:val="000000"/>
          <w:sz w:val="28"/>
        </w:rPr>
        <w:t>
      Город Алматы является одним из крупных финансовых центров в системе Республики Казахстан.</w:t>
      </w:r>
      <w:r>
        <w:br/>
      </w:r>
      <w:r>
        <w:rPr>
          <w:rFonts w:ascii="Times New Roman"/>
          <w:b w:val="false"/>
          <w:i w:val="false"/>
          <w:color w:val="000000"/>
          <w:sz w:val="28"/>
        </w:rPr>
        <w:t>
</w:t>
      </w:r>
      <w:r>
        <w:rPr>
          <w:rFonts w:ascii="Times New Roman"/>
          <w:b w:val="false"/>
          <w:i w:val="false"/>
          <w:color w:val="000000"/>
          <w:sz w:val="28"/>
        </w:rPr>
        <w:t>
      Генеральным планом предусматривается становление города Алматы как регионального финансового центра с решением следующих задач на проектный период:</w:t>
      </w:r>
      <w:r>
        <w:br/>
      </w:r>
      <w:r>
        <w:rPr>
          <w:rFonts w:ascii="Times New Roman"/>
          <w:b w:val="false"/>
          <w:i w:val="false"/>
          <w:color w:val="000000"/>
          <w:sz w:val="28"/>
        </w:rPr>
        <w:t>
</w:t>
      </w:r>
      <w:r>
        <w:rPr>
          <w:rFonts w:ascii="Times New Roman"/>
          <w:b w:val="false"/>
          <w:i w:val="false"/>
          <w:color w:val="000000"/>
          <w:sz w:val="28"/>
        </w:rPr>
        <w:t>
      совершенствование государственного регулирования рынка ценных бумаг;</w:t>
      </w:r>
      <w:r>
        <w:br/>
      </w:r>
      <w:r>
        <w:rPr>
          <w:rFonts w:ascii="Times New Roman"/>
          <w:b w:val="false"/>
          <w:i w:val="false"/>
          <w:color w:val="000000"/>
          <w:sz w:val="28"/>
        </w:rPr>
        <w:t>
</w:t>
      </w:r>
      <w:r>
        <w:rPr>
          <w:rFonts w:ascii="Times New Roman"/>
          <w:b w:val="false"/>
          <w:i w:val="false"/>
          <w:color w:val="000000"/>
          <w:sz w:val="28"/>
        </w:rPr>
        <w:t>
      развитие и внедрение новых финансовых инструментов;</w:t>
      </w:r>
      <w:r>
        <w:br/>
      </w:r>
      <w:r>
        <w:rPr>
          <w:rFonts w:ascii="Times New Roman"/>
          <w:b w:val="false"/>
          <w:i w:val="false"/>
          <w:color w:val="000000"/>
          <w:sz w:val="28"/>
        </w:rPr>
        <w:t>
</w:t>
      </w:r>
      <w:r>
        <w:rPr>
          <w:rFonts w:ascii="Times New Roman"/>
          <w:b w:val="false"/>
          <w:i w:val="false"/>
          <w:color w:val="000000"/>
          <w:sz w:val="28"/>
        </w:rPr>
        <w:t>
      обеспечение высокого уровня защиты интересов инвесторов;</w:t>
      </w:r>
      <w:r>
        <w:br/>
      </w:r>
      <w:r>
        <w:rPr>
          <w:rFonts w:ascii="Times New Roman"/>
          <w:b w:val="false"/>
          <w:i w:val="false"/>
          <w:color w:val="000000"/>
          <w:sz w:val="28"/>
        </w:rPr>
        <w:t>
</w:t>
      </w:r>
      <w:r>
        <w:rPr>
          <w:rFonts w:ascii="Times New Roman"/>
          <w:b w:val="false"/>
          <w:i w:val="false"/>
          <w:color w:val="000000"/>
          <w:sz w:val="28"/>
        </w:rPr>
        <w:t>
      создание условий для повышения капитализации и ликвидности фондового рынка;</w:t>
      </w:r>
      <w:r>
        <w:br/>
      </w:r>
      <w:r>
        <w:rPr>
          <w:rFonts w:ascii="Times New Roman"/>
          <w:b w:val="false"/>
          <w:i w:val="false"/>
          <w:color w:val="000000"/>
          <w:sz w:val="28"/>
        </w:rPr>
        <w:t>
</w:t>
      </w:r>
      <w:r>
        <w:rPr>
          <w:rFonts w:ascii="Times New Roman"/>
          <w:b w:val="false"/>
          <w:i w:val="false"/>
          <w:color w:val="000000"/>
          <w:sz w:val="28"/>
        </w:rPr>
        <w:t>
      обеспечение устойчивого роста участия казахстанских компаний на фондовом рынке ценных бумаг.</w:t>
      </w:r>
    </w:p>
    <w:bookmarkEnd w:id="49"/>
    <w:bookmarkStart w:name="z162" w:id="50"/>
    <w:p>
      <w:pPr>
        <w:spacing w:after="0"/>
        <w:ind w:left="0"/>
        <w:jc w:val="left"/>
      </w:pPr>
      <w:r>
        <w:rPr>
          <w:rFonts w:ascii="Times New Roman"/>
          <w:b/>
          <w:i w:val="false"/>
          <w:color w:val="000000"/>
        </w:rPr>
        <w:t xml:space="preserve"> 
5.9 Агропромышленный комплекс</w:t>
      </w:r>
    </w:p>
    <w:bookmarkEnd w:id="50"/>
    <w:bookmarkStart w:name="z163" w:id="51"/>
    <w:p>
      <w:pPr>
        <w:spacing w:after="0"/>
        <w:ind w:left="0"/>
        <w:jc w:val="both"/>
      </w:pPr>
      <w:r>
        <w:rPr>
          <w:rFonts w:ascii="Times New Roman"/>
          <w:b w:val="false"/>
          <w:i w:val="false"/>
          <w:color w:val="000000"/>
          <w:sz w:val="28"/>
        </w:rPr>
        <w:t>
      На территории пригородной зоны города Алматы размещены значительные площади орошаемых сельхозугодий, пастбищ, водных источников для устойчивого развития мясомолочного животноводства и растениеводства.</w:t>
      </w:r>
      <w:r>
        <w:br/>
      </w:r>
      <w:r>
        <w:rPr>
          <w:rFonts w:ascii="Times New Roman"/>
          <w:b w:val="false"/>
          <w:i w:val="false"/>
          <w:color w:val="000000"/>
          <w:sz w:val="28"/>
        </w:rPr>
        <w:t>
</w:t>
      </w:r>
      <w:r>
        <w:rPr>
          <w:rFonts w:ascii="Times New Roman"/>
          <w:b w:val="false"/>
          <w:i w:val="false"/>
          <w:color w:val="000000"/>
          <w:sz w:val="28"/>
        </w:rPr>
        <w:t>
      Приоритетным направлением агропромышленного сектора является дальнейшее развитие равнинного и горного садоводства, овощеводства, мясомолочного животноводства, обеспечение устойчивых поставок сельскохозяйственного сырья на перерабатывающие предприятия, развитие системы заготовительно-сбытовых центров, развитие крупных животноводческих откормочных комплексов.</w:t>
      </w:r>
      <w:r>
        <w:br/>
      </w:r>
      <w:r>
        <w:rPr>
          <w:rFonts w:ascii="Times New Roman"/>
          <w:b w:val="false"/>
          <w:i w:val="false"/>
          <w:color w:val="000000"/>
          <w:sz w:val="28"/>
        </w:rPr>
        <w:t>
</w:t>
      </w:r>
      <w:r>
        <w:rPr>
          <w:rFonts w:ascii="Times New Roman"/>
          <w:b w:val="false"/>
          <w:i w:val="false"/>
          <w:color w:val="000000"/>
          <w:sz w:val="28"/>
        </w:rPr>
        <w:t>
      Генеральным планом предлагается разместить аграрно-рекреационный кластер на территории южнее Капшагайского водохранилища до Кульджинского тракта.</w:t>
      </w:r>
      <w:r>
        <w:br/>
      </w:r>
      <w:r>
        <w:rPr>
          <w:rFonts w:ascii="Times New Roman"/>
          <w:b w:val="false"/>
          <w:i w:val="false"/>
          <w:color w:val="000000"/>
          <w:sz w:val="28"/>
        </w:rPr>
        <w:t>
</w:t>
      </w:r>
      <w:r>
        <w:rPr>
          <w:rFonts w:ascii="Times New Roman"/>
          <w:b w:val="false"/>
          <w:i w:val="false"/>
          <w:color w:val="000000"/>
          <w:sz w:val="28"/>
        </w:rPr>
        <w:t>
      Предприятия по глубокой переработке сельскохозяйственного сырья размещаются в центре орошаемых земель пригородной зоны - городах Каскелен, Талгap, Капшагай, на станции Шамалган, в поселках Отеген Батыр и Боралдай.</w:t>
      </w:r>
      <w:r>
        <w:br/>
      </w:r>
      <w:r>
        <w:rPr>
          <w:rFonts w:ascii="Times New Roman"/>
          <w:b w:val="false"/>
          <w:i w:val="false"/>
          <w:color w:val="000000"/>
          <w:sz w:val="28"/>
        </w:rPr>
        <w:t>
</w:t>
      </w:r>
      <w:r>
        <w:rPr>
          <w:rFonts w:ascii="Times New Roman"/>
          <w:b w:val="false"/>
          <w:i w:val="false"/>
          <w:color w:val="000000"/>
          <w:sz w:val="28"/>
        </w:rPr>
        <w:t>
      Перед растениеводством пригородной зоны стоят задачи по производству продуктов питания, кормов для животноводства и сырья для перерабатывающей промышленности.</w:t>
      </w:r>
      <w:r>
        <w:br/>
      </w:r>
      <w:r>
        <w:rPr>
          <w:rFonts w:ascii="Times New Roman"/>
          <w:b w:val="false"/>
          <w:i w:val="false"/>
          <w:color w:val="000000"/>
          <w:sz w:val="28"/>
        </w:rPr>
        <w:t>
</w:t>
      </w:r>
      <w:r>
        <w:rPr>
          <w:rFonts w:ascii="Times New Roman"/>
          <w:b w:val="false"/>
          <w:i w:val="false"/>
          <w:color w:val="000000"/>
          <w:sz w:val="28"/>
        </w:rPr>
        <w:t>
      Основными товарными культурами растениеводства остаются зернофуражные, бахча, овощи, картофель, табак, плодовые. Развитие отрасли овощеводства предусматривается на основе индустриализации путем создания теплично-парниковых хозяйств.</w:t>
      </w:r>
    </w:p>
    <w:bookmarkEnd w:id="51"/>
    <w:bookmarkStart w:name="z169" w:id="52"/>
    <w:p>
      <w:pPr>
        <w:spacing w:after="0"/>
        <w:ind w:left="0"/>
        <w:jc w:val="left"/>
      </w:pPr>
      <w:r>
        <w:rPr>
          <w:rFonts w:ascii="Times New Roman"/>
          <w:b/>
          <w:i w:val="false"/>
          <w:color w:val="000000"/>
        </w:rPr>
        <w:t xml:space="preserve"> 
5.10 Жилищно-гражданское строительство</w:t>
      </w:r>
    </w:p>
    <w:bookmarkEnd w:id="52"/>
    <w:bookmarkStart w:name="z170" w:id="53"/>
    <w:p>
      <w:pPr>
        <w:spacing w:after="0"/>
        <w:ind w:left="0"/>
        <w:jc w:val="both"/>
      </w:pPr>
      <w:r>
        <w:rPr>
          <w:rFonts w:ascii="Times New Roman"/>
          <w:b w:val="false"/>
          <w:i w:val="false"/>
          <w:color w:val="000000"/>
          <w:sz w:val="28"/>
        </w:rPr>
        <w:t>
      Основные направления комплексного формирования жилой среды предусматривают доведение обеспеченности населения жильем от 17 до 25 квадратных метров на человека с увеличением всего жилищного фонда зоны влияния до 107524,6 тысяч квадратных метров, пригородной зоны - до 97642 тысяч квадратных метров общей площади, из них в городе Алматы - 68960 тысяч квадратных метров общей площади.</w:t>
      </w:r>
      <w:r>
        <w:br/>
      </w:r>
      <w:r>
        <w:rPr>
          <w:rFonts w:ascii="Times New Roman"/>
          <w:b w:val="false"/>
          <w:i w:val="false"/>
          <w:color w:val="000000"/>
          <w:sz w:val="28"/>
        </w:rPr>
        <w:t>
</w:t>
      </w:r>
      <w:r>
        <w:rPr>
          <w:rFonts w:ascii="Times New Roman"/>
          <w:b w:val="false"/>
          <w:i w:val="false"/>
          <w:color w:val="000000"/>
          <w:sz w:val="28"/>
        </w:rPr>
        <w:t>
      В городской черте города Алматы жилищное строительство намечается на территориях реконструкции в объеме 19764,6 тысяч квадратных метров для целей доведения обеспеченности расселяемого населения города Алматы в количестве 1500 тысяч человек до социально-гарантированного уровня от 18 квадратных метров в исходном году до 25 квадратных метров общей площади на человека на расчетный срок.</w:t>
      </w:r>
      <w:r>
        <w:br/>
      </w:r>
      <w:r>
        <w:rPr>
          <w:rFonts w:ascii="Times New Roman"/>
          <w:b w:val="false"/>
          <w:i w:val="false"/>
          <w:color w:val="000000"/>
          <w:sz w:val="28"/>
        </w:rPr>
        <w:t>
</w:t>
      </w:r>
      <w:r>
        <w:rPr>
          <w:rFonts w:ascii="Times New Roman"/>
          <w:b w:val="false"/>
          <w:i w:val="false"/>
          <w:color w:val="000000"/>
          <w:sz w:val="28"/>
        </w:rPr>
        <w:t>
      С ростом населения города Алматы до 2580 тысяч человек на расчетный срок, генеральным планом предусматривается освоение под жилищное строительство территорий северного и северо-западного вектора развития со следующими площадками: Жанаталапская, Междуреченская, Боралдайская и Караойская.</w:t>
      </w:r>
      <w:r>
        <w:br/>
      </w:r>
      <w:r>
        <w:rPr>
          <w:rFonts w:ascii="Times New Roman"/>
          <w:b w:val="false"/>
          <w:i w:val="false"/>
          <w:color w:val="000000"/>
          <w:sz w:val="28"/>
        </w:rPr>
        <w:t>
</w:t>
      </w:r>
      <w:r>
        <w:rPr>
          <w:rFonts w:ascii="Times New Roman"/>
          <w:b w:val="false"/>
          <w:i w:val="false"/>
          <w:color w:val="000000"/>
          <w:sz w:val="28"/>
        </w:rPr>
        <w:t>
      На новых площадках освоения предусматривается разместить 27000 тысяч квадратных метров общей площади жилищного фонда.</w:t>
      </w:r>
      <w:r>
        <w:br/>
      </w:r>
      <w:r>
        <w:rPr>
          <w:rFonts w:ascii="Times New Roman"/>
          <w:b w:val="false"/>
          <w:i w:val="false"/>
          <w:color w:val="000000"/>
          <w:sz w:val="28"/>
        </w:rPr>
        <w:t>
</w:t>
      </w:r>
      <w:r>
        <w:rPr>
          <w:rFonts w:ascii="Times New Roman"/>
          <w:b w:val="false"/>
          <w:i w:val="false"/>
          <w:color w:val="000000"/>
          <w:sz w:val="28"/>
        </w:rPr>
        <w:t>
      Генеральным планом предлагается осуществить в Алматы снос сейсмоопасного жилья в количестве 5600 тысяч квадратных метров общей площади за весь период проектирования, в том числе 2485,0 тысяч квадратных метров общей площади до расчетного срока.</w:t>
      </w:r>
      <w:r>
        <w:br/>
      </w:r>
      <w:r>
        <w:rPr>
          <w:rFonts w:ascii="Times New Roman"/>
          <w:b w:val="false"/>
          <w:i w:val="false"/>
          <w:color w:val="000000"/>
          <w:sz w:val="28"/>
        </w:rPr>
        <w:t>
</w:t>
      </w:r>
      <w:r>
        <w:rPr>
          <w:rFonts w:ascii="Times New Roman"/>
          <w:b w:val="false"/>
          <w:i w:val="false"/>
          <w:color w:val="000000"/>
          <w:sz w:val="28"/>
        </w:rPr>
        <w:t>
      Застройка городов Есик, Талгар, Каскелен и Капшагай предусматривается на территориях в соответствии с утвержденными генеральными планами, четырех городов-спутников "G-4 City" на свободных территориях в соответствии с разработанной проектной документацией.</w:t>
      </w:r>
      <w:r>
        <w:br/>
      </w:r>
      <w:r>
        <w:rPr>
          <w:rFonts w:ascii="Times New Roman"/>
          <w:b w:val="false"/>
          <w:i w:val="false"/>
          <w:color w:val="000000"/>
          <w:sz w:val="28"/>
        </w:rPr>
        <w:t>
</w:t>
      </w:r>
      <w:r>
        <w:rPr>
          <w:rFonts w:ascii="Times New Roman"/>
          <w:b w:val="false"/>
          <w:i w:val="false"/>
          <w:color w:val="000000"/>
          <w:sz w:val="28"/>
        </w:rPr>
        <w:t>
      Объем строительства на территории зоны влияния составит 26001,9 тысяч квадратных метров, пригородной зоны - 18951,6 тысяч квадратных метров общей площади с преобладанием малоэтажной застройки.</w:t>
      </w:r>
      <w:r>
        <w:br/>
      </w:r>
      <w:r>
        <w:rPr>
          <w:rFonts w:ascii="Times New Roman"/>
          <w:b w:val="false"/>
          <w:i w:val="false"/>
          <w:color w:val="000000"/>
          <w:sz w:val="28"/>
        </w:rPr>
        <w:t>
</w:t>
      </w:r>
      <w:r>
        <w:rPr>
          <w:rFonts w:ascii="Times New Roman"/>
          <w:b w:val="false"/>
          <w:i w:val="false"/>
          <w:color w:val="000000"/>
          <w:sz w:val="28"/>
        </w:rPr>
        <w:t>
      Среднеэтажная застройка предлагается на межмагистральных территориях, за пределами Большой Алматинской кольцевой автомобильной дороги (БАКАД), выборочная застройка повышенной этажности - в градостроительных узлах на главных композиционных осях.</w:t>
      </w:r>
      <w:r>
        <w:br/>
      </w:r>
      <w:r>
        <w:rPr>
          <w:rFonts w:ascii="Times New Roman"/>
          <w:b w:val="false"/>
          <w:i w:val="false"/>
          <w:color w:val="000000"/>
          <w:sz w:val="28"/>
        </w:rPr>
        <w:t>
</w:t>
      </w:r>
      <w:r>
        <w:rPr>
          <w:rFonts w:ascii="Times New Roman"/>
          <w:b w:val="false"/>
          <w:i w:val="false"/>
          <w:color w:val="000000"/>
          <w:sz w:val="28"/>
        </w:rPr>
        <w:t>
      Генеральным планом предусматривается формирование арендного коммунального жилищного фонда, арендного коммерческого фонда.</w:t>
      </w:r>
      <w:r>
        <w:br/>
      </w:r>
      <w:r>
        <w:rPr>
          <w:rFonts w:ascii="Times New Roman"/>
          <w:b w:val="false"/>
          <w:i w:val="false"/>
          <w:color w:val="000000"/>
          <w:sz w:val="28"/>
        </w:rPr>
        <w:t>
</w:t>
      </w:r>
      <w:r>
        <w:rPr>
          <w:rFonts w:ascii="Times New Roman"/>
          <w:b w:val="false"/>
          <w:i w:val="false"/>
          <w:color w:val="000000"/>
          <w:sz w:val="28"/>
        </w:rPr>
        <w:t>
      На территориях массовой среднеэтажной жилой застройки предусматривается поэтапное строительство градостроительных комплексов с развитием и обустройством магистральных инженерных сетей и размещением объектов социальной сферы.</w:t>
      </w:r>
    </w:p>
    <w:bookmarkEnd w:id="53"/>
    <w:bookmarkStart w:name="z180" w:id="54"/>
    <w:p>
      <w:pPr>
        <w:spacing w:after="0"/>
        <w:ind w:left="0"/>
        <w:jc w:val="left"/>
      </w:pPr>
      <w:r>
        <w:rPr>
          <w:rFonts w:ascii="Times New Roman"/>
          <w:b/>
          <w:i w:val="false"/>
          <w:color w:val="000000"/>
        </w:rPr>
        <w:t xml:space="preserve"> 
5.11 Сфера обслуживания</w:t>
      </w:r>
    </w:p>
    <w:bookmarkEnd w:id="54"/>
    <w:bookmarkStart w:name="z181" w:id="55"/>
    <w:p>
      <w:pPr>
        <w:spacing w:after="0"/>
        <w:ind w:left="0"/>
        <w:jc w:val="both"/>
      </w:pPr>
      <w:r>
        <w:rPr>
          <w:rFonts w:ascii="Times New Roman"/>
          <w:b w:val="false"/>
          <w:i w:val="false"/>
          <w:color w:val="000000"/>
          <w:sz w:val="28"/>
        </w:rPr>
        <w:t>
      Наибольшее влияние на организацию культурно-бытового обслуживания оказала исторически сложившаяся система расселения. Ее характерной чертой является размещение крупного мегаполиса, средних и малых городов у подножья гор Заилийского Алатау. Большая часть сельских населенных пунктов тяготеет к городу Алматы и районным центрам в пределах часовой доступности.</w:t>
      </w:r>
      <w:r>
        <w:br/>
      </w:r>
      <w:r>
        <w:rPr>
          <w:rFonts w:ascii="Times New Roman"/>
          <w:b w:val="false"/>
          <w:i w:val="false"/>
          <w:color w:val="000000"/>
          <w:sz w:val="28"/>
        </w:rPr>
        <w:t>
</w:t>
      </w:r>
      <w:r>
        <w:rPr>
          <w:rFonts w:ascii="Times New Roman"/>
          <w:b w:val="false"/>
          <w:i w:val="false"/>
          <w:color w:val="000000"/>
          <w:sz w:val="28"/>
        </w:rPr>
        <w:t>
      Генеральным планом предусматривается развитие социальной сферы с учетом новых социально-экономических условий в направлении достижения обеспеченности учреждениями социально-гарантированного минимума обслуживания к 2035 году.</w:t>
      </w:r>
      <w:r>
        <w:br/>
      </w:r>
      <w:r>
        <w:rPr>
          <w:rFonts w:ascii="Times New Roman"/>
          <w:b w:val="false"/>
          <w:i w:val="false"/>
          <w:color w:val="000000"/>
          <w:sz w:val="28"/>
        </w:rPr>
        <w:t>
</w:t>
      </w:r>
      <w:r>
        <w:rPr>
          <w:rFonts w:ascii="Times New Roman"/>
          <w:b w:val="false"/>
          <w:i w:val="false"/>
          <w:color w:val="000000"/>
          <w:sz w:val="28"/>
        </w:rPr>
        <w:t>
      Организация культурно-бытового обслуживания запроектирована на основе и в тесной взаимосвязи с принятой системой расселения.</w:t>
      </w:r>
      <w:r>
        <w:br/>
      </w:r>
      <w:r>
        <w:rPr>
          <w:rFonts w:ascii="Times New Roman"/>
          <w:b w:val="false"/>
          <w:i w:val="false"/>
          <w:color w:val="000000"/>
          <w:sz w:val="28"/>
        </w:rPr>
        <w:t>
</w:t>
      </w:r>
      <w:r>
        <w:rPr>
          <w:rFonts w:ascii="Times New Roman"/>
          <w:b w:val="false"/>
          <w:i w:val="false"/>
          <w:color w:val="000000"/>
          <w:sz w:val="28"/>
        </w:rPr>
        <w:t>
      Развитие перспективной структуры сферы обслуживания предполагает в каждом населенном пункте размещение социальных объектов повседневного обслуживания (детские сады, школы, поликлиники или амбулатории, первичные объекты физкультурно-лечебного назначения, клубы) и коммерческие объекты, возникающие на базе спроса населения (магазины, общепит, бытовое обслуживание и т.д.).</w:t>
      </w:r>
      <w:r>
        <w:br/>
      </w:r>
      <w:r>
        <w:rPr>
          <w:rFonts w:ascii="Times New Roman"/>
          <w:b w:val="false"/>
          <w:i w:val="false"/>
          <w:color w:val="000000"/>
          <w:sz w:val="28"/>
        </w:rPr>
        <w:t>
</w:t>
      </w:r>
      <w:r>
        <w:rPr>
          <w:rFonts w:ascii="Times New Roman"/>
          <w:b w:val="false"/>
          <w:i w:val="false"/>
          <w:color w:val="000000"/>
          <w:sz w:val="28"/>
        </w:rPr>
        <w:t>
      В центрах административных районов размещаются учреждения обслуживания более высокого ранга (больницы, станции скорой медицинской помощи, центры крови, дома культуры, средние специальные учебные заведения, спортивные залы общего пользования и все районообразующие службы - акиматы, управления земельных отношений, санэпидстанции и пр.).</w:t>
      </w:r>
      <w:r>
        <w:br/>
      </w:r>
      <w:r>
        <w:rPr>
          <w:rFonts w:ascii="Times New Roman"/>
          <w:b w:val="false"/>
          <w:i w:val="false"/>
          <w:color w:val="000000"/>
          <w:sz w:val="28"/>
        </w:rPr>
        <w:t>
</w:t>
      </w:r>
      <w:r>
        <w:rPr>
          <w:rFonts w:ascii="Times New Roman"/>
          <w:b w:val="false"/>
          <w:i w:val="false"/>
          <w:color w:val="000000"/>
          <w:sz w:val="28"/>
        </w:rPr>
        <w:t>
      За период проектирования предусматривается строительство школ и детских садов, участковых больниц и амбулаторий в населенных пунктах пригородной зоны, в которых они отсутствуют или значительно отстают от норм, рекомендованных Строительными нормами и правилами Республики Казахстана (СНиП РК) 3.01-01-2007*), региональных медицинских центров, торговых городов, развлекательных комплексов, объектов туризма, спорта и отдыха.</w:t>
      </w:r>
      <w:r>
        <w:br/>
      </w:r>
      <w:r>
        <w:rPr>
          <w:rFonts w:ascii="Times New Roman"/>
          <w:b w:val="false"/>
          <w:i w:val="false"/>
          <w:color w:val="000000"/>
          <w:sz w:val="28"/>
        </w:rPr>
        <w:t>
</w:t>
      </w:r>
      <w:r>
        <w:rPr>
          <w:rFonts w:ascii="Times New Roman"/>
          <w:b w:val="false"/>
          <w:i w:val="false"/>
          <w:color w:val="000000"/>
          <w:sz w:val="28"/>
        </w:rPr>
        <w:t>
      Объекты межселенной сферы обслуживания размещаются в пределах комфортной транспортной доступности. Основные положения по проекту генерального плана пригородной зоны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Генеральному плану пригородной зоны города Алматы (Комплексная схема градостроительного планирования территорий).</w:t>
      </w:r>
    </w:p>
    <w:bookmarkEnd w:id="55"/>
    <w:bookmarkStart w:name="z188" w:id="56"/>
    <w:p>
      <w:pPr>
        <w:spacing w:after="0"/>
        <w:ind w:left="0"/>
        <w:jc w:val="left"/>
      </w:pPr>
      <w:r>
        <w:rPr>
          <w:rFonts w:ascii="Times New Roman"/>
          <w:b/>
          <w:i w:val="false"/>
          <w:color w:val="000000"/>
        </w:rPr>
        <w:t xml:space="preserve"> 
6. Основные направления сохранения и развития территориального</w:t>
      </w:r>
      <w:r>
        <w:br/>
      </w:r>
      <w:r>
        <w:rPr>
          <w:rFonts w:ascii="Times New Roman"/>
          <w:b/>
          <w:i w:val="false"/>
          <w:color w:val="000000"/>
        </w:rPr>
        <w:t>
природного комплекса</w:t>
      </w:r>
    </w:p>
    <w:bookmarkEnd w:id="56"/>
    <w:bookmarkStart w:name="z189" w:id="57"/>
    <w:p>
      <w:pPr>
        <w:spacing w:after="0"/>
        <w:ind w:left="0"/>
        <w:jc w:val="both"/>
      </w:pPr>
      <w:r>
        <w:rPr>
          <w:rFonts w:ascii="Times New Roman"/>
          <w:b w:val="false"/>
          <w:i w:val="false"/>
          <w:color w:val="000000"/>
          <w:sz w:val="28"/>
        </w:rPr>
        <w:t>
      Природный комплекс пригородной зоны города Алматы представляет собой совокупность территорий с преобладанием растительности и водных объектов, выполняющих преимущественно природоохранные, рекреационные, оздоровительные и ландшафтно-образующие функции и формирующих природно-ландшафтный каркас пригородной зоны.</w:t>
      </w:r>
      <w:r>
        <w:br/>
      </w:r>
      <w:r>
        <w:rPr>
          <w:rFonts w:ascii="Times New Roman"/>
          <w:b w:val="false"/>
          <w:i w:val="false"/>
          <w:color w:val="000000"/>
          <w:sz w:val="28"/>
        </w:rPr>
        <w:t>
</w:t>
      </w:r>
      <w:r>
        <w:rPr>
          <w:rFonts w:ascii="Times New Roman"/>
          <w:b w:val="false"/>
          <w:i w:val="false"/>
          <w:color w:val="000000"/>
          <w:sz w:val="28"/>
        </w:rPr>
        <w:t>
      К территориям природного комплекса города Алматы и пригородной зоны относятся: особо охраняемые природные территории - заповедники, национальные и природные парки, зона реликтовых горных дикоплодных садов, зона произрастания ели Шренка.</w:t>
      </w:r>
      <w:r>
        <w:br/>
      </w:r>
      <w:r>
        <w:rPr>
          <w:rFonts w:ascii="Times New Roman"/>
          <w:b w:val="false"/>
          <w:i w:val="false"/>
          <w:color w:val="000000"/>
          <w:sz w:val="28"/>
        </w:rPr>
        <w:t>
</w:t>
      </w:r>
      <w:r>
        <w:rPr>
          <w:rFonts w:ascii="Times New Roman"/>
          <w:b w:val="false"/>
          <w:i w:val="false"/>
          <w:color w:val="000000"/>
          <w:sz w:val="28"/>
        </w:rPr>
        <w:t>
      К территориям природного комплекса также относятся леса, лесопарки, зеленые зоны, дачные и садоводческие территории, естественные незастроенные долины рек и ручьев, озера, водохранилища,  озелененные территории - парки, скверы, сады, бульвары, памятники садово-паркового искусства и ландшафтной архитектуры, резервные территории для восстановления нарушенных и воссоздания утраченных природных территорий, для организации новых озелененных территорий.</w:t>
      </w:r>
      <w:r>
        <w:br/>
      </w:r>
      <w:r>
        <w:rPr>
          <w:rFonts w:ascii="Times New Roman"/>
          <w:b w:val="false"/>
          <w:i w:val="false"/>
          <w:color w:val="000000"/>
          <w:sz w:val="28"/>
        </w:rPr>
        <w:t>
</w:t>
      </w:r>
      <w:r>
        <w:rPr>
          <w:rFonts w:ascii="Times New Roman"/>
          <w:b w:val="false"/>
          <w:i w:val="false"/>
          <w:color w:val="000000"/>
          <w:sz w:val="28"/>
        </w:rPr>
        <w:t>
      Основные направления сохранения и развития территорий природного комплекса предусматривают:</w:t>
      </w:r>
      <w:r>
        <w:br/>
      </w:r>
      <w:r>
        <w:rPr>
          <w:rFonts w:ascii="Times New Roman"/>
          <w:b w:val="false"/>
          <w:i w:val="false"/>
          <w:color w:val="000000"/>
          <w:sz w:val="28"/>
        </w:rPr>
        <w:t>
</w:t>
      </w:r>
      <w:r>
        <w:rPr>
          <w:rFonts w:ascii="Times New Roman"/>
          <w:b w:val="false"/>
          <w:i w:val="false"/>
          <w:color w:val="000000"/>
          <w:sz w:val="28"/>
        </w:rPr>
        <w:t>
      сохранение целостности природного комплекса города Алматы, пригородной зоны и Алматинской агломерации;</w:t>
      </w:r>
      <w:r>
        <w:br/>
      </w:r>
      <w:r>
        <w:rPr>
          <w:rFonts w:ascii="Times New Roman"/>
          <w:b w:val="false"/>
          <w:i w:val="false"/>
          <w:color w:val="000000"/>
          <w:sz w:val="28"/>
        </w:rPr>
        <w:t>
</w:t>
      </w:r>
      <w:r>
        <w:rPr>
          <w:rFonts w:ascii="Times New Roman"/>
          <w:b w:val="false"/>
          <w:i w:val="false"/>
          <w:color w:val="000000"/>
          <w:sz w:val="28"/>
        </w:rPr>
        <w:t>
      формирование рекреационных зон;</w:t>
      </w:r>
      <w:r>
        <w:br/>
      </w:r>
      <w:r>
        <w:rPr>
          <w:rFonts w:ascii="Times New Roman"/>
          <w:b w:val="false"/>
          <w:i w:val="false"/>
          <w:color w:val="000000"/>
          <w:sz w:val="28"/>
        </w:rPr>
        <w:t>
</w:t>
      </w:r>
      <w:r>
        <w:rPr>
          <w:rFonts w:ascii="Times New Roman"/>
          <w:b w:val="false"/>
          <w:i w:val="false"/>
          <w:color w:val="000000"/>
          <w:sz w:val="28"/>
        </w:rPr>
        <w:t>
      экологизация проектирования.</w:t>
      </w:r>
    </w:p>
    <w:bookmarkEnd w:id="57"/>
    <w:bookmarkStart w:name="z196" w:id="58"/>
    <w:p>
      <w:pPr>
        <w:spacing w:after="0"/>
        <w:ind w:left="0"/>
        <w:jc w:val="left"/>
      </w:pPr>
      <w:r>
        <w:rPr>
          <w:rFonts w:ascii="Times New Roman"/>
          <w:b/>
          <w:i w:val="false"/>
          <w:color w:val="000000"/>
        </w:rPr>
        <w:t xml:space="preserve"> 
7. Требования сохранения природно-ландшафтных лесопарковых зон</w:t>
      </w:r>
    </w:p>
    <w:bookmarkEnd w:id="58"/>
    <w:bookmarkStart w:name="z197" w:id="59"/>
    <w:p>
      <w:pPr>
        <w:spacing w:after="0"/>
        <w:ind w:left="0"/>
        <w:jc w:val="both"/>
      </w:pPr>
      <w:r>
        <w:rPr>
          <w:rFonts w:ascii="Times New Roman"/>
          <w:b w:val="false"/>
          <w:i w:val="false"/>
          <w:color w:val="000000"/>
          <w:sz w:val="28"/>
        </w:rPr>
        <w:t>
      Основные направления градостроительного развития пригородной зоны города Алматы предусматривают следующие требования сохранения природно-ландшафтных и лесопарковых зон:</w:t>
      </w:r>
      <w:r>
        <w:br/>
      </w:r>
      <w:r>
        <w:rPr>
          <w:rFonts w:ascii="Times New Roman"/>
          <w:b w:val="false"/>
          <w:i w:val="false"/>
          <w:color w:val="000000"/>
          <w:sz w:val="28"/>
        </w:rPr>
        <w:t>
</w:t>
      </w:r>
      <w:r>
        <w:rPr>
          <w:rFonts w:ascii="Times New Roman"/>
          <w:b w:val="false"/>
          <w:i w:val="false"/>
          <w:color w:val="000000"/>
          <w:sz w:val="28"/>
        </w:rPr>
        <w:t>
      установление и соблюдение общих градостроительных регламентов, определяющих границы зон и режимы регулирования градостроительной деятельности в пределах этих границ, обеспечивающих защиту и оптимальные условия зрительного восприятия ландшафтов;</w:t>
      </w:r>
      <w:r>
        <w:br/>
      </w:r>
      <w:r>
        <w:rPr>
          <w:rFonts w:ascii="Times New Roman"/>
          <w:b w:val="false"/>
          <w:i w:val="false"/>
          <w:color w:val="000000"/>
          <w:sz w:val="28"/>
        </w:rPr>
        <w:t>
</w:t>
      </w:r>
      <w:r>
        <w:rPr>
          <w:rFonts w:ascii="Times New Roman"/>
          <w:b w:val="false"/>
          <w:i w:val="false"/>
          <w:color w:val="000000"/>
          <w:sz w:val="28"/>
        </w:rPr>
        <w:t>
      создание оптимальной архитектурно-ландшафтной организации территорий пригородной зоны;</w:t>
      </w:r>
      <w:r>
        <w:br/>
      </w:r>
      <w:r>
        <w:rPr>
          <w:rFonts w:ascii="Times New Roman"/>
          <w:b w:val="false"/>
          <w:i w:val="false"/>
          <w:color w:val="000000"/>
          <w:sz w:val="28"/>
        </w:rPr>
        <w:t>
</w:t>
      </w:r>
      <w:r>
        <w:rPr>
          <w:rFonts w:ascii="Times New Roman"/>
          <w:b w:val="false"/>
          <w:i w:val="false"/>
          <w:color w:val="000000"/>
          <w:sz w:val="28"/>
        </w:rPr>
        <w:t>
      выявление и акцентирование градостроительными и архитектурными средствами средовой основы города и пригородной зоны;</w:t>
      </w:r>
      <w:r>
        <w:br/>
      </w:r>
      <w:r>
        <w:rPr>
          <w:rFonts w:ascii="Times New Roman"/>
          <w:b w:val="false"/>
          <w:i w:val="false"/>
          <w:color w:val="000000"/>
          <w:sz w:val="28"/>
        </w:rPr>
        <w:t>
</w:t>
      </w:r>
      <w:r>
        <w:rPr>
          <w:rFonts w:ascii="Times New Roman"/>
          <w:b w:val="false"/>
          <w:i w:val="false"/>
          <w:color w:val="000000"/>
          <w:sz w:val="28"/>
        </w:rPr>
        <w:t>
      создание единого зеленого пояса города Алматы и пригородной зоны за счет создания водно-парковых полос и лесопарковых зеленых зон, которые будут способствовать устранению инверсионных явлений и существенно улучшат дискомфортные условия города Алматы и прилегающих территорий;</w:t>
      </w:r>
      <w:r>
        <w:br/>
      </w:r>
      <w:r>
        <w:rPr>
          <w:rFonts w:ascii="Times New Roman"/>
          <w:b w:val="false"/>
          <w:i w:val="false"/>
          <w:color w:val="000000"/>
          <w:sz w:val="28"/>
        </w:rPr>
        <w:t>
</w:t>
      </w:r>
      <w:r>
        <w:rPr>
          <w:rFonts w:ascii="Times New Roman"/>
          <w:b w:val="false"/>
          <w:i w:val="false"/>
          <w:color w:val="000000"/>
          <w:sz w:val="28"/>
        </w:rPr>
        <w:t>
      решение лесохозяйственной части зеленой зоны предусматривается за счет создания защитных лесных полос вдоль Большой Алматинской кольцевой автомобильной дороги (БАКАД);</w:t>
      </w:r>
      <w:r>
        <w:br/>
      </w:r>
      <w:r>
        <w:rPr>
          <w:rFonts w:ascii="Times New Roman"/>
          <w:b w:val="false"/>
          <w:i w:val="false"/>
          <w:color w:val="000000"/>
          <w:sz w:val="28"/>
        </w:rPr>
        <w:t>
</w:t>
      </w:r>
      <w:r>
        <w:rPr>
          <w:rFonts w:ascii="Times New Roman"/>
          <w:b w:val="false"/>
          <w:i w:val="false"/>
          <w:color w:val="000000"/>
          <w:sz w:val="28"/>
        </w:rPr>
        <w:t>
      создание водно-парковых полос, объединяющихся через сеть существующих и проектируемых скверов, бульваров и уличных посадок внутригородские и пригородные озелененные системы отдыха;</w:t>
      </w:r>
      <w:r>
        <w:br/>
      </w:r>
      <w:r>
        <w:rPr>
          <w:rFonts w:ascii="Times New Roman"/>
          <w:b w:val="false"/>
          <w:i w:val="false"/>
          <w:color w:val="000000"/>
          <w:sz w:val="28"/>
        </w:rPr>
        <w:t>
</w:t>
      </w:r>
      <w:r>
        <w:rPr>
          <w:rFonts w:ascii="Times New Roman"/>
          <w:b w:val="false"/>
          <w:i w:val="false"/>
          <w:color w:val="000000"/>
          <w:sz w:val="28"/>
        </w:rPr>
        <w:t>
      формирование города Алматы как города-сада;</w:t>
      </w:r>
      <w:r>
        <w:br/>
      </w:r>
      <w:r>
        <w:rPr>
          <w:rFonts w:ascii="Times New Roman"/>
          <w:b w:val="false"/>
          <w:i w:val="false"/>
          <w:color w:val="000000"/>
          <w:sz w:val="28"/>
        </w:rPr>
        <w:t>
</w:t>
      </w:r>
      <w:r>
        <w:rPr>
          <w:rFonts w:ascii="Times New Roman"/>
          <w:b w:val="false"/>
          <w:i w:val="false"/>
          <w:color w:val="000000"/>
          <w:sz w:val="28"/>
        </w:rPr>
        <w:t>
      создание защитных лесополос от промышленных территорий и очистных сооружений;</w:t>
      </w:r>
      <w:r>
        <w:br/>
      </w:r>
      <w:r>
        <w:rPr>
          <w:rFonts w:ascii="Times New Roman"/>
          <w:b w:val="false"/>
          <w:i w:val="false"/>
          <w:color w:val="000000"/>
          <w:sz w:val="28"/>
        </w:rPr>
        <w:t>
</w:t>
      </w:r>
      <w:r>
        <w:rPr>
          <w:rFonts w:ascii="Times New Roman"/>
          <w:b w:val="false"/>
          <w:i w:val="false"/>
          <w:color w:val="000000"/>
          <w:sz w:val="28"/>
        </w:rPr>
        <w:t>
      создание селекционных плантаций культур тополей.</w:t>
      </w:r>
      <w:r>
        <w:br/>
      </w:r>
      <w:r>
        <w:rPr>
          <w:rFonts w:ascii="Times New Roman"/>
          <w:b w:val="false"/>
          <w:i w:val="false"/>
          <w:color w:val="000000"/>
          <w:sz w:val="28"/>
        </w:rPr>
        <w:t>
</w:t>
      </w:r>
      <w:r>
        <w:rPr>
          <w:rFonts w:ascii="Times New Roman"/>
          <w:b w:val="false"/>
          <w:i w:val="false"/>
          <w:color w:val="000000"/>
          <w:sz w:val="28"/>
        </w:rPr>
        <w:t>
      Лесопарковые зеленые зоны в северо-восточной части пригородной зоны города Алматы предназначаются для организации отдыха населения города и пригородной зоны, улучшения микроклимата, санитарно-гигиенических и средозащитных функций.</w:t>
      </w:r>
    </w:p>
    <w:bookmarkEnd w:id="59"/>
    <w:bookmarkStart w:name="z208" w:id="60"/>
    <w:p>
      <w:pPr>
        <w:spacing w:after="0"/>
        <w:ind w:left="0"/>
        <w:jc w:val="left"/>
      </w:pPr>
      <w:r>
        <w:rPr>
          <w:rFonts w:ascii="Times New Roman"/>
          <w:b/>
          <w:i w:val="false"/>
          <w:color w:val="000000"/>
        </w:rPr>
        <w:t xml:space="preserve"> 
8. Экологические требования</w:t>
      </w:r>
    </w:p>
    <w:bookmarkEnd w:id="60"/>
    <w:bookmarkStart w:name="z209" w:id="61"/>
    <w:p>
      <w:pPr>
        <w:spacing w:after="0"/>
        <w:ind w:left="0"/>
        <w:jc w:val="both"/>
      </w:pPr>
      <w:r>
        <w:rPr>
          <w:rFonts w:ascii="Times New Roman"/>
          <w:b w:val="false"/>
          <w:i w:val="false"/>
          <w:color w:val="000000"/>
          <w:sz w:val="28"/>
        </w:rPr>
        <w:t>
      К экологическим требованиям градостроительного развития зоны влияния с пригородной зоной и города Алматы относятся:</w:t>
      </w:r>
      <w:r>
        <w:br/>
      </w:r>
      <w:r>
        <w:rPr>
          <w:rFonts w:ascii="Times New Roman"/>
          <w:b w:val="false"/>
          <w:i w:val="false"/>
          <w:color w:val="000000"/>
          <w:sz w:val="28"/>
        </w:rPr>
        <w:t>
</w:t>
      </w:r>
      <w:r>
        <w:rPr>
          <w:rFonts w:ascii="Times New Roman"/>
          <w:b w:val="false"/>
          <w:i w:val="false"/>
          <w:color w:val="000000"/>
          <w:sz w:val="28"/>
        </w:rPr>
        <w:t>
      защита территорий природного комплекса от загрязнений воздушного бассейна;</w:t>
      </w:r>
      <w:r>
        <w:br/>
      </w:r>
      <w:r>
        <w:rPr>
          <w:rFonts w:ascii="Times New Roman"/>
          <w:b w:val="false"/>
          <w:i w:val="false"/>
          <w:color w:val="000000"/>
          <w:sz w:val="28"/>
        </w:rPr>
        <w:t>
</w:t>
      </w:r>
      <w:r>
        <w:rPr>
          <w:rFonts w:ascii="Times New Roman"/>
          <w:b w:val="false"/>
          <w:i w:val="false"/>
          <w:color w:val="000000"/>
          <w:sz w:val="28"/>
        </w:rPr>
        <w:t>
      защита поверхностных и подземных водных ресурсов от загрязнений и истощения;</w:t>
      </w:r>
      <w:r>
        <w:br/>
      </w:r>
      <w:r>
        <w:rPr>
          <w:rFonts w:ascii="Times New Roman"/>
          <w:b w:val="false"/>
          <w:i w:val="false"/>
          <w:color w:val="000000"/>
          <w:sz w:val="28"/>
        </w:rPr>
        <w:t>
</w:t>
      </w:r>
      <w:r>
        <w:rPr>
          <w:rFonts w:ascii="Times New Roman"/>
          <w:b w:val="false"/>
          <w:i w:val="false"/>
          <w:color w:val="000000"/>
          <w:sz w:val="28"/>
        </w:rPr>
        <w:t>
      защита урбанизированных территорий от воздействия физических факторов (шум, вибрация, электромагнитное излучение);</w:t>
      </w:r>
      <w:r>
        <w:br/>
      </w:r>
      <w:r>
        <w:rPr>
          <w:rFonts w:ascii="Times New Roman"/>
          <w:b w:val="false"/>
          <w:i w:val="false"/>
          <w:color w:val="000000"/>
          <w:sz w:val="28"/>
        </w:rPr>
        <w:t>
</w:t>
      </w:r>
      <w:r>
        <w:rPr>
          <w:rFonts w:ascii="Times New Roman"/>
          <w:b w:val="false"/>
          <w:i w:val="false"/>
          <w:color w:val="000000"/>
          <w:sz w:val="28"/>
        </w:rPr>
        <w:t>
      защита почвенно-растительного покрова от выбросов вредных веществ в атмосферу и образования твердо-бытовых отходов;</w:t>
      </w:r>
      <w:r>
        <w:br/>
      </w:r>
      <w:r>
        <w:rPr>
          <w:rFonts w:ascii="Times New Roman"/>
          <w:b w:val="false"/>
          <w:i w:val="false"/>
          <w:color w:val="000000"/>
          <w:sz w:val="28"/>
        </w:rPr>
        <w:t>
</w:t>
      </w:r>
      <w:r>
        <w:rPr>
          <w:rFonts w:ascii="Times New Roman"/>
          <w:b w:val="false"/>
          <w:i w:val="false"/>
          <w:color w:val="000000"/>
          <w:sz w:val="28"/>
        </w:rPr>
        <w:t>
      защита животного и растительного мира;</w:t>
      </w:r>
      <w:r>
        <w:br/>
      </w:r>
      <w:r>
        <w:rPr>
          <w:rFonts w:ascii="Times New Roman"/>
          <w:b w:val="false"/>
          <w:i w:val="false"/>
          <w:color w:val="000000"/>
          <w:sz w:val="28"/>
        </w:rPr>
        <w:t>
</w:t>
      </w:r>
      <w:r>
        <w:rPr>
          <w:rFonts w:ascii="Times New Roman"/>
          <w:b w:val="false"/>
          <w:i w:val="false"/>
          <w:color w:val="000000"/>
          <w:sz w:val="28"/>
        </w:rPr>
        <w:t>
      защита территорий от опасных процессов техногенного и природного характера;</w:t>
      </w:r>
      <w:r>
        <w:br/>
      </w:r>
      <w:r>
        <w:rPr>
          <w:rFonts w:ascii="Times New Roman"/>
          <w:b w:val="false"/>
          <w:i w:val="false"/>
          <w:color w:val="000000"/>
          <w:sz w:val="28"/>
        </w:rPr>
        <w:t>
</w:t>
      </w:r>
      <w:r>
        <w:rPr>
          <w:rFonts w:ascii="Times New Roman"/>
          <w:b w:val="false"/>
          <w:i w:val="false"/>
          <w:color w:val="000000"/>
          <w:sz w:val="28"/>
        </w:rPr>
        <w:t>
      повышение комфортности среды жизнедеятельности путем создания озеленения и улучшения микроклиматических условий.</w:t>
      </w:r>
      <w:r>
        <w:br/>
      </w:r>
      <w:r>
        <w:rPr>
          <w:rFonts w:ascii="Times New Roman"/>
          <w:b w:val="false"/>
          <w:i w:val="false"/>
          <w:color w:val="000000"/>
          <w:sz w:val="28"/>
        </w:rPr>
        <w:t>
</w:t>
      </w:r>
      <w:r>
        <w:rPr>
          <w:rFonts w:ascii="Times New Roman"/>
          <w:b w:val="false"/>
          <w:i w:val="false"/>
          <w:color w:val="000000"/>
          <w:sz w:val="28"/>
        </w:rPr>
        <w:t>
      Необходимыми условиями выполнения экологических требований к градостроительному развитию территории пригородной зоны города Алматы по снижению вредного воздействия на воздушные бассейны населенных пунктов являются:</w:t>
      </w:r>
      <w:r>
        <w:br/>
      </w:r>
      <w:r>
        <w:rPr>
          <w:rFonts w:ascii="Times New Roman"/>
          <w:b w:val="false"/>
          <w:i w:val="false"/>
          <w:color w:val="000000"/>
          <w:sz w:val="28"/>
        </w:rPr>
        <w:t>
</w:t>
      </w:r>
      <w:r>
        <w:rPr>
          <w:rFonts w:ascii="Times New Roman"/>
          <w:b w:val="false"/>
          <w:i w:val="false"/>
          <w:color w:val="000000"/>
          <w:sz w:val="28"/>
        </w:rPr>
        <w:t>
      вынос промышленных предприятий, оказывающих негативное воздействие в создаваемые промышленные зоны, передислокация существующих промышленных предприятий внутри города Алматы;</w:t>
      </w:r>
      <w:r>
        <w:br/>
      </w:r>
      <w:r>
        <w:rPr>
          <w:rFonts w:ascii="Times New Roman"/>
          <w:b w:val="false"/>
          <w:i w:val="false"/>
          <w:color w:val="000000"/>
          <w:sz w:val="28"/>
        </w:rPr>
        <w:t>
</w:t>
      </w:r>
      <w:r>
        <w:rPr>
          <w:rFonts w:ascii="Times New Roman"/>
          <w:b w:val="false"/>
          <w:i w:val="false"/>
          <w:color w:val="000000"/>
          <w:sz w:val="28"/>
        </w:rPr>
        <w:t>
      размещение производственно-промышленных предприятий на специально выделенных промышленных территориях, находящихся на достаточном удалении от населенных пунктов районов, с подветренной стороны, с обеспечением санитарных разрывов между территориями промышленных предприятий и жилыми кварталами;</w:t>
      </w:r>
      <w:r>
        <w:br/>
      </w:r>
      <w:r>
        <w:rPr>
          <w:rFonts w:ascii="Times New Roman"/>
          <w:b w:val="false"/>
          <w:i w:val="false"/>
          <w:color w:val="000000"/>
          <w:sz w:val="28"/>
        </w:rPr>
        <w:t>
</w:t>
      </w:r>
      <w:r>
        <w:rPr>
          <w:rFonts w:ascii="Times New Roman"/>
          <w:b w:val="false"/>
          <w:i w:val="false"/>
          <w:color w:val="000000"/>
          <w:sz w:val="28"/>
        </w:rPr>
        <w:t>
      перепрофилирование предприятий, обеспечивающих снижение выбросов загрязняющих веществ в атмосферу населенных пунктов.</w:t>
      </w:r>
      <w:r>
        <w:br/>
      </w:r>
      <w:r>
        <w:rPr>
          <w:rFonts w:ascii="Times New Roman"/>
          <w:b w:val="false"/>
          <w:i w:val="false"/>
          <w:color w:val="000000"/>
          <w:sz w:val="28"/>
        </w:rPr>
        <w:t>
</w:t>
      </w:r>
      <w:r>
        <w:rPr>
          <w:rFonts w:ascii="Times New Roman"/>
          <w:b w:val="false"/>
          <w:i w:val="false"/>
          <w:color w:val="000000"/>
          <w:sz w:val="28"/>
        </w:rPr>
        <w:t>
      Для снижения негативного влияния автотранспорта на загрязнения воздушного бассейна города от выбросов свинца и его неорганических соединений предлагаются следующие технические, планировочные и организационные мероприятия:</w:t>
      </w:r>
      <w:r>
        <w:br/>
      </w:r>
      <w:r>
        <w:rPr>
          <w:rFonts w:ascii="Times New Roman"/>
          <w:b w:val="false"/>
          <w:i w:val="false"/>
          <w:color w:val="000000"/>
          <w:sz w:val="28"/>
        </w:rPr>
        <w:t>
</w:t>
      </w:r>
      <w:r>
        <w:rPr>
          <w:rFonts w:ascii="Times New Roman"/>
          <w:b w:val="false"/>
          <w:i w:val="false"/>
          <w:color w:val="000000"/>
          <w:sz w:val="28"/>
        </w:rPr>
        <w:t>
      запрет движения транзитного автотранспорта в селитебных районах города;</w:t>
      </w:r>
      <w:r>
        <w:br/>
      </w:r>
      <w:r>
        <w:rPr>
          <w:rFonts w:ascii="Times New Roman"/>
          <w:b w:val="false"/>
          <w:i w:val="false"/>
          <w:color w:val="000000"/>
          <w:sz w:val="28"/>
        </w:rPr>
        <w:t>
</w:t>
      </w:r>
      <w:r>
        <w:rPr>
          <w:rFonts w:ascii="Times New Roman"/>
          <w:b w:val="false"/>
          <w:i w:val="false"/>
          <w:color w:val="000000"/>
          <w:sz w:val="28"/>
        </w:rPr>
        <w:t>
      ограничение территориального роста городов;</w:t>
      </w:r>
      <w:r>
        <w:br/>
      </w:r>
      <w:r>
        <w:rPr>
          <w:rFonts w:ascii="Times New Roman"/>
          <w:b w:val="false"/>
          <w:i w:val="false"/>
          <w:color w:val="000000"/>
          <w:sz w:val="28"/>
        </w:rPr>
        <w:t>
</w:t>
      </w:r>
      <w:r>
        <w:rPr>
          <w:rFonts w:ascii="Times New Roman"/>
          <w:b w:val="false"/>
          <w:i w:val="false"/>
          <w:color w:val="000000"/>
          <w:sz w:val="28"/>
        </w:rPr>
        <w:t>
      устройство в санитарно-защитных зонах промышленных и складских предприятий города, полосах отвода железных дорог - специализированных автомобильных дорог грузового транспорта;</w:t>
      </w:r>
      <w:r>
        <w:br/>
      </w:r>
      <w:r>
        <w:rPr>
          <w:rFonts w:ascii="Times New Roman"/>
          <w:b w:val="false"/>
          <w:i w:val="false"/>
          <w:color w:val="000000"/>
          <w:sz w:val="28"/>
        </w:rPr>
        <w:t>
</w:t>
      </w:r>
      <w:r>
        <w:rPr>
          <w:rFonts w:ascii="Times New Roman"/>
          <w:b w:val="false"/>
          <w:i w:val="false"/>
          <w:color w:val="000000"/>
          <w:sz w:val="28"/>
        </w:rPr>
        <w:t>
      строительство автотранспортных, обводных дорог с соблюдением требуемых санитарных разрывов до селитебных районов;</w:t>
      </w:r>
      <w:r>
        <w:br/>
      </w:r>
      <w:r>
        <w:rPr>
          <w:rFonts w:ascii="Times New Roman"/>
          <w:b w:val="false"/>
          <w:i w:val="false"/>
          <w:color w:val="000000"/>
          <w:sz w:val="28"/>
        </w:rPr>
        <w:t>
</w:t>
      </w:r>
      <w:r>
        <w:rPr>
          <w:rFonts w:ascii="Times New Roman"/>
          <w:b w:val="false"/>
          <w:i w:val="false"/>
          <w:color w:val="000000"/>
          <w:sz w:val="28"/>
        </w:rPr>
        <w:t>
      вывод из жилой зоны автобаз, авторемонтных мастерских, станций технического обслуживания (СТО), контроль за качеством горюче-смазочных материалов (ГСМ);</w:t>
      </w:r>
      <w:r>
        <w:br/>
      </w:r>
      <w:r>
        <w:rPr>
          <w:rFonts w:ascii="Times New Roman"/>
          <w:b w:val="false"/>
          <w:i w:val="false"/>
          <w:color w:val="000000"/>
          <w:sz w:val="28"/>
        </w:rPr>
        <w:t>
</w:t>
      </w:r>
      <w:r>
        <w:rPr>
          <w:rFonts w:ascii="Times New Roman"/>
          <w:b w:val="false"/>
          <w:i w:val="false"/>
          <w:color w:val="000000"/>
          <w:sz w:val="28"/>
        </w:rPr>
        <w:t>
      размещение объектов коммунально-бытового назначения, связанных со значительными грузовыми перевозками, в непосредственной близости к магистральным улицам, для сокращения протяженности проездов по территории жилой застройки;</w:t>
      </w:r>
      <w:r>
        <w:br/>
      </w:r>
      <w:r>
        <w:rPr>
          <w:rFonts w:ascii="Times New Roman"/>
          <w:b w:val="false"/>
          <w:i w:val="false"/>
          <w:color w:val="000000"/>
          <w:sz w:val="28"/>
        </w:rPr>
        <w:t>
</w:t>
      </w:r>
      <w:r>
        <w:rPr>
          <w:rFonts w:ascii="Times New Roman"/>
          <w:b w:val="false"/>
          <w:i w:val="false"/>
          <w:color w:val="000000"/>
          <w:sz w:val="28"/>
        </w:rPr>
        <w:t>
      сооружение автодорожных тоннелей, эстакад, подземных пешеходных переходов на участках транспортных пересечений с наиболее интенсивным движением;</w:t>
      </w:r>
      <w:r>
        <w:br/>
      </w:r>
      <w:r>
        <w:rPr>
          <w:rFonts w:ascii="Times New Roman"/>
          <w:b w:val="false"/>
          <w:i w:val="false"/>
          <w:color w:val="000000"/>
          <w:sz w:val="28"/>
        </w:rPr>
        <w:t>
</w:t>
      </w:r>
      <w:r>
        <w:rPr>
          <w:rFonts w:ascii="Times New Roman"/>
          <w:b w:val="false"/>
          <w:i w:val="false"/>
          <w:color w:val="000000"/>
          <w:sz w:val="28"/>
        </w:rPr>
        <w:t>
      озеленение придорожных территорий, в зависимости от поперечного профиля улиц и дорог и другие организационные мероприятия.</w:t>
      </w:r>
      <w:r>
        <w:br/>
      </w:r>
      <w:r>
        <w:rPr>
          <w:rFonts w:ascii="Times New Roman"/>
          <w:b w:val="false"/>
          <w:i w:val="false"/>
          <w:color w:val="000000"/>
          <w:sz w:val="28"/>
        </w:rPr>
        <w:t>
</w:t>
      </w:r>
      <w:r>
        <w:rPr>
          <w:rFonts w:ascii="Times New Roman"/>
          <w:b w:val="false"/>
          <w:i w:val="false"/>
          <w:color w:val="000000"/>
          <w:sz w:val="28"/>
        </w:rPr>
        <w:t>
      Для охраны водных ресурсов от истощения и загрязнения генеральным планом предусматривается следующий комплекс водоохранных мероприятий:</w:t>
      </w:r>
      <w:r>
        <w:br/>
      </w:r>
      <w:r>
        <w:rPr>
          <w:rFonts w:ascii="Times New Roman"/>
          <w:b w:val="false"/>
          <w:i w:val="false"/>
          <w:color w:val="000000"/>
          <w:sz w:val="28"/>
        </w:rPr>
        <w:t>
</w:t>
      </w:r>
      <w:r>
        <w:rPr>
          <w:rFonts w:ascii="Times New Roman"/>
          <w:b w:val="false"/>
          <w:i w:val="false"/>
          <w:color w:val="000000"/>
          <w:sz w:val="28"/>
        </w:rPr>
        <w:t>
      установление водоохранных зон и полос водных объектов для охраны поверхностных вод от загрязнения;</w:t>
      </w:r>
      <w:r>
        <w:br/>
      </w:r>
      <w:r>
        <w:rPr>
          <w:rFonts w:ascii="Times New Roman"/>
          <w:b w:val="false"/>
          <w:i w:val="false"/>
          <w:color w:val="000000"/>
          <w:sz w:val="28"/>
        </w:rPr>
        <w:t>
</w:t>
      </w:r>
      <w:r>
        <w:rPr>
          <w:rFonts w:ascii="Times New Roman"/>
          <w:b w:val="false"/>
          <w:i w:val="false"/>
          <w:color w:val="000000"/>
          <w:sz w:val="28"/>
        </w:rPr>
        <w:t>
      расширение и реконструкция централизованных систем хозяйственно-питьевого водоснабжения городов и сельских населенных пунктов, строительство групповых водоводов;</w:t>
      </w:r>
      <w:r>
        <w:br/>
      </w:r>
      <w:r>
        <w:rPr>
          <w:rFonts w:ascii="Times New Roman"/>
          <w:b w:val="false"/>
          <w:i w:val="false"/>
          <w:color w:val="000000"/>
          <w:sz w:val="28"/>
        </w:rPr>
        <w:t>
</w:t>
      </w:r>
      <w:r>
        <w:rPr>
          <w:rFonts w:ascii="Times New Roman"/>
          <w:b w:val="false"/>
          <w:i w:val="false"/>
          <w:color w:val="000000"/>
          <w:sz w:val="28"/>
        </w:rPr>
        <w:t>
      рациональное размещение водозаборов по площади пригородной зоны;</w:t>
      </w:r>
      <w:r>
        <w:br/>
      </w:r>
      <w:r>
        <w:rPr>
          <w:rFonts w:ascii="Times New Roman"/>
          <w:b w:val="false"/>
          <w:i w:val="false"/>
          <w:color w:val="000000"/>
          <w:sz w:val="28"/>
        </w:rPr>
        <w:t>
</w:t>
      </w:r>
      <w:r>
        <w:rPr>
          <w:rFonts w:ascii="Times New Roman"/>
          <w:b w:val="false"/>
          <w:i w:val="false"/>
          <w:color w:val="000000"/>
          <w:sz w:val="28"/>
        </w:rPr>
        <w:t>
      регулирование режима водоотбора подземных вод;</w:t>
      </w:r>
      <w:r>
        <w:br/>
      </w:r>
      <w:r>
        <w:rPr>
          <w:rFonts w:ascii="Times New Roman"/>
          <w:b w:val="false"/>
          <w:i w:val="false"/>
          <w:color w:val="000000"/>
          <w:sz w:val="28"/>
        </w:rPr>
        <w:t>
</w:t>
      </w:r>
      <w:r>
        <w:rPr>
          <w:rFonts w:ascii="Times New Roman"/>
          <w:b w:val="false"/>
          <w:i w:val="false"/>
          <w:color w:val="000000"/>
          <w:sz w:val="28"/>
        </w:rPr>
        <w:t>
      проведение гидрогеологических исследований по определению оптимального отбора воды для хозяйственно-питьевых нужд населенных пунктов пригородной зоны;</w:t>
      </w:r>
      <w:r>
        <w:br/>
      </w:r>
      <w:r>
        <w:rPr>
          <w:rFonts w:ascii="Times New Roman"/>
          <w:b w:val="false"/>
          <w:i w:val="false"/>
          <w:color w:val="000000"/>
          <w:sz w:val="28"/>
        </w:rPr>
        <w:t>
</w:t>
      </w:r>
      <w:r>
        <w:rPr>
          <w:rFonts w:ascii="Times New Roman"/>
          <w:b w:val="false"/>
          <w:i w:val="false"/>
          <w:color w:val="000000"/>
          <w:sz w:val="28"/>
        </w:rPr>
        <w:t>
      расширение и реконструкция централизованных систем канализации городов пригородной зоны с отводом сточных вод на комплексы очистных сооружений, размещаемых рассредоточено для групп населенных мест вне зоны расселения;</w:t>
      </w:r>
      <w:r>
        <w:br/>
      </w:r>
      <w:r>
        <w:rPr>
          <w:rFonts w:ascii="Times New Roman"/>
          <w:b w:val="false"/>
          <w:i w:val="false"/>
          <w:color w:val="000000"/>
          <w:sz w:val="28"/>
        </w:rPr>
        <w:t>
</w:t>
      </w:r>
      <w:r>
        <w:rPr>
          <w:rFonts w:ascii="Times New Roman"/>
          <w:b w:val="false"/>
          <w:i w:val="false"/>
          <w:color w:val="000000"/>
          <w:sz w:val="28"/>
        </w:rPr>
        <w:t>
      отвод сточных вод городов Каскелен и Талгар, а также части сельских населенных пунктов на канализационные очистные сооружения (КОС) города Алматы;</w:t>
      </w:r>
      <w:r>
        <w:br/>
      </w:r>
      <w:r>
        <w:rPr>
          <w:rFonts w:ascii="Times New Roman"/>
          <w:b w:val="false"/>
          <w:i w:val="false"/>
          <w:color w:val="000000"/>
          <w:sz w:val="28"/>
        </w:rPr>
        <w:t>
</w:t>
      </w:r>
      <w:r>
        <w:rPr>
          <w:rFonts w:ascii="Times New Roman"/>
          <w:b w:val="false"/>
          <w:i w:val="false"/>
          <w:color w:val="000000"/>
          <w:sz w:val="28"/>
        </w:rPr>
        <w:t>
      проведение наблюдений за загрязнением водоносного горизонта в районе накопителя Сорбулак;</w:t>
      </w:r>
      <w:r>
        <w:br/>
      </w:r>
      <w:r>
        <w:rPr>
          <w:rFonts w:ascii="Times New Roman"/>
          <w:b w:val="false"/>
          <w:i w:val="false"/>
          <w:color w:val="000000"/>
          <w:sz w:val="28"/>
        </w:rPr>
        <w:t>
</w:t>
      </w:r>
      <w:r>
        <w:rPr>
          <w:rFonts w:ascii="Times New Roman"/>
          <w:b w:val="false"/>
          <w:i w:val="false"/>
          <w:color w:val="000000"/>
          <w:sz w:val="28"/>
        </w:rPr>
        <w:t>
      строительство централизованной системы канализации зон отдыха Капшагайского водохранилища с подключением к общегородской системе канализации города Капшагай;</w:t>
      </w:r>
      <w:r>
        <w:br/>
      </w:r>
      <w:r>
        <w:rPr>
          <w:rFonts w:ascii="Times New Roman"/>
          <w:b w:val="false"/>
          <w:i w:val="false"/>
          <w:color w:val="000000"/>
          <w:sz w:val="28"/>
        </w:rPr>
        <w:t>
</w:t>
      </w:r>
      <w:r>
        <w:rPr>
          <w:rFonts w:ascii="Times New Roman"/>
          <w:b w:val="false"/>
          <w:i w:val="false"/>
          <w:color w:val="000000"/>
          <w:sz w:val="28"/>
        </w:rPr>
        <w:t>
      строительство систем ливневой канализации города Алматы;</w:t>
      </w:r>
      <w:r>
        <w:br/>
      </w:r>
      <w:r>
        <w:rPr>
          <w:rFonts w:ascii="Times New Roman"/>
          <w:b w:val="false"/>
          <w:i w:val="false"/>
          <w:color w:val="000000"/>
          <w:sz w:val="28"/>
        </w:rPr>
        <w:t>
</w:t>
      </w:r>
      <w:r>
        <w:rPr>
          <w:rFonts w:ascii="Times New Roman"/>
          <w:b w:val="false"/>
          <w:i w:val="false"/>
          <w:color w:val="000000"/>
          <w:sz w:val="28"/>
        </w:rPr>
        <w:t>
      своевременная уборка и вывоз мусора;</w:t>
      </w:r>
      <w:r>
        <w:br/>
      </w:r>
      <w:r>
        <w:rPr>
          <w:rFonts w:ascii="Times New Roman"/>
          <w:b w:val="false"/>
          <w:i w:val="false"/>
          <w:color w:val="000000"/>
          <w:sz w:val="28"/>
        </w:rPr>
        <w:t>
</w:t>
      </w:r>
      <w:r>
        <w:rPr>
          <w:rFonts w:ascii="Times New Roman"/>
          <w:b w:val="false"/>
          <w:i w:val="false"/>
          <w:color w:val="000000"/>
          <w:sz w:val="28"/>
        </w:rPr>
        <w:t>
      недопущения аварий на канализационных коллекторах;</w:t>
      </w:r>
      <w:r>
        <w:br/>
      </w:r>
      <w:r>
        <w:rPr>
          <w:rFonts w:ascii="Times New Roman"/>
          <w:b w:val="false"/>
          <w:i w:val="false"/>
          <w:color w:val="000000"/>
          <w:sz w:val="28"/>
        </w:rPr>
        <w:t>
</w:t>
      </w:r>
      <w:r>
        <w:rPr>
          <w:rFonts w:ascii="Times New Roman"/>
          <w:b w:val="false"/>
          <w:i w:val="false"/>
          <w:color w:val="000000"/>
          <w:sz w:val="28"/>
        </w:rPr>
        <w:t>
      строительство централизованной системы водоснабжения и канализации в населенных пунктах пригородной зоны;</w:t>
      </w:r>
      <w:r>
        <w:br/>
      </w:r>
      <w:r>
        <w:rPr>
          <w:rFonts w:ascii="Times New Roman"/>
          <w:b w:val="false"/>
          <w:i w:val="false"/>
          <w:color w:val="000000"/>
          <w:sz w:val="28"/>
        </w:rPr>
        <w:t>
</w:t>
      </w:r>
      <w:r>
        <w:rPr>
          <w:rFonts w:ascii="Times New Roman"/>
          <w:b w:val="false"/>
          <w:i w:val="false"/>
          <w:color w:val="000000"/>
          <w:sz w:val="28"/>
        </w:rPr>
        <w:t>
      организация зон санитарной охраны первого и второго поясов вокруг водозаборных сооружений, водоводов и водопроводных сооружений;</w:t>
      </w:r>
      <w:r>
        <w:br/>
      </w:r>
      <w:r>
        <w:rPr>
          <w:rFonts w:ascii="Times New Roman"/>
          <w:b w:val="false"/>
          <w:i w:val="false"/>
          <w:color w:val="000000"/>
          <w:sz w:val="28"/>
        </w:rPr>
        <w:t>
</w:t>
      </w:r>
      <w:r>
        <w:rPr>
          <w:rFonts w:ascii="Times New Roman"/>
          <w:b w:val="false"/>
          <w:i w:val="false"/>
          <w:color w:val="000000"/>
          <w:sz w:val="28"/>
        </w:rPr>
        <w:t>
      расчистка и оборудование родников, улучшение пойменных лугов лечебно-кормовым травостоем.</w:t>
      </w:r>
      <w:r>
        <w:br/>
      </w:r>
      <w:r>
        <w:rPr>
          <w:rFonts w:ascii="Times New Roman"/>
          <w:b w:val="false"/>
          <w:i w:val="false"/>
          <w:color w:val="000000"/>
          <w:sz w:val="28"/>
        </w:rPr>
        <w:t>
</w:t>
      </w:r>
      <w:r>
        <w:rPr>
          <w:rFonts w:ascii="Times New Roman"/>
          <w:b w:val="false"/>
          <w:i w:val="false"/>
          <w:color w:val="000000"/>
          <w:sz w:val="28"/>
        </w:rPr>
        <w:t>
      Для защиты от воздействия электромагнитного излучения предлагаются следующие мероприятия:</w:t>
      </w:r>
      <w:r>
        <w:br/>
      </w:r>
      <w:r>
        <w:rPr>
          <w:rFonts w:ascii="Times New Roman"/>
          <w:b w:val="false"/>
          <w:i w:val="false"/>
          <w:color w:val="000000"/>
          <w:sz w:val="28"/>
        </w:rPr>
        <w:t>
</w:t>
      </w:r>
      <w:r>
        <w:rPr>
          <w:rFonts w:ascii="Times New Roman"/>
          <w:b w:val="false"/>
          <w:i w:val="false"/>
          <w:color w:val="000000"/>
          <w:sz w:val="28"/>
        </w:rPr>
        <w:t>
      изменение высоты установки антенн;</w:t>
      </w:r>
      <w:r>
        <w:br/>
      </w:r>
      <w:r>
        <w:rPr>
          <w:rFonts w:ascii="Times New Roman"/>
          <w:b w:val="false"/>
          <w:i w:val="false"/>
          <w:color w:val="000000"/>
          <w:sz w:val="28"/>
        </w:rPr>
        <w:t>
</w:t>
      </w:r>
      <w:r>
        <w:rPr>
          <w:rFonts w:ascii="Times New Roman"/>
          <w:b w:val="false"/>
          <w:i w:val="false"/>
          <w:color w:val="000000"/>
          <w:sz w:val="28"/>
        </w:rPr>
        <w:t>
      вынос радиопередающих объектов за пределы жилой застройки;</w:t>
      </w:r>
      <w:r>
        <w:br/>
      </w:r>
      <w:r>
        <w:rPr>
          <w:rFonts w:ascii="Times New Roman"/>
          <w:b w:val="false"/>
          <w:i w:val="false"/>
          <w:color w:val="000000"/>
          <w:sz w:val="28"/>
        </w:rPr>
        <w:t>
</w:t>
      </w:r>
      <w:r>
        <w:rPr>
          <w:rFonts w:ascii="Times New Roman"/>
          <w:b w:val="false"/>
          <w:i w:val="false"/>
          <w:color w:val="000000"/>
          <w:sz w:val="28"/>
        </w:rPr>
        <w:t>
      организация санитарно-защитных зон с озеленением на электрических подстанциях и линиях электропередач.</w:t>
      </w:r>
      <w:r>
        <w:br/>
      </w:r>
      <w:r>
        <w:rPr>
          <w:rFonts w:ascii="Times New Roman"/>
          <w:b w:val="false"/>
          <w:i w:val="false"/>
          <w:color w:val="000000"/>
          <w:sz w:val="28"/>
        </w:rPr>
        <w:t>
</w:t>
      </w:r>
      <w:r>
        <w:rPr>
          <w:rFonts w:ascii="Times New Roman"/>
          <w:b w:val="false"/>
          <w:i w:val="false"/>
          <w:color w:val="000000"/>
          <w:sz w:val="28"/>
        </w:rPr>
        <w:t>
      Для защиты от радиоактивного загрязнения рекомендуется осуществлять контроль по эксплуатации и хранению приборов, работа которых основана на использовании радиоактивных элементов.</w:t>
      </w:r>
      <w:r>
        <w:br/>
      </w:r>
      <w:r>
        <w:rPr>
          <w:rFonts w:ascii="Times New Roman"/>
          <w:b w:val="false"/>
          <w:i w:val="false"/>
          <w:color w:val="000000"/>
          <w:sz w:val="28"/>
        </w:rPr>
        <w:t>
</w:t>
      </w:r>
      <w:r>
        <w:rPr>
          <w:rFonts w:ascii="Times New Roman"/>
          <w:b w:val="false"/>
          <w:i w:val="false"/>
          <w:color w:val="000000"/>
          <w:sz w:val="28"/>
        </w:rPr>
        <w:t>
      Основными мерами по снижению загрязнения почв являются:</w:t>
      </w:r>
      <w:r>
        <w:br/>
      </w:r>
      <w:r>
        <w:rPr>
          <w:rFonts w:ascii="Times New Roman"/>
          <w:b w:val="false"/>
          <w:i w:val="false"/>
          <w:color w:val="000000"/>
          <w:sz w:val="28"/>
        </w:rPr>
        <w:t>
</w:t>
      </w:r>
      <w:r>
        <w:rPr>
          <w:rFonts w:ascii="Times New Roman"/>
          <w:b w:val="false"/>
          <w:i w:val="false"/>
          <w:color w:val="000000"/>
          <w:sz w:val="28"/>
        </w:rPr>
        <w:t>
      восстановление плодородия загрязненных почв;</w:t>
      </w:r>
      <w:r>
        <w:br/>
      </w:r>
      <w:r>
        <w:rPr>
          <w:rFonts w:ascii="Times New Roman"/>
          <w:b w:val="false"/>
          <w:i w:val="false"/>
          <w:color w:val="000000"/>
          <w:sz w:val="28"/>
        </w:rPr>
        <w:t>
</w:t>
      </w:r>
      <w:r>
        <w:rPr>
          <w:rFonts w:ascii="Times New Roman"/>
          <w:b w:val="false"/>
          <w:i w:val="false"/>
          <w:color w:val="000000"/>
          <w:sz w:val="28"/>
        </w:rPr>
        <w:t>
      мелиорация сельскохозяйственных земель;</w:t>
      </w:r>
      <w:r>
        <w:br/>
      </w:r>
      <w:r>
        <w:rPr>
          <w:rFonts w:ascii="Times New Roman"/>
          <w:b w:val="false"/>
          <w:i w:val="false"/>
          <w:color w:val="000000"/>
          <w:sz w:val="28"/>
        </w:rPr>
        <w:t>
</w:t>
      </w:r>
      <w:r>
        <w:rPr>
          <w:rFonts w:ascii="Times New Roman"/>
          <w:b w:val="false"/>
          <w:i w:val="false"/>
          <w:color w:val="000000"/>
          <w:sz w:val="28"/>
        </w:rPr>
        <w:t>
      рекультивация нарушенных земель;</w:t>
      </w:r>
      <w:r>
        <w:br/>
      </w:r>
      <w:r>
        <w:rPr>
          <w:rFonts w:ascii="Times New Roman"/>
          <w:b w:val="false"/>
          <w:i w:val="false"/>
          <w:color w:val="000000"/>
          <w:sz w:val="28"/>
        </w:rPr>
        <w:t>
</w:t>
      </w:r>
      <w:r>
        <w:rPr>
          <w:rFonts w:ascii="Times New Roman"/>
          <w:b w:val="false"/>
          <w:i w:val="false"/>
          <w:color w:val="000000"/>
          <w:sz w:val="28"/>
        </w:rPr>
        <w:t>
      внедрение современных технологий на промышленных предприятиях и теплоэнергоисточниках, способствующих уменьшению выбросов вредных веществ в атмосферу и образования отходов.</w:t>
      </w:r>
      <w:r>
        <w:br/>
      </w:r>
      <w:r>
        <w:rPr>
          <w:rFonts w:ascii="Times New Roman"/>
          <w:b w:val="false"/>
          <w:i w:val="false"/>
          <w:color w:val="000000"/>
          <w:sz w:val="28"/>
        </w:rPr>
        <w:t>
</w:t>
      </w:r>
      <w:r>
        <w:rPr>
          <w:rFonts w:ascii="Times New Roman"/>
          <w:b w:val="false"/>
          <w:i w:val="false"/>
          <w:color w:val="000000"/>
          <w:sz w:val="28"/>
        </w:rPr>
        <w:t>
      Проектом предусматривается: строительство усовершенствованных полигонов твердых бытовых отходов (ТБО), организация зеленых зон городов и сельских населенных пунктов, строительство ливневой канализации.</w:t>
      </w:r>
      <w:r>
        <w:br/>
      </w:r>
      <w:r>
        <w:rPr>
          <w:rFonts w:ascii="Times New Roman"/>
          <w:b w:val="false"/>
          <w:i w:val="false"/>
          <w:color w:val="000000"/>
          <w:sz w:val="28"/>
        </w:rPr>
        <w:t>
</w:t>
      </w:r>
      <w:r>
        <w:rPr>
          <w:rFonts w:ascii="Times New Roman"/>
          <w:b w:val="false"/>
          <w:i w:val="false"/>
          <w:color w:val="000000"/>
          <w:sz w:val="28"/>
        </w:rPr>
        <w:t>
      Для защиты территорий от опасных процессов природного характера проектом генерального плана предусматриваются мероприятия:</w:t>
      </w:r>
      <w:r>
        <w:br/>
      </w:r>
      <w:r>
        <w:rPr>
          <w:rFonts w:ascii="Times New Roman"/>
          <w:b w:val="false"/>
          <w:i w:val="false"/>
          <w:color w:val="000000"/>
          <w:sz w:val="28"/>
        </w:rPr>
        <w:t>
</w:t>
      </w:r>
      <w:r>
        <w:rPr>
          <w:rFonts w:ascii="Times New Roman"/>
          <w:b w:val="false"/>
          <w:i w:val="false"/>
          <w:color w:val="000000"/>
          <w:sz w:val="28"/>
        </w:rPr>
        <w:t>
      микросейсморайонирование территории населенных пунктов и участков нового жилищно-гражданского строительства;</w:t>
      </w:r>
      <w:r>
        <w:br/>
      </w:r>
      <w:r>
        <w:rPr>
          <w:rFonts w:ascii="Times New Roman"/>
          <w:b w:val="false"/>
          <w:i w:val="false"/>
          <w:color w:val="000000"/>
          <w:sz w:val="28"/>
        </w:rPr>
        <w:t>
</w:t>
      </w:r>
      <w:r>
        <w:rPr>
          <w:rFonts w:ascii="Times New Roman"/>
          <w:b w:val="false"/>
          <w:i w:val="false"/>
          <w:color w:val="000000"/>
          <w:sz w:val="28"/>
        </w:rPr>
        <w:t>
      развитие сети мониторинга и усовершенствование измерительной аппаратуры;</w:t>
      </w:r>
      <w:r>
        <w:br/>
      </w:r>
      <w:r>
        <w:rPr>
          <w:rFonts w:ascii="Times New Roman"/>
          <w:b w:val="false"/>
          <w:i w:val="false"/>
          <w:color w:val="000000"/>
          <w:sz w:val="28"/>
        </w:rPr>
        <w:t>
</w:t>
      </w:r>
      <w:r>
        <w:rPr>
          <w:rFonts w:ascii="Times New Roman"/>
          <w:b w:val="false"/>
          <w:i w:val="false"/>
          <w:color w:val="000000"/>
          <w:sz w:val="28"/>
        </w:rPr>
        <w:t>
      развитие методической базы прогнозирования сейсмической опасности;</w:t>
      </w:r>
      <w:r>
        <w:br/>
      </w:r>
      <w:r>
        <w:rPr>
          <w:rFonts w:ascii="Times New Roman"/>
          <w:b w:val="false"/>
          <w:i w:val="false"/>
          <w:color w:val="000000"/>
          <w:sz w:val="28"/>
        </w:rPr>
        <w:t>
</w:t>
      </w:r>
      <w:r>
        <w:rPr>
          <w:rFonts w:ascii="Times New Roman"/>
          <w:b w:val="false"/>
          <w:i w:val="false"/>
          <w:color w:val="000000"/>
          <w:sz w:val="28"/>
        </w:rPr>
        <w:t>
      обследование зданий, сооружений и других объектов на сейсмостойкость;</w:t>
      </w:r>
      <w:r>
        <w:br/>
      </w:r>
      <w:r>
        <w:rPr>
          <w:rFonts w:ascii="Times New Roman"/>
          <w:b w:val="false"/>
          <w:i w:val="false"/>
          <w:color w:val="000000"/>
          <w:sz w:val="28"/>
        </w:rPr>
        <w:t>
</w:t>
      </w:r>
      <w:r>
        <w:rPr>
          <w:rFonts w:ascii="Times New Roman"/>
          <w:b w:val="false"/>
          <w:i w:val="false"/>
          <w:color w:val="000000"/>
          <w:sz w:val="28"/>
        </w:rPr>
        <w:t>
      антисейсмическое усиление зданий, сооружений и объектов, снос ветхих домостроений;</w:t>
      </w:r>
      <w:r>
        <w:br/>
      </w:r>
      <w:r>
        <w:rPr>
          <w:rFonts w:ascii="Times New Roman"/>
          <w:b w:val="false"/>
          <w:i w:val="false"/>
          <w:color w:val="000000"/>
          <w:sz w:val="28"/>
        </w:rPr>
        <w:t>
</w:t>
      </w:r>
      <w:r>
        <w:rPr>
          <w:rFonts w:ascii="Times New Roman"/>
          <w:b w:val="false"/>
          <w:i w:val="false"/>
          <w:color w:val="000000"/>
          <w:sz w:val="28"/>
        </w:rPr>
        <w:t>
      жесткий контроль за выполнением строительных норм и правил при новом строительстве и выделением территорий под новое строительство.</w:t>
      </w:r>
      <w:r>
        <w:br/>
      </w:r>
      <w:r>
        <w:rPr>
          <w:rFonts w:ascii="Times New Roman"/>
          <w:b w:val="false"/>
          <w:i w:val="false"/>
          <w:color w:val="000000"/>
          <w:sz w:val="28"/>
        </w:rPr>
        <w:t>
</w:t>
      </w:r>
      <w:r>
        <w:rPr>
          <w:rFonts w:ascii="Times New Roman"/>
          <w:b w:val="false"/>
          <w:i w:val="false"/>
          <w:color w:val="000000"/>
          <w:sz w:val="28"/>
        </w:rPr>
        <w:t>
      В целях защиты проектируемой территории от селей и оползней проектом предлагаются следующие инженерные и гидротехнические мероприятия по борьбе с селевыми потоками:</w:t>
      </w:r>
      <w:r>
        <w:br/>
      </w:r>
      <w:r>
        <w:rPr>
          <w:rFonts w:ascii="Times New Roman"/>
          <w:b w:val="false"/>
          <w:i w:val="false"/>
          <w:color w:val="000000"/>
          <w:sz w:val="28"/>
        </w:rPr>
        <w:t>
</w:t>
      </w:r>
      <w:r>
        <w:rPr>
          <w:rFonts w:ascii="Times New Roman"/>
          <w:b w:val="false"/>
          <w:i w:val="false"/>
          <w:color w:val="000000"/>
          <w:sz w:val="28"/>
        </w:rPr>
        <w:t>
      сохранение имеющейся растительности и создание новой в селеопасных бассейнах;</w:t>
      </w:r>
      <w:r>
        <w:br/>
      </w:r>
      <w:r>
        <w:rPr>
          <w:rFonts w:ascii="Times New Roman"/>
          <w:b w:val="false"/>
          <w:i w:val="false"/>
          <w:color w:val="000000"/>
          <w:sz w:val="28"/>
        </w:rPr>
        <w:t>
</w:t>
      </w:r>
      <w:r>
        <w:rPr>
          <w:rFonts w:ascii="Times New Roman"/>
          <w:b w:val="false"/>
          <w:i w:val="false"/>
          <w:color w:val="000000"/>
          <w:sz w:val="28"/>
        </w:rPr>
        <w:t>
      укрепление склонов для предотвращения образования оползней;</w:t>
      </w:r>
      <w:r>
        <w:br/>
      </w:r>
      <w:r>
        <w:rPr>
          <w:rFonts w:ascii="Times New Roman"/>
          <w:b w:val="false"/>
          <w:i w:val="false"/>
          <w:color w:val="000000"/>
          <w:sz w:val="28"/>
        </w:rPr>
        <w:t>
</w:t>
      </w:r>
      <w:r>
        <w:rPr>
          <w:rFonts w:ascii="Times New Roman"/>
          <w:b w:val="false"/>
          <w:i w:val="false"/>
          <w:color w:val="000000"/>
          <w:sz w:val="28"/>
        </w:rPr>
        <w:t>
      строгое регулирование водного режима;</w:t>
      </w:r>
      <w:r>
        <w:br/>
      </w:r>
      <w:r>
        <w:rPr>
          <w:rFonts w:ascii="Times New Roman"/>
          <w:b w:val="false"/>
          <w:i w:val="false"/>
          <w:color w:val="000000"/>
          <w:sz w:val="28"/>
        </w:rPr>
        <w:t>
</w:t>
      </w:r>
      <w:r>
        <w:rPr>
          <w:rFonts w:ascii="Times New Roman"/>
          <w:b w:val="false"/>
          <w:i w:val="false"/>
          <w:color w:val="000000"/>
          <w:sz w:val="28"/>
        </w:rPr>
        <w:t>
      создание карты оползневой опасности с использованием материалов космического зондирования и учетом знаний сейсмической опасности.</w:t>
      </w:r>
      <w:r>
        <w:br/>
      </w:r>
      <w:r>
        <w:rPr>
          <w:rFonts w:ascii="Times New Roman"/>
          <w:b w:val="false"/>
          <w:i w:val="false"/>
          <w:color w:val="000000"/>
          <w:sz w:val="28"/>
        </w:rPr>
        <w:t>
</w:t>
      </w:r>
      <w:r>
        <w:rPr>
          <w:rFonts w:ascii="Times New Roman"/>
          <w:b w:val="false"/>
          <w:i w:val="false"/>
          <w:color w:val="000000"/>
          <w:sz w:val="28"/>
        </w:rPr>
        <w:t>
      Для борьбы с развитием оврагов и подмывом берегов предлагается укрепление склонов различными покрытиями, свайными стенками, а также проведение лесомелиоративных работ.</w:t>
      </w:r>
    </w:p>
    <w:bookmarkEnd w:id="61"/>
    <w:bookmarkStart w:name="z270" w:id="62"/>
    <w:p>
      <w:pPr>
        <w:spacing w:after="0"/>
        <w:ind w:left="0"/>
        <w:jc w:val="left"/>
      </w:pPr>
      <w:r>
        <w:rPr>
          <w:rFonts w:ascii="Times New Roman"/>
          <w:b/>
          <w:i w:val="false"/>
          <w:color w:val="000000"/>
        </w:rPr>
        <w:t xml:space="preserve"> 
9. Комплексная оценка территорий</w:t>
      </w:r>
    </w:p>
    <w:bookmarkEnd w:id="62"/>
    <w:bookmarkStart w:name="z271" w:id="63"/>
    <w:p>
      <w:pPr>
        <w:spacing w:after="0"/>
        <w:ind w:left="0"/>
        <w:jc w:val="both"/>
      </w:pPr>
      <w:r>
        <w:rPr>
          <w:rFonts w:ascii="Times New Roman"/>
          <w:b w:val="false"/>
          <w:i w:val="false"/>
          <w:color w:val="000000"/>
          <w:sz w:val="28"/>
        </w:rPr>
        <w:t>
      Функциональное зонирование территорий пригородной зоны города Алматы выполнено на основе комплексной интегральной оценки, определившей зоны, наиболее благоприятные для основных видов хозяйственной деятельности.</w:t>
      </w:r>
      <w:r>
        <w:br/>
      </w:r>
      <w:r>
        <w:rPr>
          <w:rFonts w:ascii="Times New Roman"/>
          <w:b w:val="false"/>
          <w:i w:val="false"/>
          <w:color w:val="000000"/>
          <w:sz w:val="28"/>
        </w:rPr>
        <w:t>
</w:t>
      </w:r>
      <w:r>
        <w:rPr>
          <w:rFonts w:ascii="Times New Roman"/>
          <w:b w:val="false"/>
          <w:i w:val="false"/>
          <w:color w:val="000000"/>
          <w:sz w:val="28"/>
        </w:rPr>
        <w:t>
      Комплексная оценка территорий проведена по ряду факторов, включающих транспортную доступность, энергообеспечение, водообеспечение, инженерно-геологические и сейсмические условия, почвенные характеристики, климатические особенности, наличие природной растительности, а также современное использование территорий.</w:t>
      </w:r>
      <w:r>
        <w:br/>
      </w:r>
      <w:r>
        <w:rPr>
          <w:rFonts w:ascii="Times New Roman"/>
          <w:b w:val="false"/>
          <w:i w:val="false"/>
          <w:color w:val="000000"/>
          <w:sz w:val="28"/>
        </w:rPr>
        <w:t>
</w:t>
      </w:r>
      <w:r>
        <w:rPr>
          <w:rFonts w:ascii="Times New Roman"/>
          <w:b w:val="false"/>
          <w:i w:val="false"/>
          <w:color w:val="000000"/>
          <w:sz w:val="28"/>
        </w:rPr>
        <w:t>
      Согласно комплексной оценке, выделены территории с различной степенью благоприятности для жилищно-гражданского и промышленного строительства, развития сельского хозяйства, организации массового отдыха и рекреации.</w:t>
      </w:r>
      <w:r>
        <w:br/>
      </w:r>
      <w:r>
        <w:rPr>
          <w:rFonts w:ascii="Times New Roman"/>
          <w:b w:val="false"/>
          <w:i w:val="false"/>
          <w:color w:val="000000"/>
          <w:sz w:val="28"/>
        </w:rPr>
        <w:t>
</w:t>
      </w:r>
      <w:r>
        <w:rPr>
          <w:rFonts w:ascii="Times New Roman"/>
          <w:b w:val="false"/>
          <w:i w:val="false"/>
          <w:color w:val="000000"/>
          <w:sz w:val="28"/>
        </w:rPr>
        <w:t>
      Наиболее благоприятная зона для промышленного и жилищно-гражданского строительства занимает южную, и юго-восточную часть рассматриваемой территории, а также имеет мощное развитие к северу и северо-востоку от города Алматы.</w:t>
      </w:r>
      <w:r>
        <w:br/>
      </w:r>
      <w:r>
        <w:rPr>
          <w:rFonts w:ascii="Times New Roman"/>
          <w:b w:val="false"/>
          <w:i w:val="false"/>
          <w:color w:val="000000"/>
          <w:sz w:val="28"/>
        </w:rPr>
        <w:t>
</w:t>
      </w:r>
      <w:r>
        <w:rPr>
          <w:rFonts w:ascii="Times New Roman"/>
          <w:b w:val="false"/>
          <w:i w:val="false"/>
          <w:color w:val="000000"/>
          <w:sz w:val="28"/>
        </w:rPr>
        <w:t>
      Густонаселенные предгорные территории не являются особо благоприятными для строительства ввиду высокой сейсмичности, слабого ветрового режима.</w:t>
      </w:r>
      <w:r>
        <w:br/>
      </w:r>
      <w:r>
        <w:rPr>
          <w:rFonts w:ascii="Times New Roman"/>
          <w:b w:val="false"/>
          <w:i w:val="false"/>
          <w:color w:val="000000"/>
          <w:sz w:val="28"/>
        </w:rPr>
        <w:t>
</w:t>
      </w:r>
      <w:r>
        <w:rPr>
          <w:rFonts w:ascii="Times New Roman"/>
          <w:b w:val="false"/>
          <w:i w:val="false"/>
          <w:color w:val="000000"/>
          <w:sz w:val="28"/>
        </w:rPr>
        <w:t>
      Наиболее благоприятная зона для различных видов сельскохозяйственной деятельности располагается западнее оси Алматы - Капшагай от плато Карой на севере и вплоть до предгорий на юге. Восточнее оси Алматы - Капшагай от южного побережья Капшагайского водохранилища до трассы Большого Алматинского Канала (БАК) также располагаются земли, благоприятные для сельскохозяйственного использования. Сельскохозяйственные земли занимает всю южную часть территории от пустынно-степной зоны до высокогорных альпийских лугов.</w:t>
      </w:r>
      <w:r>
        <w:br/>
      </w:r>
      <w:r>
        <w:rPr>
          <w:rFonts w:ascii="Times New Roman"/>
          <w:b w:val="false"/>
          <w:i w:val="false"/>
          <w:color w:val="000000"/>
          <w:sz w:val="28"/>
        </w:rPr>
        <w:t>
</w:t>
      </w:r>
      <w:r>
        <w:rPr>
          <w:rFonts w:ascii="Times New Roman"/>
          <w:b w:val="false"/>
          <w:i w:val="false"/>
          <w:color w:val="000000"/>
          <w:sz w:val="28"/>
        </w:rPr>
        <w:t>
      Для рекреационных целей наиболее благоприятные территории расположены в южной части региона благодаря мягкому предгорному климату, обилию водных источников и разнообразию ландшафтов. Ограниченно благоприятные территории для рекреационных целей располагаются в самой высокогорной части Заилийского Алатау и представляют большой интерес для горного туризма, альпинизма и горнолыжного спорта. Поймы рек Или, Копа, Курты и северный берег Капшагайского водохранилища рассматриваются также как благоприятные и особо благоприятные для развития мест массового отдыха у воды.</w:t>
      </w:r>
      <w:r>
        <w:br/>
      </w:r>
      <w:r>
        <w:rPr>
          <w:rFonts w:ascii="Times New Roman"/>
          <w:b w:val="false"/>
          <w:i w:val="false"/>
          <w:color w:val="000000"/>
          <w:sz w:val="28"/>
        </w:rPr>
        <w:t>
</w:t>
      </w:r>
      <w:r>
        <w:rPr>
          <w:rFonts w:ascii="Times New Roman"/>
          <w:b w:val="false"/>
          <w:i w:val="false"/>
          <w:color w:val="000000"/>
          <w:sz w:val="28"/>
        </w:rPr>
        <w:t>
      В целом, наиболее перспективными для развития различных видов деятельности являются территории, входящие в границы пригородной зоны города Алматы. Развитая транспортная инфраструктура и хорошая обеспеченность источниками энергии создают в ее северной и центральной части особо благоприятные условия для строительства.</w:t>
      </w:r>
      <w:r>
        <w:br/>
      </w:r>
      <w:r>
        <w:rPr>
          <w:rFonts w:ascii="Times New Roman"/>
          <w:b w:val="false"/>
          <w:i w:val="false"/>
          <w:color w:val="000000"/>
          <w:sz w:val="28"/>
        </w:rPr>
        <w:t>
</w:t>
      </w:r>
      <w:r>
        <w:rPr>
          <w:rFonts w:ascii="Times New Roman"/>
          <w:b w:val="false"/>
          <w:i w:val="false"/>
          <w:color w:val="000000"/>
          <w:sz w:val="28"/>
        </w:rPr>
        <w:t>
      Здесь же, в основном, находятся ценные поливные сельскохозяйственные земли пригородных хозяйств, обслуживающих мегаполис. С юга к ним прилегают наиболее благоприятные территории для туризма, рекреационного использования и уникального горного садоводства. На западе пригородной зоны просматривается перспектива развития строительства и агропромышленного комплекса. Все это создает сложный и многофункциональный комплекс в составе всего рассматриваемого региона, что соответствует его статусу центра агломерации.</w:t>
      </w:r>
    </w:p>
    <w:bookmarkEnd w:id="63"/>
    <w:bookmarkStart w:name="z280" w:id="64"/>
    <w:p>
      <w:pPr>
        <w:spacing w:after="0"/>
        <w:ind w:left="0"/>
        <w:jc w:val="left"/>
      </w:pPr>
      <w:r>
        <w:rPr>
          <w:rFonts w:ascii="Times New Roman"/>
          <w:b/>
          <w:i w:val="false"/>
          <w:color w:val="000000"/>
        </w:rPr>
        <w:t xml:space="preserve"> 
10. Инженерная защита территории от опасных природных и</w:t>
      </w:r>
      <w:r>
        <w:br/>
      </w:r>
      <w:r>
        <w:rPr>
          <w:rFonts w:ascii="Times New Roman"/>
          <w:b/>
          <w:i w:val="false"/>
          <w:color w:val="000000"/>
        </w:rPr>
        <w:t>
техногенных процессов</w:t>
      </w:r>
    </w:p>
    <w:bookmarkEnd w:id="64"/>
    <w:bookmarkStart w:name="z281" w:id="65"/>
    <w:p>
      <w:pPr>
        <w:spacing w:after="0"/>
        <w:ind w:left="0"/>
        <w:jc w:val="both"/>
      </w:pPr>
      <w:r>
        <w:rPr>
          <w:rFonts w:ascii="Times New Roman"/>
          <w:b w:val="false"/>
          <w:i w:val="false"/>
          <w:color w:val="000000"/>
          <w:sz w:val="28"/>
        </w:rPr>
        <w:t>
      Алматинский регион входит в сейсмоактивную зону юго-востока Казахстана. Территория пригородной зоны города Алматы преимущественно находится в зоне 9-ти и 8-ми бальной сейсмичности.</w:t>
      </w:r>
      <w:r>
        <w:br/>
      </w:r>
      <w:r>
        <w:rPr>
          <w:rFonts w:ascii="Times New Roman"/>
          <w:b w:val="false"/>
          <w:i w:val="false"/>
          <w:color w:val="000000"/>
          <w:sz w:val="28"/>
        </w:rPr>
        <w:t>
</w:t>
      </w:r>
      <w:r>
        <w:rPr>
          <w:rFonts w:ascii="Times New Roman"/>
          <w:b w:val="false"/>
          <w:i w:val="false"/>
          <w:color w:val="000000"/>
          <w:sz w:val="28"/>
        </w:rPr>
        <w:t>
      К вторичным факторам землетрясений относятся явления как природного, так и техногенного характера: обвалы, оползни, наводнения, пожары, взрывы, выбросы сильно действующих ядовитых веществ (СДЯВ), радиоактивное заражение местности и др.</w:t>
      </w:r>
      <w:r>
        <w:br/>
      </w:r>
      <w:r>
        <w:rPr>
          <w:rFonts w:ascii="Times New Roman"/>
          <w:b w:val="false"/>
          <w:i w:val="false"/>
          <w:color w:val="000000"/>
          <w:sz w:val="28"/>
        </w:rPr>
        <w:t>
</w:t>
      </w:r>
      <w:r>
        <w:rPr>
          <w:rFonts w:ascii="Times New Roman"/>
          <w:b w:val="false"/>
          <w:i w:val="false"/>
          <w:color w:val="000000"/>
          <w:sz w:val="28"/>
        </w:rPr>
        <w:t>
      В Алматинском регионе имеется 42 селевых бассейна, где возможно формирование селей наносоводного и грязекаменного типов. Потенциальной селевой опасности сейсмогенного происхождения подвергнуты 147 (18 %) населенных пунктов (в том числе город Алматы).</w:t>
      </w:r>
      <w:r>
        <w:br/>
      </w:r>
      <w:r>
        <w:rPr>
          <w:rFonts w:ascii="Times New Roman"/>
          <w:b w:val="false"/>
          <w:i w:val="false"/>
          <w:color w:val="000000"/>
          <w:sz w:val="28"/>
        </w:rPr>
        <w:t>
</w:t>
      </w:r>
      <w:r>
        <w:rPr>
          <w:rFonts w:ascii="Times New Roman"/>
          <w:b w:val="false"/>
          <w:i w:val="false"/>
          <w:color w:val="000000"/>
          <w:sz w:val="28"/>
        </w:rPr>
        <w:t>
      Меры борьбы с селевыми потоками и наводнениями включают комплекс гидротехнических, мелиоративно-технических, агролесомелиоративных и организационно-хозяйственных мероприятий.</w:t>
      </w:r>
      <w:r>
        <w:br/>
      </w:r>
      <w:r>
        <w:rPr>
          <w:rFonts w:ascii="Times New Roman"/>
          <w:b w:val="false"/>
          <w:i w:val="false"/>
          <w:color w:val="000000"/>
          <w:sz w:val="28"/>
        </w:rPr>
        <w:t>
</w:t>
      </w:r>
      <w:r>
        <w:rPr>
          <w:rFonts w:ascii="Times New Roman"/>
          <w:b w:val="false"/>
          <w:i w:val="false"/>
          <w:color w:val="000000"/>
          <w:sz w:val="28"/>
        </w:rPr>
        <w:t>
      В настоящее время для обеспечения селевой безопасности проводится организация космического мониторинга и комплексной оценки риска селей для горных территорий на основе использования геоинформационных технологий.</w:t>
      </w:r>
      <w:r>
        <w:br/>
      </w:r>
      <w:r>
        <w:rPr>
          <w:rFonts w:ascii="Times New Roman"/>
          <w:b w:val="false"/>
          <w:i w:val="false"/>
          <w:color w:val="000000"/>
          <w:sz w:val="28"/>
        </w:rPr>
        <w:t>
</w:t>
      </w:r>
      <w:r>
        <w:rPr>
          <w:rFonts w:ascii="Times New Roman"/>
          <w:b w:val="false"/>
          <w:i w:val="false"/>
          <w:color w:val="000000"/>
          <w:sz w:val="28"/>
        </w:rPr>
        <w:t>
      Мерами защиты от наводнений и прорыва водохранилищ является выполнение гидротехнических мероприятий в руслах рек и капитальный ремонт плотин и сбросных сооружений на них.</w:t>
      </w:r>
      <w:r>
        <w:br/>
      </w:r>
      <w:r>
        <w:rPr>
          <w:rFonts w:ascii="Times New Roman"/>
          <w:b w:val="false"/>
          <w:i w:val="false"/>
          <w:color w:val="000000"/>
          <w:sz w:val="28"/>
        </w:rPr>
        <w:t>
</w:t>
      </w:r>
      <w:r>
        <w:rPr>
          <w:rFonts w:ascii="Times New Roman"/>
          <w:b w:val="false"/>
          <w:i w:val="false"/>
          <w:color w:val="000000"/>
          <w:sz w:val="28"/>
        </w:rPr>
        <w:t>
      Для защиты территорий, подверженных воздействию снежных лавин, определены противолавинные мероприятия, включающие мониторинг особо опасных участков, принудительный сброс лавин и сооружение лавинозащитных галерей.</w:t>
      </w:r>
      <w:r>
        <w:br/>
      </w:r>
      <w:r>
        <w:rPr>
          <w:rFonts w:ascii="Times New Roman"/>
          <w:b w:val="false"/>
          <w:i w:val="false"/>
          <w:color w:val="000000"/>
          <w:sz w:val="28"/>
        </w:rPr>
        <w:t>
</w:t>
      </w:r>
      <w:r>
        <w:rPr>
          <w:rFonts w:ascii="Times New Roman"/>
          <w:b w:val="false"/>
          <w:i w:val="false"/>
          <w:color w:val="000000"/>
          <w:sz w:val="28"/>
        </w:rPr>
        <w:t>
      К опасным физико-геологическим процессам, встречающимся на территории пригородной зоны, относятся просадочные явления, оврагообразование, подтопление, засоление, оползни, эрозии, суффозии и др.</w:t>
      </w:r>
      <w:r>
        <w:br/>
      </w:r>
      <w:r>
        <w:rPr>
          <w:rFonts w:ascii="Times New Roman"/>
          <w:b w:val="false"/>
          <w:i w:val="false"/>
          <w:color w:val="000000"/>
          <w:sz w:val="28"/>
        </w:rPr>
        <w:t>
</w:t>
      </w:r>
      <w:r>
        <w:rPr>
          <w:rFonts w:ascii="Times New Roman"/>
          <w:b w:val="false"/>
          <w:i w:val="false"/>
          <w:color w:val="000000"/>
          <w:sz w:val="28"/>
        </w:rPr>
        <w:t>
      Для борьбы с данными явлениями предлагается комплекс инженерных мероприятий, включающий: техническое закрепление грунтов и фитомелиорацию, строительство берегоукрепительных сооружений и укрепление склонов, вертикальную планировку территорий, гидроизоляцию, исключение строительства в местах, подверженных интенсивному физико-геологическому воздействию, а также мониторинг отрицательных геологических процессов и явлений.</w:t>
      </w:r>
      <w:r>
        <w:br/>
      </w:r>
      <w:r>
        <w:rPr>
          <w:rFonts w:ascii="Times New Roman"/>
          <w:b w:val="false"/>
          <w:i w:val="false"/>
          <w:color w:val="000000"/>
          <w:sz w:val="28"/>
        </w:rPr>
        <w:t>
</w:t>
      </w:r>
      <w:r>
        <w:rPr>
          <w:rFonts w:ascii="Times New Roman"/>
          <w:b w:val="false"/>
          <w:i w:val="false"/>
          <w:color w:val="000000"/>
          <w:sz w:val="28"/>
        </w:rPr>
        <w:t>
      На территории пригородной зоны города Алматы имеются категорированные объекты и складские помещения для хранения сильно действующих ядовитых веществ (СДЯВ), являющихся потенциальными объектами возникновения чрезвычайных ситуаций техногенного характера. Основную опасность в случае аварии представляют: хлор, аммиак, серная и соляная кислоты. Также на территории пригородной зоны располагаются объекты, относящиеся к взрыво- и пожароопасным.</w:t>
      </w:r>
      <w:r>
        <w:br/>
      </w:r>
      <w:r>
        <w:rPr>
          <w:rFonts w:ascii="Times New Roman"/>
          <w:b w:val="false"/>
          <w:i w:val="false"/>
          <w:color w:val="000000"/>
          <w:sz w:val="28"/>
        </w:rPr>
        <w:t>
</w:t>
      </w:r>
      <w:r>
        <w:rPr>
          <w:rFonts w:ascii="Times New Roman"/>
          <w:b w:val="false"/>
          <w:i w:val="false"/>
          <w:color w:val="000000"/>
          <w:sz w:val="28"/>
        </w:rPr>
        <w:t>
      В целях безопасности и защиты населения от чрезвычайных ситуаций техногенного характера на предприятиях, потребляющих или производящих СДЯВ и взрывоопасные вещества, предлагается:</w:t>
      </w:r>
      <w:r>
        <w:br/>
      </w:r>
      <w:r>
        <w:rPr>
          <w:rFonts w:ascii="Times New Roman"/>
          <w:b w:val="false"/>
          <w:i w:val="false"/>
          <w:color w:val="000000"/>
          <w:sz w:val="28"/>
        </w:rPr>
        <w:t>
</w:t>
      </w:r>
      <w:r>
        <w:rPr>
          <w:rFonts w:ascii="Times New Roman"/>
          <w:b w:val="false"/>
          <w:i w:val="false"/>
          <w:color w:val="000000"/>
          <w:sz w:val="28"/>
        </w:rPr>
        <w:t>
      в границах пригородной зоны максимальное сокращение запасов и сроков хранения опасных веществ;</w:t>
      </w:r>
      <w:r>
        <w:br/>
      </w:r>
      <w:r>
        <w:rPr>
          <w:rFonts w:ascii="Times New Roman"/>
          <w:b w:val="false"/>
          <w:i w:val="false"/>
          <w:color w:val="000000"/>
          <w:sz w:val="28"/>
        </w:rPr>
        <w:t>
</w:t>
      </w:r>
      <w:r>
        <w:rPr>
          <w:rFonts w:ascii="Times New Roman"/>
          <w:b w:val="false"/>
          <w:i w:val="false"/>
          <w:color w:val="000000"/>
          <w:sz w:val="28"/>
        </w:rPr>
        <w:t>
      проведение технических мероприятий, исключающих утечку и разлив опасных жидкостей;</w:t>
      </w:r>
      <w:r>
        <w:br/>
      </w:r>
      <w:r>
        <w:rPr>
          <w:rFonts w:ascii="Times New Roman"/>
          <w:b w:val="false"/>
          <w:i w:val="false"/>
          <w:color w:val="000000"/>
          <w:sz w:val="28"/>
        </w:rPr>
        <w:t>
</w:t>
      </w:r>
      <w:r>
        <w:rPr>
          <w:rFonts w:ascii="Times New Roman"/>
          <w:b w:val="false"/>
          <w:i w:val="false"/>
          <w:color w:val="000000"/>
          <w:sz w:val="28"/>
        </w:rPr>
        <w:t>
      соблюдение мер по локализации аварий с установкой ловушек и амбаров с направленными стоками;</w:t>
      </w:r>
      <w:r>
        <w:br/>
      </w:r>
      <w:r>
        <w:rPr>
          <w:rFonts w:ascii="Times New Roman"/>
          <w:b w:val="false"/>
          <w:i w:val="false"/>
          <w:color w:val="000000"/>
          <w:sz w:val="28"/>
        </w:rPr>
        <w:t>
</w:t>
      </w:r>
      <w:r>
        <w:rPr>
          <w:rFonts w:ascii="Times New Roman"/>
          <w:b w:val="false"/>
          <w:i w:val="false"/>
          <w:color w:val="000000"/>
          <w:sz w:val="28"/>
        </w:rPr>
        <w:t>
      проведение профилактических мероприятий (ремонт, технические осмотры и испытания оборудования);</w:t>
      </w:r>
      <w:r>
        <w:br/>
      </w:r>
      <w:r>
        <w:rPr>
          <w:rFonts w:ascii="Times New Roman"/>
          <w:b w:val="false"/>
          <w:i w:val="false"/>
          <w:color w:val="000000"/>
          <w:sz w:val="28"/>
        </w:rPr>
        <w:t>
</w:t>
      </w:r>
      <w:r>
        <w:rPr>
          <w:rFonts w:ascii="Times New Roman"/>
          <w:b w:val="false"/>
          <w:i w:val="false"/>
          <w:color w:val="000000"/>
          <w:sz w:val="28"/>
        </w:rPr>
        <w:t>
      мониторинг опасных выбросов, сбросов и отходов предприятий.</w:t>
      </w:r>
      <w:r>
        <w:br/>
      </w:r>
      <w:r>
        <w:rPr>
          <w:rFonts w:ascii="Times New Roman"/>
          <w:b w:val="false"/>
          <w:i w:val="false"/>
          <w:color w:val="000000"/>
          <w:sz w:val="28"/>
        </w:rPr>
        <w:t>
</w:t>
      </w:r>
      <w:r>
        <w:rPr>
          <w:rFonts w:ascii="Times New Roman"/>
          <w:b w:val="false"/>
          <w:i w:val="false"/>
          <w:color w:val="000000"/>
          <w:sz w:val="28"/>
        </w:rPr>
        <w:t>
      Технико-экономические показатели по развитию пригородной зоны города Алматы приведены в </w:t>
      </w:r>
      <w:r>
        <w:rPr>
          <w:rFonts w:ascii="Times New Roman"/>
          <w:b w:val="false"/>
          <w:i w:val="false"/>
          <w:color w:val="000000"/>
          <w:sz w:val="28"/>
        </w:rPr>
        <w:t>приложении 1</w:t>
      </w:r>
      <w:r>
        <w:rPr>
          <w:rFonts w:ascii="Times New Roman"/>
          <w:b w:val="false"/>
          <w:i w:val="false"/>
          <w:color w:val="000000"/>
          <w:sz w:val="28"/>
        </w:rPr>
        <w:t xml:space="preserve"> к Генеральному плану пригородной зоны города Алматы (Комплексная схема градостроительного планирования территорий).</w:t>
      </w:r>
    </w:p>
    <w:bookmarkEnd w:id="65"/>
    <w:bookmarkStart w:name="z298" w:id="66"/>
    <w:p>
      <w:pPr>
        <w:spacing w:after="0"/>
        <w:ind w:left="0"/>
        <w:jc w:val="left"/>
      </w:pPr>
      <w:r>
        <w:rPr>
          <w:rFonts w:ascii="Times New Roman"/>
          <w:b/>
          <w:i w:val="false"/>
          <w:color w:val="000000"/>
        </w:rPr>
        <w:t xml:space="preserve"> 
11. Архитектурно-планировочная организация территории</w:t>
      </w:r>
      <w:r>
        <w:br/>
      </w:r>
      <w:r>
        <w:rPr>
          <w:rFonts w:ascii="Times New Roman"/>
          <w:b/>
          <w:i w:val="false"/>
          <w:color w:val="000000"/>
        </w:rPr>
        <w:t>
пригородной зоны</w:t>
      </w:r>
    </w:p>
    <w:bookmarkEnd w:id="66"/>
    <w:bookmarkStart w:name="z299" w:id="67"/>
    <w:p>
      <w:pPr>
        <w:spacing w:after="0"/>
        <w:ind w:left="0"/>
        <w:jc w:val="left"/>
      </w:pPr>
      <w:r>
        <w:rPr>
          <w:rFonts w:ascii="Times New Roman"/>
          <w:b/>
          <w:i w:val="false"/>
          <w:color w:val="000000"/>
        </w:rPr>
        <w:t xml:space="preserve"> 
11.1 Пространственная концепция развития территорий</w:t>
      </w:r>
      <w:r>
        <w:br/>
      </w:r>
      <w:r>
        <w:rPr>
          <w:rFonts w:ascii="Times New Roman"/>
          <w:b/>
          <w:i w:val="false"/>
          <w:color w:val="000000"/>
        </w:rPr>
        <w:t>
пригородной зоны</w:t>
      </w:r>
    </w:p>
    <w:bookmarkEnd w:id="67"/>
    <w:bookmarkStart w:name="z300" w:id="68"/>
    <w:p>
      <w:pPr>
        <w:spacing w:after="0"/>
        <w:ind w:left="0"/>
        <w:jc w:val="both"/>
      </w:pPr>
      <w:r>
        <w:rPr>
          <w:rFonts w:ascii="Times New Roman"/>
          <w:b w:val="false"/>
          <w:i w:val="false"/>
          <w:color w:val="000000"/>
          <w:sz w:val="28"/>
        </w:rPr>
        <w:t>
      Пространственная концепция развития территории пригородной зоной задумана как система взаимоувязанных структурных элементов города Алматы, имеющих единую инженерно-транспортную инфраструктуру и охватывающая территории перспективного развития города на расчетный срок и все резервные площадки расселения за пределами расчетного срока.</w:t>
      </w:r>
      <w:r>
        <w:br/>
      </w:r>
      <w:r>
        <w:rPr>
          <w:rFonts w:ascii="Times New Roman"/>
          <w:b w:val="false"/>
          <w:i w:val="false"/>
          <w:color w:val="000000"/>
          <w:sz w:val="28"/>
        </w:rPr>
        <w:t>
</w:t>
      </w:r>
      <w:r>
        <w:rPr>
          <w:rFonts w:ascii="Times New Roman"/>
          <w:b w:val="false"/>
          <w:i w:val="false"/>
          <w:color w:val="000000"/>
          <w:sz w:val="28"/>
        </w:rPr>
        <w:t>
      Генеральным планом приняты следующие концептуальные направления ее развития:</w:t>
      </w:r>
      <w:r>
        <w:br/>
      </w:r>
      <w:r>
        <w:rPr>
          <w:rFonts w:ascii="Times New Roman"/>
          <w:b w:val="false"/>
          <w:i w:val="false"/>
          <w:color w:val="000000"/>
          <w:sz w:val="28"/>
        </w:rPr>
        <w:t>
</w:t>
      </w:r>
      <w:r>
        <w:rPr>
          <w:rFonts w:ascii="Times New Roman"/>
          <w:b w:val="false"/>
          <w:i w:val="false"/>
          <w:color w:val="000000"/>
          <w:sz w:val="28"/>
        </w:rPr>
        <w:t>
      национальная идея в развитии пригородной зоны;</w:t>
      </w:r>
      <w:r>
        <w:br/>
      </w:r>
      <w:r>
        <w:rPr>
          <w:rFonts w:ascii="Times New Roman"/>
          <w:b w:val="false"/>
          <w:i w:val="false"/>
          <w:color w:val="000000"/>
          <w:sz w:val="28"/>
        </w:rPr>
        <w:t>
</w:t>
      </w:r>
      <w:r>
        <w:rPr>
          <w:rFonts w:ascii="Times New Roman"/>
          <w:b w:val="false"/>
          <w:i w:val="false"/>
          <w:color w:val="000000"/>
          <w:sz w:val="28"/>
        </w:rPr>
        <w:t>
      создание Алматинской зоны туризма и рекреации;</w:t>
      </w:r>
      <w:r>
        <w:br/>
      </w:r>
      <w:r>
        <w:rPr>
          <w:rFonts w:ascii="Times New Roman"/>
          <w:b w:val="false"/>
          <w:i w:val="false"/>
          <w:color w:val="000000"/>
          <w:sz w:val="28"/>
        </w:rPr>
        <w:t>
</w:t>
      </w:r>
      <w:r>
        <w:rPr>
          <w:rFonts w:ascii="Times New Roman"/>
          <w:b w:val="false"/>
          <w:i w:val="false"/>
          <w:color w:val="000000"/>
          <w:sz w:val="28"/>
        </w:rPr>
        <w:t>
      концепция создания экологически чистой среды;</w:t>
      </w:r>
      <w:r>
        <w:br/>
      </w:r>
      <w:r>
        <w:rPr>
          <w:rFonts w:ascii="Times New Roman"/>
          <w:b w:val="false"/>
          <w:i w:val="false"/>
          <w:color w:val="000000"/>
          <w:sz w:val="28"/>
        </w:rPr>
        <w:t>
</w:t>
      </w:r>
      <w:r>
        <w:rPr>
          <w:rFonts w:ascii="Times New Roman"/>
          <w:b w:val="false"/>
          <w:i w:val="false"/>
          <w:color w:val="000000"/>
          <w:sz w:val="28"/>
        </w:rPr>
        <w:t>
      концепция сейсмической безопасности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концепция развития города Алматы как города-сада;</w:t>
      </w:r>
      <w:r>
        <w:br/>
      </w:r>
      <w:r>
        <w:rPr>
          <w:rFonts w:ascii="Times New Roman"/>
          <w:b w:val="false"/>
          <w:i w:val="false"/>
          <w:color w:val="000000"/>
          <w:sz w:val="28"/>
        </w:rPr>
        <w:t>
</w:t>
      </w:r>
      <w:r>
        <w:rPr>
          <w:rFonts w:ascii="Times New Roman"/>
          <w:b w:val="false"/>
          <w:i w:val="false"/>
          <w:color w:val="000000"/>
          <w:sz w:val="28"/>
        </w:rPr>
        <w:t>
      концепция создания Алматинской курортной зоны;</w:t>
      </w:r>
      <w:r>
        <w:br/>
      </w:r>
      <w:r>
        <w:rPr>
          <w:rFonts w:ascii="Times New Roman"/>
          <w:b w:val="false"/>
          <w:i w:val="false"/>
          <w:color w:val="000000"/>
          <w:sz w:val="28"/>
        </w:rPr>
        <w:t>
</w:t>
      </w:r>
      <w:r>
        <w:rPr>
          <w:rFonts w:ascii="Times New Roman"/>
          <w:b w:val="false"/>
          <w:i w:val="false"/>
          <w:color w:val="000000"/>
          <w:sz w:val="28"/>
        </w:rPr>
        <w:t>
      концепция развития экономической базы;</w:t>
      </w:r>
      <w:r>
        <w:br/>
      </w:r>
      <w:r>
        <w:rPr>
          <w:rFonts w:ascii="Times New Roman"/>
          <w:b w:val="false"/>
          <w:i w:val="false"/>
          <w:color w:val="000000"/>
          <w:sz w:val="28"/>
        </w:rPr>
        <w:t>
</w:t>
      </w:r>
      <w:r>
        <w:rPr>
          <w:rFonts w:ascii="Times New Roman"/>
          <w:b w:val="false"/>
          <w:i w:val="false"/>
          <w:color w:val="000000"/>
          <w:sz w:val="28"/>
        </w:rPr>
        <w:t>
      концепция продовольственной безопасности населения;</w:t>
      </w:r>
      <w:r>
        <w:br/>
      </w:r>
      <w:r>
        <w:rPr>
          <w:rFonts w:ascii="Times New Roman"/>
          <w:b w:val="false"/>
          <w:i w:val="false"/>
          <w:color w:val="000000"/>
          <w:sz w:val="28"/>
        </w:rPr>
        <w:t>
</w:t>
      </w:r>
      <w:r>
        <w:rPr>
          <w:rFonts w:ascii="Times New Roman"/>
          <w:b w:val="false"/>
          <w:i w:val="false"/>
          <w:color w:val="000000"/>
          <w:sz w:val="28"/>
        </w:rPr>
        <w:t>
      создание аграрного комплекса в пригородной зоне;</w:t>
      </w:r>
      <w:r>
        <w:br/>
      </w:r>
      <w:r>
        <w:rPr>
          <w:rFonts w:ascii="Times New Roman"/>
          <w:b w:val="false"/>
          <w:i w:val="false"/>
          <w:color w:val="000000"/>
          <w:sz w:val="28"/>
        </w:rPr>
        <w:t>
</w:t>
      </w:r>
      <w:r>
        <w:rPr>
          <w:rFonts w:ascii="Times New Roman"/>
          <w:b w:val="false"/>
          <w:i w:val="false"/>
          <w:color w:val="000000"/>
          <w:sz w:val="28"/>
        </w:rPr>
        <w:t>
      развитие строительной индустрии пригородной зоны;</w:t>
      </w:r>
      <w:r>
        <w:br/>
      </w:r>
      <w:r>
        <w:rPr>
          <w:rFonts w:ascii="Times New Roman"/>
          <w:b w:val="false"/>
          <w:i w:val="false"/>
          <w:color w:val="000000"/>
          <w:sz w:val="28"/>
        </w:rPr>
        <w:t>
</w:t>
      </w:r>
      <w:r>
        <w:rPr>
          <w:rFonts w:ascii="Times New Roman"/>
          <w:b w:val="false"/>
          <w:i w:val="false"/>
          <w:color w:val="000000"/>
          <w:sz w:val="28"/>
        </w:rPr>
        <w:t>
      социальная концепция пригородной зоны;</w:t>
      </w:r>
      <w:r>
        <w:br/>
      </w:r>
      <w:r>
        <w:rPr>
          <w:rFonts w:ascii="Times New Roman"/>
          <w:b w:val="false"/>
          <w:i w:val="false"/>
          <w:color w:val="000000"/>
          <w:sz w:val="28"/>
        </w:rPr>
        <w:t>
</w:t>
      </w:r>
      <w:r>
        <w:rPr>
          <w:rFonts w:ascii="Times New Roman"/>
          <w:b w:val="false"/>
          <w:i w:val="false"/>
          <w:color w:val="000000"/>
          <w:sz w:val="28"/>
        </w:rPr>
        <w:t>
      создание регионального медицинского центра.</w:t>
      </w:r>
      <w:r>
        <w:br/>
      </w:r>
      <w:r>
        <w:rPr>
          <w:rFonts w:ascii="Times New Roman"/>
          <w:b w:val="false"/>
          <w:i w:val="false"/>
          <w:color w:val="000000"/>
          <w:sz w:val="28"/>
        </w:rPr>
        <w:t>
</w:t>
      </w:r>
      <w:r>
        <w:rPr>
          <w:rFonts w:ascii="Times New Roman"/>
          <w:b w:val="false"/>
          <w:i w:val="false"/>
          <w:color w:val="000000"/>
          <w:sz w:val="28"/>
        </w:rPr>
        <w:t>
      Город Алматы - это крупнейший мегаполис Казахстана, имеющий все системы функционирования и являющийся крупным финансовым и культурным центром.</w:t>
      </w:r>
      <w:r>
        <w:br/>
      </w:r>
      <w:r>
        <w:rPr>
          <w:rFonts w:ascii="Times New Roman"/>
          <w:b w:val="false"/>
          <w:i w:val="false"/>
          <w:color w:val="000000"/>
          <w:sz w:val="28"/>
        </w:rPr>
        <w:t>
</w:t>
      </w:r>
      <w:r>
        <w:rPr>
          <w:rFonts w:ascii="Times New Roman"/>
          <w:b w:val="false"/>
          <w:i w:val="false"/>
          <w:color w:val="000000"/>
          <w:sz w:val="28"/>
        </w:rPr>
        <w:t>
      Анализ современного использования территорий пригородной зоны выявил следующие характерные проблемы территориального развития города Алматы:</w:t>
      </w:r>
      <w:r>
        <w:br/>
      </w:r>
      <w:r>
        <w:rPr>
          <w:rFonts w:ascii="Times New Roman"/>
          <w:b w:val="false"/>
          <w:i w:val="false"/>
          <w:color w:val="000000"/>
          <w:sz w:val="28"/>
        </w:rPr>
        <w:t>
</w:t>
      </w:r>
      <w:r>
        <w:rPr>
          <w:rFonts w:ascii="Times New Roman"/>
          <w:b w:val="false"/>
          <w:i w:val="false"/>
          <w:color w:val="000000"/>
          <w:sz w:val="28"/>
        </w:rPr>
        <w:t>
      высокая сейсмичность территорий от 7 баллов в северной части города до 9 баллов в предгорной части;</w:t>
      </w:r>
      <w:r>
        <w:br/>
      </w:r>
      <w:r>
        <w:rPr>
          <w:rFonts w:ascii="Times New Roman"/>
          <w:b w:val="false"/>
          <w:i w:val="false"/>
          <w:color w:val="000000"/>
          <w:sz w:val="28"/>
        </w:rPr>
        <w:t>
</w:t>
      </w:r>
      <w:r>
        <w:rPr>
          <w:rFonts w:ascii="Times New Roman"/>
          <w:b w:val="false"/>
          <w:i w:val="false"/>
          <w:color w:val="000000"/>
          <w:sz w:val="28"/>
        </w:rPr>
        <w:t>
      селеопасность территорий зон расселения, сформированных в ущельях горных рек и конусов вынос на выходе из ущелий;</w:t>
      </w:r>
      <w:r>
        <w:br/>
      </w:r>
      <w:r>
        <w:rPr>
          <w:rFonts w:ascii="Times New Roman"/>
          <w:b w:val="false"/>
          <w:i w:val="false"/>
          <w:color w:val="000000"/>
          <w:sz w:val="28"/>
        </w:rPr>
        <w:t>
</w:t>
      </w:r>
      <w:r>
        <w:rPr>
          <w:rFonts w:ascii="Times New Roman"/>
          <w:b w:val="false"/>
          <w:i w:val="false"/>
          <w:color w:val="000000"/>
          <w:sz w:val="28"/>
        </w:rPr>
        <w:t>
      наличие территорий, характеризующихся сложными инженерно-геологическими условиями;</w:t>
      </w:r>
      <w:r>
        <w:br/>
      </w:r>
      <w:r>
        <w:rPr>
          <w:rFonts w:ascii="Times New Roman"/>
          <w:b w:val="false"/>
          <w:i w:val="false"/>
          <w:color w:val="000000"/>
          <w:sz w:val="28"/>
        </w:rPr>
        <w:t>
</w:t>
      </w:r>
      <w:r>
        <w:rPr>
          <w:rFonts w:ascii="Times New Roman"/>
          <w:b w:val="false"/>
          <w:i w:val="false"/>
          <w:color w:val="000000"/>
          <w:sz w:val="28"/>
        </w:rPr>
        <w:t>
      наличие просадочных грунтов 1 и 2 категории;</w:t>
      </w:r>
      <w:r>
        <w:br/>
      </w:r>
      <w:r>
        <w:rPr>
          <w:rFonts w:ascii="Times New Roman"/>
          <w:b w:val="false"/>
          <w:i w:val="false"/>
          <w:color w:val="000000"/>
          <w:sz w:val="28"/>
        </w:rPr>
        <w:t>
</w:t>
      </w:r>
      <w:r>
        <w:rPr>
          <w:rFonts w:ascii="Times New Roman"/>
          <w:b w:val="false"/>
          <w:i w:val="false"/>
          <w:color w:val="000000"/>
          <w:sz w:val="28"/>
        </w:rPr>
        <w:t>
      плохая проветриваемость территорий города;</w:t>
      </w:r>
      <w:r>
        <w:br/>
      </w:r>
      <w:r>
        <w:rPr>
          <w:rFonts w:ascii="Times New Roman"/>
          <w:b w:val="false"/>
          <w:i w:val="false"/>
          <w:color w:val="000000"/>
          <w:sz w:val="28"/>
        </w:rPr>
        <w:t>
</w:t>
      </w:r>
      <w:r>
        <w:rPr>
          <w:rFonts w:ascii="Times New Roman"/>
          <w:b w:val="false"/>
          <w:i w:val="false"/>
          <w:color w:val="000000"/>
          <w:sz w:val="28"/>
        </w:rPr>
        <w:t>
      отсутствие территориальных ресурсов в границах города;</w:t>
      </w:r>
      <w:r>
        <w:br/>
      </w:r>
      <w:r>
        <w:rPr>
          <w:rFonts w:ascii="Times New Roman"/>
          <w:b w:val="false"/>
          <w:i w:val="false"/>
          <w:color w:val="000000"/>
          <w:sz w:val="28"/>
        </w:rPr>
        <w:t>
</w:t>
      </w:r>
      <w:r>
        <w:rPr>
          <w:rFonts w:ascii="Times New Roman"/>
          <w:b w:val="false"/>
          <w:i w:val="false"/>
          <w:color w:val="000000"/>
          <w:sz w:val="28"/>
        </w:rPr>
        <w:t>
      шумовое воздействие аэропорта, загрязнение воздушного бассейна, не обеспечиваемая безопасность полетов;</w:t>
      </w:r>
      <w:r>
        <w:br/>
      </w:r>
      <w:r>
        <w:rPr>
          <w:rFonts w:ascii="Times New Roman"/>
          <w:b w:val="false"/>
          <w:i w:val="false"/>
          <w:color w:val="000000"/>
          <w:sz w:val="28"/>
        </w:rPr>
        <w:t>
</w:t>
      </w:r>
      <w:r>
        <w:rPr>
          <w:rFonts w:ascii="Times New Roman"/>
          <w:b w:val="false"/>
          <w:i w:val="false"/>
          <w:color w:val="000000"/>
          <w:sz w:val="28"/>
        </w:rPr>
        <w:t>
      наличие сейсмоопасного жилищного фонда;</w:t>
      </w:r>
      <w:r>
        <w:br/>
      </w:r>
      <w:r>
        <w:rPr>
          <w:rFonts w:ascii="Times New Roman"/>
          <w:b w:val="false"/>
          <w:i w:val="false"/>
          <w:color w:val="000000"/>
          <w:sz w:val="28"/>
        </w:rPr>
        <w:t>
</w:t>
      </w:r>
      <w:r>
        <w:rPr>
          <w:rFonts w:ascii="Times New Roman"/>
          <w:b w:val="false"/>
          <w:i w:val="false"/>
          <w:color w:val="000000"/>
          <w:sz w:val="28"/>
        </w:rPr>
        <w:t>
      наличие теплоисточников, работающих на угле, и промышленных предприятий загрязняющих окружающую среду;</w:t>
      </w:r>
      <w:r>
        <w:br/>
      </w:r>
      <w:r>
        <w:rPr>
          <w:rFonts w:ascii="Times New Roman"/>
          <w:b w:val="false"/>
          <w:i w:val="false"/>
          <w:color w:val="000000"/>
          <w:sz w:val="28"/>
        </w:rPr>
        <w:t>
</w:t>
      </w:r>
      <w:r>
        <w:rPr>
          <w:rFonts w:ascii="Times New Roman"/>
          <w:b w:val="false"/>
          <w:i w:val="false"/>
          <w:color w:val="000000"/>
          <w:sz w:val="28"/>
        </w:rPr>
        <w:t>
      высокая степень загрязнения воздушного бассейна, связанного с большим количеством легкового транспорта;</w:t>
      </w:r>
      <w:r>
        <w:br/>
      </w:r>
      <w:r>
        <w:rPr>
          <w:rFonts w:ascii="Times New Roman"/>
          <w:b w:val="false"/>
          <w:i w:val="false"/>
          <w:color w:val="000000"/>
          <w:sz w:val="28"/>
        </w:rPr>
        <w:t>
</w:t>
      </w:r>
      <w:r>
        <w:rPr>
          <w:rFonts w:ascii="Times New Roman"/>
          <w:b w:val="false"/>
          <w:i w:val="false"/>
          <w:color w:val="000000"/>
          <w:sz w:val="28"/>
        </w:rPr>
        <w:t>
      отсутствие обводных дорог вокруг крупнейшего мегаполиса, неразвитость транспортного каркаса пригородной зоны и зоны влияния;</w:t>
      </w:r>
      <w:r>
        <w:br/>
      </w:r>
      <w:r>
        <w:rPr>
          <w:rFonts w:ascii="Times New Roman"/>
          <w:b w:val="false"/>
          <w:i w:val="false"/>
          <w:color w:val="000000"/>
          <w:sz w:val="28"/>
        </w:rPr>
        <w:t>
</w:t>
      </w:r>
      <w:r>
        <w:rPr>
          <w:rFonts w:ascii="Times New Roman"/>
          <w:b w:val="false"/>
          <w:i w:val="false"/>
          <w:color w:val="000000"/>
          <w:sz w:val="28"/>
        </w:rPr>
        <w:t>
      прохождение транзитного транспорта через город Алматы и населенные пункты пригородной зоны;</w:t>
      </w:r>
      <w:r>
        <w:br/>
      </w:r>
      <w:r>
        <w:rPr>
          <w:rFonts w:ascii="Times New Roman"/>
          <w:b w:val="false"/>
          <w:i w:val="false"/>
          <w:color w:val="000000"/>
          <w:sz w:val="28"/>
        </w:rPr>
        <w:t>
</w:t>
      </w:r>
      <w:r>
        <w:rPr>
          <w:rFonts w:ascii="Times New Roman"/>
          <w:b w:val="false"/>
          <w:i w:val="false"/>
          <w:color w:val="000000"/>
          <w:sz w:val="28"/>
        </w:rPr>
        <w:t>
      расположение мест приложения труда, крупных рынков, аэровокзалов, автовокзалов, высших и средних специальных учебных заведений в центральной части ядра Алматинской агломерации;</w:t>
      </w:r>
      <w:r>
        <w:br/>
      </w:r>
      <w:r>
        <w:rPr>
          <w:rFonts w:ascii="Times New Roman"/>
          <w:b w:val="false"/>
          <w:i w:val="false"/>
          <w:color w:val="000000"/>
          <w:sz w:val="28"/>
        </w:rPr>
        <w:t>
</w:t>
      </w:r>
      <w:r>
        <w:rPr>
          <w:rFonts w:ascii="Times New Roman"/>
          <w:b w:val="false"/>
          <w:i w:val="false"/>
          <w:color w:val="000000"/>
          <w:sz w:val="28"/>
        </w:rPr>
        <w:t>
      высокие темпы роста населения города Алматы при отсутствии территориальных ресурсов для жилищно-гражданского строительства;</w:t>
      </w:r>
      <w:r>
        <w:br/>
      </w:r>
      <w:r>
        <w:rPr>
          <w:rFonts w:ascii="Times New Roman"/>
          <w:b w:val="false"/>
          <w:i w:val="false"/>
          <w:color w:val="000000"/>
          <w:sz w:val="28"/>
        </w:rPr>
        <w:t>
</w:t>
      </w:r>
      <w:r>
        <w:rPr>
          <w:rFonts w:ascii="Times New Roman"/>
          <w:b w:val="false"/>
          <w:i w:val="false"/>
          <w:color w:val="000000"/>
          <w:sz w:val="28"/>
        </w:rPr>
        <w:t>
      отсутствие зеленых защитных зон;</w:t>
      </w:r>
      <w:r>
        <w:br/>
      </w:r>
      <w:r>
        <w:rPr>
          <w:rFonts w:ascii="Times New Roman"/>
          <w:b w:val="false"/>
          <w:i w:val="false"/>
          <w:color w:val="000000"/>
          <w:sz w:val="28"/>
        </w:rPr>
        <w:t>
</w:t>
      </w:r>
      <w:r>
        <w:rPr>
          <w:rFonts w:ascii="Times New Roman"/>
          <w:b w:val="false"/>
          <w:i w:val="false"/>
          <w:color w:val="000000"/>
          <w:sz w:val="28"/>
        </w:rPr>
        <w:t>
      Генеральным планом рассмотрены и проанализированы территории промышленных предприятий города, которые объединены в три промышленные района: Западный, Центральный и Северный. Общая площадь, занимаемая промышленностью ориентировочно составляет 2065 гектаров.</w:t>
      </w:r>
      <w:r>
        <w:br/>
      </w:r>
      <w:r>
        <w:rPr>
          <w:rFonts w:ascii="Times New Roman"/>
          <w:b w:val="false"/>
          <w:i w:val="false"/>
          <w:color w:val="000000"/>
          <w:sz w:val="28"/>
        </w:rPr>
        <w:t>
</w:t>
      </w:r>
      <w:r>
        <w:rPr>
          <w:rFonts w:ascii="Times New Roman"/>
          <w:b w:val="false"/>
          <w:i w:val="false"/>
          <w:color w:val="000000"/>
          <w:sz w:val="28"/>
        </w:rPr>
        <w:t>
      В промышленных районах размещено более 160 промышленных предприятий и производственных объектов разных отраслей экономики: машиностроение, стройиндустрия, химическая и пищевая промышленность, деревообработка. Большую территорию в промрайонах занимают объекты непроизводственного назначения: склады, торговые предприятия, обслуживающие предприятия.</w:t>
      </w:r>
      <w:r>
        <w:br/>
      </w:r>
      <w:r>
        <w:rPr>
          <w:rFonts w:ascii="Times New Roman"/>
          <w:b w:val="false"/>
          <w:i w:val="false"/>
          <w:color w:val="000000"/>
          <w:sz w:val="28"/>
        </w:rPr>
        <w:t>
</w:t>
      </w:r>
      <w:r>
        <w:rPr>
          <w:rFonts w:ascii="Times New Roman"/>
          <w:b w:val="false"/>
          <w:i w:val="false"/>
          <w:color w:val="000000"/>
          <w:sz w:val="28"/>
        </w:rPr>
        <w:t>
      На основании обследования и анализа современного состояния проектом предлагается планировочная реорганизация и упорядочение существующих промышленных предприятий города.</w:t>
      </w:r>
      <w:r>
        <w:br/>
      </w:r>
      <w:r>
        <w:rPr>
          <w:rFonts w:ascii="Times New Roman"/>
          <w:b w:val="false"/>
          <w:i w:val="false"/>
          <w:color w:val="000000"/>
          <w:sz w:val="28"/>
        </w:rPr>
        <w:t>
</w:t>
      </w:r>
      <w:r>
        <w:rPr>
          <w:rFonts w:ascii="Times New Roman"/>
          <w:b w:val="false"/>
          <w:i w:val="false"/>
          <w:color w:val="000000"/>
          <w:sz w:val="28"/>
        </w:rPr>
        <w:t>
      В целях улучшения экологической обстановки города Алматы предложена передислокация промышленных и складских предприятий на новые территории как внутри города, так и в пригородной зоне и вынос части промышленных и складских предприятий из города Алматы на новые территории а пригородной зоне.</w:t>
      </w:r>
      <w:r>
        <w:br/>
      </w:r>
      <w:r>
        <w:rPr>
          <w:rFonts w:ascii="Times New Roman"/>
          <w:b w:val="false"/>
          <w:i w:val="false"/>
          <w:color w:val="000000"/>
          <w:sz w:val="28"/>
        </w:rPr>
        <w:t>
</w:t>
      </w:r>
      <w:r>
        <w:rPr>
          <w:rFonts w:ascii="Times New Roman"/>
          <w:b w:val="false"/>
          <w:i w:val="false"/>
          <w:color w:val="000000"/>
          <w:sz w:val="28"/>
        </w:rPr>
        <w:t>
      Перспективное население города Алматы Генеральным планом предусмотрено расселять за пределами границ города. Для этих целей предлагаются следующие свободные площадки: Восточная, Западная, Боралдайская, Междуреченская, Жанаталап, Караой.</w:t>
      </w:r>
      <w:r>
        <w:br/>
      </w:r>
      <w:r>
        <w:rPr>
          <w:rFonts w:ascii="Times New Roman"/>
          <w:b w:val="false"/>
          <w:i w:val="false"/>
          <w:color w:val="000000"/>
          <w:sz w:val="28"/>
        </w:rPr>
        <w:t>
</w:t>
      </w:r>
      <w:r>
        <w:rPr>
          <w:rFonts w:ascii="Times New Roman"/>
          <w:b w:val="false"/>
          <w:i w:val="false"/>
          <w:color w:val="000000"/>
          <w:sz w:val="28"/>
        </w:rPr>
        <w:t>
      Перспективное развитие крупных населенных пунктов, входящих в зону влияния с пригородной зоной города Алматы, предлагается в соответствии с разработанными 58 генеральными планами.</w:t>
      </w:r>
      <w:r>
        <w:br/>
      </w:r>
      <w:r>
        <w:rPr>
          <w:rFonts w:ascii="Times New Roman"/>
          <w:b w:val="false"/>
          <w:i w:val="false"/>
          <w:color w:val="000000"/>
          <w:sz w:val="28"/>
        </w:rPr>
        <w:t>
</w:t>
      </w:r>
      <w:r>
        <w:rPr>
          <w:rFonts w:ascii="Times New Roman"/>
          <w:b w:val="false"/>
          <w:i w:val="false"/>
          <w:color w:val="000000"/>
          <w:sz w:val="28"/>
        </w:rPr>
        <w:t>
      Основные технико-экономические показатели населенных пунктов, на которые разработаны генеральные планы,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Генеральному плану пригородной зоны города Алматы (Комплексная схема градостроительного планирования территорий) "Сводный перечень основных технико-экономических показателей по населенным пунктам, на которые разработаны генеральные планы (58 населенных пунктов)".</w:t>
      </w:r>
      <w:r>
        <w:br/>
      </w:r>
      <w:r>
        <w:rPr>
          <w:rFonts w:ascii="Times New Roman"/>
          <w:b w:val="false"/>
          <w:i w:val="false"/>
          <w:color w:val="000000"/>
          <w:sz w:val="28"/>
        </w:rPr>
        <w:t>
</w:t>
      </w:r>
      <w:r>
        <w:rPr>
          <w:rFonts w:ascii="Times New Roman"/>
          <w:b w:val="false"/>
          <w:i w:val="false"/>
          <w:color w:val="000000"/>
          <w:sz w:val="28"/>
        </w:rPr>
        <w:t>
      Продовольственная безопасность, обеспечение продуктами питания населения города и пригородной зоны является основной проблемой в условиях приватизации сельскохозяйственных угодий.</w:t>
      </w:r>
      <w:r>
        <w:br/>
      </w:r>
      <w:r>
        <w:rPr>
          <w:rFonts w:ascii="Times New Roman"/>
          <w:b w:val="false"/>
          <w:i w:val="false"/>
          <w:color w:val="000000"/>
          <w:sz w:val="28"/>
        </w:rPr>
        <w:t>
</w:t>
      </w:r>
      <w:r>
        <w:rPr>
          <w:rFonts w:ascii="Times New Roman"/>
          <w:b w:val="false"/>
          <w:i w:val="false"/>
          <w:color w:val="000000"/>
          <w:sz w:val="28"/>
        </w:rPr>
        <w:t>
      Выделение зон аграрного комплекса и правовое закрепление данной функции за территорией является также важной и актуальной задачей, решение которой предусмотрено Генеральным планом.</w:t>
      </w:r>
      <w:r>
        <w:br/>
      </w:r>
      <w:r>
        <w:rPr>
          <w:rFonts w:ascii="Times New Roman"/>
          <w:b w:val="false"/>
          <w:i w:val="false"/>
          <w:color w:val="000000"/>
          <w:sz w:val="28"/>
        </w:rPr>
        <w:t>
</w:t>
      </w:r>
      <w:r>
        <w:rPr>
          <w:rFonts w:ascii="Times New Roman"/>
          <w:b w:val="false"/>
          <w:i w:val="false"/>
          <w:color w:val="000000"/>
          <w:sz w:val="28"/>
        </w:rPr>
        <w:t>
      Генеральным планом даны предложения по организации аграрного кластера по производству экологически чистой сельхозпродукции для внутреннего потребления и на экспорт, а также предложения по созданию мест приложения труда для растущего населения в промышленных и производственных зонах, приближенных к местам проживания, и ориентированных на отрасли, использующие местные ресурсы.</w:t>
      </w:r>
    </w:p>
    <w:bookmarkEnd w:id="68"/>
    <w:bookmarkStart w:name="z341" w:id="69"/>
    <w:p>
      <w:pPr>
        <w:spacing w:after="0"/>
        <w:ind w:left="0"/>
        <w:jc w:val="left"/>
      </w:pPr>
      <w:r>
        <w:rPr>
          <w:rFonts w:ascii="Times New Roman"/>
          <w:b/>
          <w:i w:val="false"/>
          <w:color w:val="000000"/>
        </w:rPr>
        <w:t xml:space="preserve"> 
11.2 Функциональное зонирование территорий</w:t>
      </w:r>
    </w:p>
    <w:bookmarkEnd w:id="69"/>
    <w:bookmarkStart w:name="z342" w:id="70"/>
    <w:p>
      <w:pPr>
        <w:spacing w:after="0"/>
        <w:ind w:left="0"/>
        <w:jc w:val="both"/>
      </w:pPr>
      <w:r>
        <w:rPr>
          <w:rFonts w:ascii="Times New Roman"/>
          <w:b w:val="false"/>
          <w:i w:val="false"/>
          <w:color w:val="000000"/>
          <w:sz w:val="28"/>
        </w:rPr>
        <w:t>
      На основе комплексного градостроительного анализа и оценки территории, перспективной планировочной структуры, тенденций социально-экономического развития пригородной зоны, общей природно-экологической характеристики окружающей среды и основных направлений ее охраны проектными решениями генерального плана пригородной зоны города Алматы выделены следующие функциональные зоны:</w:t>
      </w:r>
      <w:r>
        <w:br/>
      </w:r>
      <w:r>
        <w:rPr>
          <w:rFonts w:ascii="Times New Roman"/>
          <w:b w:val="false"/>
          <w:i w:val="false"/>
          <w:color w:val="000000"/>
          <w:sz w:val="28"/>
        </w:rPr>
        <w:t>
</w:t>
      </w:r>
      <w:r>
        <w:rPr>
          <w:rFonts w:ascii="Times New Roman"/>
          <w:b w:val="false"/>
          <w:i w:val="false"/>
          <w:color w:val="000000"/>
          <w:sz w:val="28"/>
        </w:rPr>
        <w:t>
      Зона расселения охватывает наиболее интенсивно освоенные территории, где сосредоточено большинство населенных пунктов зоны влияния города Алматы, гражданское и промышленное строительство, инженерно-транспортная инфраструктура, крупные источники и инженерные сооружения.</w:t>
      </w:r>
      <w:r>
        <w:br/>
      </w:r>
      <w:r>
        <w:rPr>
          <w:rFonts w:ascii="Times New Roman"/>
          <w:b w:val="false"/>
          <w:i w:val="false"/>
          <w:color w:val="000000"/>
          <w:sz w:val="28"/>
        </w:rPr>
        <w:t>
</w:t>
      </w:r>
      <w:r>
        <w:rPr>
          <w:rFonts w:ascii="Times New Roman"/>
          <w:b w:val="false"/>
          <w:i w:val="false"/>
          <w:color w:val="000000"/>
          <w:sz w:val="28"/>
        </w:rPr>
        <w:t>
      Зона расселения занимает южную центральную часть зоны влияния города Алматы с пригородной зоной, вдоль основных планировочных осей автодорог республиканского и областного значения, и представлена территорией города Алматы и зоной интенсивного расселения в радиусе 25 - 30 км от города Алматы. Кроме этого, вдоль планировочной оси "север-юг" сложилось расселение, связанное с индустриально-промышленным и рекреационным направлением развития.</w:t>
      </w:r>
      <w:r>
        <w:br/>
      </w:r>
      <w:r>
        <w:rPr>
          <w:rFonts w:ascii="Times New Roman"/>
          <w:b w:val="false"/>
          <w:i w:val="false"/>
          <w:color w:val="000000"/>
          <w:sz w:val="28"/>
        </w:rPr>
        <w:t>
</w:t>
      </w:r>
      <w:r>
        <w:rPr>
          <w:rFonts w:ascii="Times New Roman"/>
          <w:b w:val="false"/>
          <w:i w:val="false"/>
          <w:color w:val="000000"/>
          <w:sz w:val="28"/>
        </w:rPr>
        <w:t>
      Проектом предлагается в данной зоне выделить подзоны высоко урбанизированных территорий, в пределах которых предусматривается развитие городского расселения, как города Алматы, так и городов-спутников. При этом произойдет укрупнение перспективных населенных пунктов и слияние ряда близкорасположенных пунктов в целостную систему.</w:t>
      </w:r>
      <w:r>
        <w:br/>
      </w:r>
      <w:r>
        <w:rPr>
          <w:rFonts w:ascii="Times New Roman"/>
          <w:b w:val="false"/>
          <w:i w:val="false"/>
          <w:color w:val="000000"/>
          <w:sz w:val="28"/>
        </w:rPr>
        <w:t>
</w:t>
      </w:r>
      <w:r>
        <w:rPr>
          <w:rFonts w:ascii="Times New Roman"/>
          <w:b w:val="false"/>
          <w:i w:val="false"/>
          <w:color w:val="000000"/>
          <w:sz w:val="28"/>
        </w:rPr>
        <w:t>
      Зона сельскохозяйственного производства и садоводства расположена в периферийной южной, северо-западной, северо-восточной частях зоны влияния города Алматы. Зона сельскохозяйственного производства и садоводства охватывает наиболее плодородные, пахотно-пригодные поливные и богарные земли и зоны садоводства.</w:t>
      </w:r>
      <w:r>
        <w:br/>
      </w:r>
      <w:r>
        <w:rPr>
          <w:rFonts w:ascii="Times New Roman"/>
          <w:b w:val="false"/>
          <w:i w:val="false"/>
          <w:color w:val="000000"/>
          <w:sz w:val="28"/>
        </w:rPr>
        <w:t>
</w:t>
      </w:r>
      <w:r>
        <w:rPr>
          <w:rFonts w:ascii="Times New Roman"/>
          <w:b w:val="false"/>
          <w:i w:val="false"/>
          <w:color w:val="000000"/>
          <w:sz w:val="28"/>
        </w:rPr>
        <w:t>
      В этой зоне размещается аппортная зона, сельское расселение и производство сельхозпродукции. Наиболее плодородные пахотно-пригодные поливные и богарные земли расположены в южной равнинной, предгорной, и низкогорной частях, эти земли ограниченного изъятия для всех видов строительства.</w:t>
      </w:r>
      <w:r>
        <w:br/>
      </w:r>
      <w:r>
        <w:rPr>
          <w:rFonts w:ascii="Times New Roman"/>
          <w:b w:val="false"/>
          <w:i w:val="false"/>
          <w:color w:val="000000"/>
          <w:sz w:val="28"/>
        </w:rPr>
        <w:t>
</w:t>
      </w:r>
      <w:r>
        <w:rPr>
          <w:rFonts w:ascii="Times New Roman"/>
          <w:b w:val="false"/>
          <w:i w:val="false"/>
          <w:color w:val="000000"/>
          <w:sz w:val="28"/>
        </w:rPr>
        <w:t>
      Зона сельскохозяйственного производства и садоводства включает в себя исторически сложившуюся подзону сельского расселения, и примыкает к естественно сложившимся городам-спутникам - Каскелен, Талгар, Есик. В зону сельского расселения входят дачные массивы и садоводческие товарищества.</w:t>
      </w:r>
      <w:r>
        <w:br/>
      </w:r>
      <w:r>
        <w:rPr>
          <w:rFonts w:ascii="Times New Roman"/>
          <w:b w:val="false"/>
          <w:i w:val="false"/>
          <w:color w:val="000000"/>
          <w:sz w:val="28"/>
        </w:rPr>
        <w:t>
</w:t>
      </w:r>
      <w:r>
        <w:rPr>
          <w:rFonts w:ascii="Times New Roman"/>
          <w:b w:val="false"/>
          <w:i w:val="false"/>
          <w:color w:val="000000"/>
          <w:sz w:val="28"/>
        </w:rPr>
        <w:t>
      Исходя из анализа комплексной оценки территорий, предгорная и горная зоны не являются благоприятными для массового расселения и предлагаются под дальнейшее развитие сельскохозяйственного производства и садоводства и рекреационной зоны.</w:t>
      </w:r>
      <w:r>
        <w:br/>
      </w:r>
      <w:r>
        <w:rPr>
          <w:rFonts w:ascii="Times New Roman"/>
          <w:b w:val="false"/>
          <w:i w:val="false"/>
          <w:color w:val="000000"/>
          <w:sz w:val="28"/>
        </w:rPr>
        <w:t>
</w:t>
      </w:r>
      <w:r>
        <w:rPr>
          <w:rFonts w:ascii="Times New Roman"/>
          <w:b w:val="false"/>
          <w:i w:val="false"/>
          <w:color w:val="000000"/>
          <w:sz w:val="28"/>
        </w:rPr>
        <w:t>
      Генеральным планом также предлагается возродить данные территории в качестве главной их функции: зоны сельскохозяйственного производства и садоводства с запретом развития в ней индивидуального жилищного строительства (ИЖС) на месте дачных массивов и садоводческих товариществ. Развитие населенных пунктов в пределах сельского расселения подлежит строгому регулированию.</w:t>
      </w:r>
      <w:r>
        <w:br/>
      </w:r>
      <w:r>
        <w:rPr>
          <w:rFonts w:ascii="Times New Roman"/>
          <w:b w:val="false"/>
          <w:i w:val="false"/>
          <w:color w:val="000000"/>
          <w:sz w:val="28"/>
        </w:rPr>
        <w:t>
</w:t>
      </w:r>
      <w:r>
        <w:rPr>
          <w:rFonts w:ascii="Times New Roman"/>
          <w:b w:val="false"/>
          <w:i w:val="false"/>
          <w:color w:val="000000"/>
          <w:sz w:val="28"/>
        </w:rPr>
        <w:t>
      Проектом предусматривается в зоне бывших садов воссоздание аппортной зоны, максимальное сохранение крестьянских хозяйства с выращиванием садов.</w:t>
      </w:r>
      <w:r>
        <w:br/>
      </w:r>
      <w:r>
        <w:rPr>
          <w:rFonts w:ascii="Times New Roman"/>
          <w:b w:val="false"/>
          <w:i w:val="false"/>
          <w:color w:val="000000"/>
          <w:sz w:val="28"/>
        </w:rPr>
        <w:t>
</w:t>
      </w:r>
      <w:r>
        <w:rPr>
          <w:rFonts w:ascii="Times New Roman"/>
          <w:b w:val="false"/>
          <w:i w:val="false"/>
          <w:color w:val="000000"/>
          <w:sz w:val="28"/>
        </w:rPr>
        <w:t>
      Зона промышленности, транспорта, связи, обороны и территорий иного назначения. В состав данной зоны входят промышленные территории, территории под автомобильными и железными дорогами, региональные инженерные сети, источники инженерного обеспечения, крупные инженерные сооружения, коммунальные зоны, территории военных городков, сооружений и объектов специального назначения, в том числе и закрытые, и другие территории.</w:t>
      </w:r>
      <w:r>
        <w:br/>
      </w:r>
      <w:r>
        <w:rPr>
          <w:rFonts w:ascii="Times New Roman"/>
          <w:b w:val="false"/>
          <w:i w:val="false"/>
          <w:color w:val="000000"/>
          <w:sz w:val="28"/>
        </w:rPr>
        <w:t>
</w:t>
      </w:r>
      <w:r>
        <w:rPr>
          <w:rFonts w:ascii="Times New Roman"/>
          <w:b w:val="false"/>
          <w:i w:val="false"/>
          <w:color w:val="000000"/>
          <w:sz w:val="28"/>
        </w:rPr>
        <w:t>
      Горная рекреационная зона и зона развлекательных и спортивно-оздоровительных объектов характеризуется наличием рекреационных ресурсов, в предгорной, низкогорной и высокогорной зонах, с благоприятными природно-климатическими условиями для организации отдыха, лечения и туризма, и охватывает территории, сформированные вдоль ущелий горных рек Улкен Алматы и Киши Алматы, Каскелен, Талгар, Есик, Шамалган и др.</w:t>
      </w:r>
      <w:r>
        <w:br/>
      </w:r>
      <w:r>
        <w:rPr>
          <w:rFonts w:ascii="Times New Roman"/>
          <w:b w:val="false"/>
          <w:i w:val="false"/>
          <w:color w:val="000000"/>
          <w:sz w:val="28"/>
        </w:rPr>
        <w:t>
</w:t>
      </w:r>
      <w:r>
        <w:rPr>
          <w:rFonts w:ascii="Times New Roman"/>
          <w:b w:val="false"/>
          <w:i w:val="false"/>
          <w:color w:val="000000"/>
          <w:sz w:val="28"/>
        </w:rPr>
        <w:t>
      Данные территории предназначены для развития лыжных курортов, доступных для населения близлежащих зон расселения, спортивно-оздоровительных объектов, горнолыжных баз отдыха, домов отдыха, санаториев, семейных комплексов отдыха и обслуживания и др.</w:t>
      </w:r>
      <w:r>
        <w:br/>
      </w:r>
      <w:r>
        <w:rPr>
          <w:rFonts w:ascii="Times New Roman"/>
          <w:b w:val="false"/>
          <w:i w:val="false"/>
          <w:color w:val="000000"/>
          <w:sz w:val="28"/>
        </w:rPr>
        <w:t>
</w:t>
      </w:r>
      <w:r>
        <w:rPr>
          <w:rFonts w:ascii="Times New Roman"/>
          <w:b w:val="false"/>
          <w:i w:val="false"/>
          <w:color w:val="000000"/>
          <w:sz w:val="28"/>
        </w:rPr>
        <w:t>
      В данной зоне имеется подзона сезонного, традиционного для региона, отгонного пастбищного животноводства на высокогорных альпийских и субальпийских лугах, которая сохраняется и дополняет зоны санаторно-курортного лечения поставкой экологически чистых лечебных продуктов питания (кумыс, шубат, мясо и др.).</w:t>
      </w:r>
      <w:r>
        <w:br/>
      </w:r>
      <w:r>
        <w:rPr>
          <w:rFonts w:ascii="Times New Roman"/>
          <w:b w:val="false"/>
          <w:i w:val="false"/>
          <w:color w:val="000000"/>
          <w:sz w:val="28"/>
        </w:rPr>
        <w:t>
</w:t>
      </w:r>
      <w:r>
        <w:rPr>
          <w:rFonts w:ascii="Times New Roman"/>
          <w:b w:val="false"/>
          <w:i w:val="false"/>
          <w:color w:val="000000"/>
          <w:sz w:val="28"/>
        </w:rPr>
        <w:t>
      Территории лесного, водного фонда, земля запаса. В данную функциональную зону входят территории, покрытые естественными природными лесами, территории занятые реками и водоемами, а также земли запаса. Территории данной функциональной зоны являются территориями строго ограничения по изменению целевого назначения, за исключением земель запаса.</w:t>
      </w:r>
      <w:r>
        <w:br/>
      </w:r>
      <w:r>
        <w:rPr>
          <w:rFonts w:ascii="Times New Roman"/>
          <w:b w:val="false"/>
          <w:i w:val="false"/>
          <w:color w:val="000000"/>
          <w:sz w:val="28"/>
        </w:rPr>
        <w:t>
</w:t>
      </w:r>
      <w:r>
        <w:rPr>
          <w:rFonts w:ascii="Times New Roman"/>
          <w:b w:val="false"/>
          <w:i w:val="false"/>
          <w:color w:val="000000"/>
          <w:sz w:val="28"/>
        </w:rPr>
        <w:t>
      Лесной фонд пригородной зоны представлен горными лесами, произрастающими на северных склонах хребтов Заилийского Алатау, Кунгей Алатау и Кетмень и равнинными лесами, произрастающими в пойме реки Или (тугайные леса) и в пределах песчаных холмистых равнин в северо-западной части по правому и левому берегам реки Или, в ее нижнем течении (пустынные леса). Леса несут защитную функцию для сельскохозяйственных посевов от неблагоприятного воздействия климата (суховеев, пыльных бурь), улучшают микроклимат и водно-воздушный баланс почв, способствуя тем самым повышению урожайности посевов.</w:t>
      </w:r>
      <w:r>
        <w:br/>
      </w:r>
      <w:r>
        <w:rPr>
          <w:rFonts w:ascii="Times New Roman"/>
          <w:b w:val="false"/>
          <w:i w:val="false"/>
          <w:color w:val="000000"/>
          <w:sz w:val="28"/>
        </w:rPr>
        <w:t>
</w:t>
      </w:r>
      <w:r>
        <w:rPr>
          <w:rFonts w:ascii="Times New Roman"/>
          <w:b w:val="false"/>
          <w:i w:val="false"/>
          <w:color w:val="000000"/>
          <w:sz w:val="28"/>
        </w:rPr>
        <w:t>
      Леса предгорной зоны совместно с проектируемой зеленой зоной пригородной зоны образуют единый зеленый пояс города Алматы.</w:t>
      </w:r>
      <w:r>
        <w:br/>
      </w:r>
      <w:r>
        <w:rPr>
          <w:rFonts w:ascii="Times New Roman"/>
          <w:b w:val="false"/>
          <w:i w:val="false"/>
          <w:color w:val="000000"/>
          <w:sz w:val="28"/>
        </w:rPr>
        <w:t>
</w:t>
      </w:r>
      <w:r>
        <w:rPr>
          <w:rFonts w:ascii="Times New Roman"/>
          <w:b w:val="false"/>
          <w:i w:val="false"/>
          <w:color w:val="000000"/>
          <w:sz w:val="28"/>
        </w:rPr>
        <w:t>
      В составе пригородной зоны города Алматы организуется зеленая зона, предназначенная для организации отдыха населения, улучшения микроклимата, состояния атмосферного воздуха, и выполняющая санитарно-гигиенические и средозащитные функции.</w:t>
      </w:r>
      <w:r>
        <w:br/>
      </w:r>
      <w:r>
        <w:rPr>
          <w:rFonts w:ascii="Times New Roman"/>
          <w:b w:val="false"/>
          <w:i w:val="false"/>
          <w:color w:val="000000"/>
          <w:sz w:val="28"/>
        </w:rPr>
        <w:t>
</w:t>
      </w:r>
      <w:r>
        <w:rPr>
          <w:rFonts w:ascii="Times New Roman"/>
          <w:b w:val="false"/>
          <w:i w:val="false"/>
          <w:color w:val="000000"/>
          <w:sz w:val="28"/>
        </w:rPr>
        <w:t>
      Проектная зеленая зона занимает территорию площадью 53,7 тысяч гектаров, в состав входят:</w:t>
      </w:r>
      <w:r>
        <w:br/>
      </w:r>
      <w:r>
        <w:rPr>
          <w:rFonts w:ascii="Times New Roman"/>
          <w:b w:val="false"/>
          <w:i w:val="false"/>
          <w:color w:val="000000"/>
          <w:sz w:val="28"/>
        </w:rPr>
        <w:t>
</w:t>
      </w:r>
      <w:r>
        <w:rPr>
          <w:rFonts w:ascii="Times New Roman"/>
          <w:b w:val="false"/>
          <w:i w:val="false"/>
          <w:color w:val="000000"/>
          <w:sz w:val="28"/>
        </w:rPr>
        <w:t>
      защитные лесополосы вдоль Большой Алматинской кольцевой автомобильной дороги (БАКАД) - 11,68 тысяч гектаров;</w:t>
      </w:r>
      <w:r>
        <w:br/>
      </w:r>
      <w:r>
        <w:rPr>
          <w:rFonts w:ascii="Times New Roman"/>
          <w:b w:val="false"/>
          <w:i w:val="false"/>
          <w:color w:val="000000"/>
          <w:sz w:val="28"/>
        </w:rPr>
        <w:t>
</w:t>
      </w:r>
      <w:r>
        <w:rPr>
          <w:rFonts w:ascii="Times New Roman"/>
          <w:b w:val="false"/>
          <w:i w:val="false"/>
          <w:color w:val="000000"/>
          <w:sz w:val="28"/>
        </w:rPr>
        <w:t>
      зеленые насаждения вдоль рек - 21,20 тысяч гектаров.</w:t>
      </w:r>
      <w:r>
        <w:br/>
      </w:r>
      <w:r>
        <w:rPr>
          <w:rFonts w:ascii="Times New Roman"/>
          <w:b w:val="false"/>
          <w:i w:val="false"/>
          <w:color w:val="000000"/>
          <w:sz w:val="28"/>
        </w:rPr>
        <w:t>
</w:t>
      </w:r>
      <w:r>
        <w:rPr>
          <w:rFonts w:ascii="Times New Roman"/>
          <w:b w:val="false"/>
          <w:i w:val="false"/>
          <w:color w:val="000000"/>
          <w:sz w:val="28"/>
        </w:rPr>
        <w:t>
      Кроме того в систему озеленения пригородной зоны вошли:</w:t>
      </w:r>
      <w:r>
        <w:br/>
      </w:r>
      <w:r>
        <w:rPr>
          <w:rFonts w:ascii="Times New Roman"/>
          <w:b w:val="false"/>
          <w:i w:val="false"/>
          <w:color w:val="000000"/>
          <w:sz w:val="28"/>
        </w:rPr>
        <w:t>
</w:t>
      </w:r>
      <w:r>
        <w:rPr>
          <w:rFonts w:ascii="Times New Roman"/>
          <w:b w:val="false"/>
          <w:i w:val="false"/>
          <w:color w:val="000000"/>
          <w:sz w:val="28"/>
        </w:rPr>
        <w:t>
      зона равнинных и горных садов - 12,0 тысяч гектаров;</w:t>
      </w:r>
      <w:r>
        <w:br/>
      </w:r>
      <w:r>
        <w:rPr>
          <w:rFonts w:ascii="Times New Roman"/>
          <w:b w:val="false"/>
          <w:i w:val="false"/>
          <w:color w:val="000000"/>
          <w:sz w:val="28"/>
        </w:rPr>
        <w:t>
</w:t>
      </w:r>
      <w:r>
        <w:rPr>
          <w:rFonts w:ascii="Times New Roman"/>
          <w:b w:val="false"/>
          <w:i w:val="false"/>
          <w:color w:val="000000"/>
          <w:sz w:val="28"/>
        </w:rPr>
        <w:t>
      селекционные участки плантационных тополей - 5,28 тысяч гектаров;</w:t>
      </w:r>
      <w:r>
        <w:br/>
      </w:r>
      <w:r>
        <w:rPr>
          <w:rFonts w:ascii="Times New Roman"/>
          <w:b w:val="false"/>
          <w:i w:val="false"/>
          <w:color w:val="000000"/>
          <w:sz w:val="28"/>
        </w:rPr>
        <w:t>
</w:t>
      </w:r>
      <w:r>
        <w:rPr>
          <w:rFonts w:ascii="Times New Roman"/>
          <w:b w:val="false"/>
          <w:i w:val="false"/>
          <w:color w:val="000000"/>
          <w:sz w:val="28"/>
        </w:rPr>
        <w:t>
      полезащитные лесополосы - 6,7 тысяч гектаров;</w:t>
      </w:r>
      <w:r>
        <w:br/>
      </w:r>
      <w:r>
        <w:rPr>
          <w:rFonts w:ascii="Times New Roman"/>
          <w:b w:val="false"/>
          <w:i w:val="false"/>
          <w:color w:val="000000"/>
          <w:sz w:val="28"/>
        </w:rPr>
        <w:t>
</w:t>
      </w:r>
      <w:r>
        <w:rPr>
          <w:rFonts w:ascii="Times New Roman"/>
          <w:b w:val="false"/>
          <w:i w:val="false"/>
          <w:color w:val="000000"/>
          <w:sz w:val="28"/>
        </w:rPr>
        <w:t>
      питомник - 0,97 тысяч гектаров;</w:t>
      </w:r>
      <w:r>
        <w:br/>
      </w:r>
      <w:r>
        <w:rPr>
          <w:rFonts w:ascii="Times New Roman"/>
          <w:b w:val="false"/>
          <w:i w:val="false"/>
          <w:color w:val="000000"/>
          <w:sz w:val="28"/>
        </w:rPr>
        <w:t>
</w:t>
      </w:r>
      <w:r>
        <w:rPr>
          <w:rFonts w:ascii="Times New Roman"/>
          <w:b w:val="false"/>
          <w:i w:val="false"/>
          <w:color w:val="000000"/>
          <w:sz w:val="28"/>
        </w:rPr>
        <w:t>
      санитарно-защитные лесные полосы от производственной зоны - 9,7 тысяч гектаров.</w:t>
      </w:r>
      <w:r>
        <w:br/>
      </w:r>
      <w:r>
        <w:rPr>
          <w:rFonts w:ascii="Times New Roman"/>
          <w:b w:val="false"/>
          <w:i w:val="false"/>
          <w:color w:val="000000"/>
          <w:sz w:val="28"/>
        </w:rPr>
        <w:t>
</w:t>
      </w:r>
      <w:r>
        <w:rPr>
          <w:rFonts w:ascii="Times New Roman"/>
          <w:b w:val="false"/>
          <w:i w:val="false"/>
          <w:color w:val="000000"/>
          <w:sz w:val="28"/>
        </w:rPr>
        <w:t>
      Зона транспортно-коммуникационных коридоров. Данные территории располагаются вдоль основных трасс автомобильных и железных дорог, вдоль которых проектом предусматривается прокладка магистральных инженерных коммуникаций.</w:t>
      </w:r>
      <w:r>
        <w:br/>
      </w:r>
      <w:r>
        <w:rPr>
          <w:rFonts w:ascii="Times New Roman"/>
          <w:b w:val="false"/>
          <w:i w:val="false"/>
          <w:color w:val="000000"/>
          <w:sz w:val="28"/>
        </w:rPr>
        <w:t>
</w:t>
      </w:r>
      <w:r>
        <w:rPr>
          <w:rFonts w:ascii="Times New Roman"/>
          <w:b w:val="false"/>
          <w:i w:val="false"/>
          <w:color w:val="000000"/>
          <w:sz w:val="28"/>
        </w:rPr>
        <w:t>
      Проектом предлагается дальнейшее развитие инженерно-транспортной инфраструктуры и транспортно-коммуникационных коридоров. Предлагается строительство новых обводных магистральных железнодорожных путей.</w:t>
      </w:r>
      <w:r>
        <w:br/>
      </w:r>
      <w:r>
        <w:rPr>
          <w:rFonts w:ascii="Times New Roman"/>
          <w:b w:val="false"/>
          <w:i w:val="false"/>
          <w:color w:val="000000"/>
          <w:sz w:val="28"/>
        </w:rPr>
        <w:t>
</w:t>
      </w:r>
      <w:r>
        <w:rPr>
          <w:rFonts w:ascii="Times New Roman"/>
          <w:b w:val="false"/>
          <w:i w:val="false"/>
          <w:color w:val="000000"/>
          <w:sz w:val="28"/>
        </w:rPr>
        <w:t>
      Вдоль обводной трассы железнодорожной магистрали Шу - Алматы - Капшагай - Талдыкорган, проходящей по восточной границе плато Караой предлагается сформировать транспортно-коммуникационный коридор.</w:t>
      </w:r>
      <w:r>
        <w:br/>
      </w:r>
      <w:r>
        <w:rPr>
          <w:rFonts w:ascii="Times New Roman"/>
          <w:b w:val="false"/>
          <w:i w:val="false"/>
          <w:color w:val="000000"/>
          <w:sz w:val="28"/>
        </w:rPr>
        <w:t>
</w:t>
      </w:r>
      <w:r>
        <w:rPr>
          <w:rFonts w:ascii="Times New Roman"/>
          <w:b w:val="false"/>
          <w:i w:val="false"/>
          <w:color w:val="000000"/>
          <w:sz w:val="28"/>
        </w:rPr>
        <w:t>
      Предлагается формирование трех транспортных кольцевых автодорог. Проектом предложено усилить внешние автодорожные выходы в западном, северо-западном и восточном направлениях. В восточном направлении с южной стороны железнодорожной магистрали на Хоргос предлагается новая автомобильная трасса, выполняющая роль транзитной международной магистрали.</w:t>
      </w:r>
      <w:r>
        <w:br/>
      </w:r>
      <w:r>
        <w:rPr>
          <w:rFonts w:ascii="Times New Roman"/>
          <w:b w:val="false"/>
          <w:i w:val="false"/>
          <w:color w:val="000000"/>
          <w:sz w:val="28"/>
        </w:rPr>
        <w:t>
</w:t>
      </w:r>
      <w:r>
        <w:rPr>
          <w:rFonts w:ascii="Times New Roman"/>
          <w:b w:val="false"/>
          <w:i w:val="false"/>
          <w:color w:val="000000"/>
          <w:sz w:val="28"/>
        </w:rPr>
        <w:t>
      Для обеспечения скоростного транспортного сообщения между городом Алматы и городами-спутниками, включая четыре города "G-4 City", предлагается на базе существующих железнодорожных путей Алматы - Капшагай - Талдыкорган, строительство скоростной пассажирской дороги по типу скоростного трамвая.</w:t>
      </w:r>
      <w:r>
        <w:br/>
      </w:r>
      <w:r>
        <w:rPr>
          <w:rFonts w:ascii="Times New Roman"/>
          <w:b w:val="false"/>
          <w:i w:val="false"/>
          <w:color w:val="000000"/>
          <w:sz w:val="28"/>
        </w:rPr>
        <w:t>
</w:t>
      </w:r>
      <w:r>
        <w:rPr>
          <w:rFonts w:ascii="Times New Roman"/>
          <w:b w:val="false"/>
          <w:i w:val="false"/>
          <w:color w:val="000000"/>
          <w:sz w:val="28"/>
        </w:rPr>
        <w:t>
      Автодорога Алматы - Капшагай на перспективу после строительства обводной дороги вдоль железнодорожного обхода с западной стороны территорий перспективного развития г. Капшагай, предлагается как городская магистраль непрерывного движения с устройством пересечений в разных уровнях с основными дорогами "G-4 City". В западном и восточном направлении предлагается прокладка трасс скоростного трамвая Алматы - Каскелен - Шамалган, Алматы - Талгар - Есик.</w:t>
      </w:r>
      <w:r>
        <w:br/>
      </w:r>
      <w:r>
        <w:rPr>
          <w:rFonts w:ascii="Times New Roman"/>
          <w:b w:val="false"/>
          <w:i w:val="false"/>
          <w:color w:val="000000"/>
          <w:sz w:val="28"/>
        </w:rPr>
        <w:t>
</w:t>
      </w:r>
      <w:r>
        <w:rPr>
          <w:rFonts w:ascii="Times New Roman"/>
          <w:b w:val="false"/>
          <w:i w:val="false"/>
          <w:color w:val="000000"/>
          <w:sz w:val="28"/>
        </w:rPr>
        <w:t>
      Вдоль транспортных коридоров предлагается выполнить магистральные сети газоснабжения и электроснабжения.</w:t>
      </w:r>
      <w:r>
        <w:br/>
      </w:r>
      <w:r>
        <w:rPr>
          <w:rFonts w:ascii="Times New Roman"/>
          <w:b w:val="false"/>
          <w:i w:val="false"/>
          <w:color w:val="000000"/>
          <w:sz w:val="28"/>
        </w:rPr>
        <w:t>
</w:t>
      </w:r>
      <w:r>
        <w:rPr>
          <w:rFonts w:ascii="Times New Roman"/>
          <w:b w:val="false"/>
          <w:i w:val="false"/>
          <w:color w:val="000000"/>
          <w:sz w:val="28"/>
        </w:rPr>
        <w:t>
      Зона особо охраняемых природных территорий. На территории зоны влияния города Алматы с пригородной зоной расположены национальные природные парков и другие особо охраняемые объекты: Алматинский государственный заповедник, Иле-Алатауский природный парк, часть природного парка Алтын-Эмель, а также государственный природный парк "Медеу". Здесь же выделена зона реликтовых дикоплодных садов. Объектами охраны особо охраняемых, территорий являются уникальные ландшафты, природные комплексы, редкие, исчезающие виды флоры и фауны Заилийского Алатау, естественные рощи, леса, альпийские луга, озера.</w:t>
      </w:r>
      <w:r>
        <w:br/>
      </w:r>
      <w:r>
        <w:rPr>
          <w:rFonts w:ascii="Times New Roman"/>
          <w:b w:val="false"/>
          <w:i w:val="false"/>
          <w:color w:val="000000"/>
          <w:sz w:val="28"/>
        </w:rPr>
        <w:t>
</w:t>
      </w:r>
      <w:r>
        <w:rPr>
          <w:rFonts w:ascii="Times New Roman"/>
          <w:b w:val="false"/>
          <w:i w:val="false"/>
          <w:color w:val="000000"/>
          <w:sz w:val="28"/>
        </w:rPr>
        <w:t>
      Государственный национальный природный парк - особо охраняемая природная территория со статусом природоохранного и научного учреждения, предназначенная для сохранения биологического и ландшафтного разнообразия, использования в природоохранных, эколого-просветительных, научных, туристских и рекреационных целях уникальных природных комплексов и объектов государственного природно-заповедного фонда, имеющих особую экологическую, научную, историко-культурную и рекреационную ценность.</w:t>
      </w:r>
      <w:r>
        <w:br/>
      </w:r>
      <w:r>
        <w:rPr>
          <w:rFonts w:ascii="Times New Roman"/>
          <w:b w:val="false"/>
          <w:i w:val="false"/>
          <w:color w:val="000000"/>
          <w:sz w:val="28"/>
        </w:rPr>
        <w:t>
</w:t>
      </w:r>
      <w:r>
        <w:rPr>
          <w:rFonts w:ascii="Times New Roman"/>
          <w:b w:val="false"/>
          <w:i w:val="false"/>
          <w:color w:val="000000"/>
          <w:sz w:val="28"/>
        </w:rPr>
        <w:t>
      На территории государственных национальных природных парков выделяются следующие зоны: заповедного режима, экологической стабилизации, туристской и рекреационной деятельности, ограниченной хозяйственной деятельности. Во всех зонах государственного национального природного парка проводятся охрана, защита и восстановительные мероприятия.</w:t>
      </w:r>
      <w:r>
        <w:br/>
      </w:r>
      <w:r>
        <w:rPr>
          <w:rFonts w:ascii="Times New Roman"/>
          <w:b w:val="false"/>
          <w:i w:val="false"/>
          <w:color w:val="000000"/>
          <w:sz w:val="28"/>
        </w:rPr>
        <w:t>
</w:t>
      </w:r>
      <w:r>
        <w:rPr>
          <w:rFonts w:ascii="Times New Roman"/>
          <w:b w:val="false"/>
          <w:i w:val="false"/>
          <w:color w:val="000000"/>
          <w:sz w:val="28"/>
        </w:rPr>
        <w:t>
      Все виды деятельности на территории государственных национальных природных парков осуществляются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особо охраняемых природных территориях".</w:t>
      </w:r>
      <w:r>
        <w:br/>
      </w:r>
      <w:r>
        <w:rPr>
          <w:rFonts w:ascii="Times New Roman"/>
          <w:b w:val="false"/>
          <w:i w:val="false"/>
          <w:color w:val="000000"/>
          <w:sz w:val="28"/>
        </w:rPr>
        <w:t>
</w:t>
      </w:r>
      <w:r>
        <w:rPr>
          <w:rFonts w:ascii="Times New Roman"/>
          <w:b w:val="false"/>
          <w:i w:val="false"/>
          <w:color w:val="000000"/>
          <w:sz w:val="28"/>
        </w:rPr>
        <w:t>
      Зона этнокультурного ландшафтного пояса "Алтын Аймак Жетысу". Уникальность природно-ландшафтного комплекса рассматриваемого региона, его богатейшее культурное наследие, обуславливают настоятельную необходимость сохранения и включения в современную расселенческую систему объектов и комплексов культурного наследия с целью формирования национальной идеи, создание регионально идентичного образа проектируемого региона.</w:t>
      </w:r>
      <w:r>
        <w:br/>
      </w:r>
      <w:r>
        <w:rPr>
          <w:rFonts w:ascii="Times New Roman"/>
          <w:b w:val="false"/>
          <w:i w:val="false"/>
          <w:color w:val="000000"/>
          <w:sz w:val="28"/>
        </w:rPr>
        <w:t>
</w:t>
      </w:r>
      <w:r>
        <w:rPr>
          <w:rFonts w:ascii="Times New Roman"/>
          <w:b w:val="false"/>
          <w:i w:val="false"/>
          <w:color w:val="000000"/>
          <w:sz w:val="28"/>
        </w:rPr>
        <w:t>
      Развитие этнокультурного ландшафтного пояса "Алтын Аймак Жетысу" предусматривается в местах наибольшего скопления памятников с основной композиционной осью вдоль верхней трассы Великого Шелкового пути. Глубинные ответвления соединят основную ось с меридиональными в северном направлении ветками этнокультурного пояса.</w:t>
      </w:r>
      <w:r>
        <w:br/>
      </w:r>
      <w:r>
        <w:rPr>
          <w:rFonts w:ascii="Times New Roman"/>
          <w:b w:val="false"/>
          <w:i w:val="false"/>
          <w:color w:val="000000"/>
          <w:sz w:val="28"/>
        </w:rPr>
        <w:t>
</w:t>
      </w:r>
      <w:r>
        <w:rPr>
          <w:rFonts w:ascii="Times New Roman"/>
          <w:b w:val="false"/>
          <w:i w:val="false"/>
          <w:color w:val="000000"/>
          <w:sz w:val="28"/>
        </w:rPr>
        <w:t>
      Зона этнокультурного ландшафтного пояса проходит в восточном и западном направлениях, вдоль подножия прилавков гор Заилийского Алатау с меридиональными выходами в районе города Каскелен, сел Шамалган и Узынагаш. Северная ветвь этнокультурного пояса проходит вдоль Большого Алматинского канала с выходом к пойме реки Большая Алматинка с меридиональным этнокультурным ландшафтным парком.</w:t>
      </w:r>
      <w:r>
        <w:br/>
      </w:r>
      <w:r>
        <w:rPr>
          <w:rFonts w:ascii="Times New Roman"/>
          <w:b w:val="false"/>
          <w:i w:val="false"/>
          <w:color w:val="000000"/>
          <w:sz w:val="28"/>
        </w:rPr>
        <w:t>
</w:t>
      </w:r>
      <w:r>
        <w:rPr>
          <w:rFonts w:ascii="Times New Roman"/>
          <w:b w:val="false"/>
          <w:i w:val="false"/>
          <w:color w:val="000000"/>
          <w:sz w:val="28"/>
        </w:rPr>
        <w:t>
      Этнокультурный пояс "Алтын Аймак Жетысу" создается на основе богатейшего историко-культурного наследия, включающего как древнейшие, так и новейшие памятники истории, культуры, градостроительства и архитектуры. Здесь предлагается восстановление памятников культурного наследия и размещение объектов рекреационного туристического направления.</w:t>
      </w:r>
      <w:r>
        <w:br/>
      </w:r>
      <w:r>
        <w:rPr>
          <w:rFonts w:ascii="Times New Roman"/>
          <w:b w:val="false"/>
          <w:i w:val="false"/>
          <w:color w:val="000000"/>
          <w:sz w:val="28"/>
        </w:rPr>
        <w:t>
</w:t>
      </w:r>
      <w:r>
        <w:rPr>
          <w:rFonts w:ascii="Times New Roman"/>
          <w:b w:val="false"/>
          <w:i w:val="false"/>
          <w:color w:val="000000"/>
          <w:sz w:val="28"/>
        </w:rPr>
        <w:t>
      Проектные решения по этнокультурному ландшафтному поясу "Алтын Аймак Жетысу", выполнены в соответствии с Государственной программой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w:t>
      </w:r>
    </w:p>
    <w:bookmarkEnd w:id="70"/>
    <w:bookmarkStart w:name="z385" w:id="71"/>
    <w:p>
      <w:pPr>
        <w:spacing w:after="0"/>
        <w:ind w:left="0"/>
        <w:jc w:val="left"/>
      </w:pPr>
      <w:r>
        <w:rPr>
          <w:rFonts w:ascii="Times New Roman"/>
          <w:b/>
          <w:i w:val="false"/>
          <w:color w:val="000000"/>
        </w:rPr>
        <w:t xml:space="preserve"> 
11.3 Планировочная структура</w:t>
      </w:r>
    </w:p>
    <w:bookmarkEnd w:id="71"/>
    <w:bookmarkStart w:name="z386" w:id="72"/>
    <w:p>
      <w:pPr>
        <w:spacing w:after="0"/>
        <w:ind w:left="0"/>
        <w:jc w:val="both"/>
      </w:pPr>
      <w:r>
        <w:rPr>
          <w:rFonts w:ascii="Times New Roman"/>
          <w:b w:val="false"/>
          <w:i w:val="false"/>
          <w:color w:val="000000"/>
          <w:sz w:val="28"/>
        </w:rPr>
        <w:t>
      В планировочной структуре пригородной зоны и зоны влияния города Алматы доминантой и основным ядром агломерации является крупнейший мегаполис Казахстана город Алматы. Развитие города Алматы как финансового, культурного и учебного центра, определяет темпы урбанизации и уровень развития сельскохозяйственного и промышленного производства пригородной зоны и зоны влияния.</w:t>
      </w:r>
      <w:r>
        <w:br/>
      </w:r>
      <w:r>
        <w:rPr>
          <w:rFonts w:ascii="Times New Roman"/>
          <w:b w:val="false"/>
          <w:i w:val="false"/>
          <w:color w:val="000000"/>
          <w:sz w:val="28"/>
        </w:rPr>
        <w:t>
</w:t>
      </w:r>
      <w:r>
        <w:rPr>
          <w:rFonts w:ascii="Times New Roman"/>
          <w:b w:val="false"/>
          <w:i w:val="false"/>
          <w:color w:val="000000"/>
          <w:sz w:val="28"/>
        </w:rPr>
        <w:t>
      В основу перспективной пространственной организации территории зоны влияния города Алматы с пригородной зоной положена задача создания благоприятной среды жизнедеятельности городского и сельского населения, гармоничного взаимоувязанного развития крупнейшего мегаполиса Казахстана города Алматы с городами-спутниками, а также системами расселения сельских округов административных районов области.</w:t>
      </w:r>
      <w:r>
        <w:br/>
      </w:r>
      <w:r>
        <w:rPr>
          <w:rFonts w:ascii="Times New Roman"/>
          <w:b w:val="false"/>
          <w:i w:val="false"/>
          <w:color w:val="000000"/>
          <w:sz w:val="28"/>
        </w:rPr>
        <w:t>
</w:t>
      </w:r>
      <w:r>
        <w:rPr>
          <w:rFonts w:ascii="Times New Roman"/>
          <w:b w:val="false"/>
          <w:i w:val="false"/>
          <w:color w:val="000000"/>
          <w:sz w:val="28"/>
        </w:rPr>
        <w:t>
      Исходя из комплексной оценки и градостроительного анализа территорий, проектом предложена модель планировочной структуры и территориальной организации, рассчитанной на полное перспективное развитие региона на расчетный срок и за его пределами.</w:t>
      </w:r>
      <w:r>
        <w:br/>
      </w:r>
      <w:r>
        <w:rPr>
          <w:rFonts w:ascii="Times New Roman"/>
          <w:b w:val="false"/>
          <w:i w:val="false"/>
          <w:color w:val="000000"/>
          <w:sz w:val="28"/>
        </w:rPr>
        <w:t>
</w:t>
      </w:r>
      <w:r>
        <w:rPr>
          <w:rFonts w:ascii="Times New Roman"/>
          <w:b w:val="false"/>
          <w:i w:val="false"/>
          <w:color w:val="000000"/>
          <w:sz w:val="28"/>
        </w:rPr>
        <w:t>
      Основой для разработки планировочных решений градостроительного развития региона послужила сложившаяся планировочная структура Алматинской области с ее ядром, формирующимся в зоне влияния города Алматы с пригородной зоной. Проектом предусматривается ее дальнейшее совершенствование и развитие.</w:t>
      </w:r>
      <w:r>
        <w:br/>
      </w:r>
      <w:r>
        <w:rPr>
          <w:rFonts w:ascii="Times New Roman"/>
          <w:b w:val="false"/>
          <w:i w:val="false"/>
          <w:color w:val="000000"/>
          <w:sz w:val="28"/>
        </w:rPr>
        <w:t>
</w:t>
      </w:r>
      <w:r>
        <w:rPr>
          <w:rFonts w:ascii="Times New Roman"/>
          <w:b w:val="false"/>
          <w:i w:val="false"/>
          <w:color w:val="000000"/>
          <w:sz w:val="28"/>
        </w:rPr>
        <w:t>
      Планировочная структура - "градоэкологический каркас" города Алматы и пригородной зоны предусматривает формирование центрального исторического ядра и четырех планировочных направлений: западного - Каскеленского, северо-западного - Астанинского, северного - Капшагайского, восточного - Талгарского, с обеспечением населения местами приложения труда, учреждениями обслуживания и отдыха.</w:t>
      </w:r>
      <w:r>
        <w:br/>
      </w:r>
      <w:r>
        <w:rPr>
          <w:rFonts w:ascii="Times New Roman"/>
          <w:b w:val="false"/>
          <w:i w:val="false"/>
          <w:color w:val="000000"/>
          <w:sz w:val="28"/>
        </w:rPr>
        <w:t>
</w:t>
      </w:r>
      <w:r>
        <w:rPr>
          <w:rFonts w:ascii="Times New Roman"/>
          <w:b w:val="false"/>
          <w:i w:val="false"/>
          <w:color w:val="000000"/>
          <w:sz w:val="28"/>
        </w:rPr>
        <w:t>
      Предлагаемая планировочная структура решена как компактно-расчлененная структура, с чередующимися застроенными и незастроенными территориями зеленых клиньев, позволяющими создать зеленые зоны аэрации и рассредоточения населения.</w:t>
      </w:r>
      <w:r>
        <w:br/>
      </w:r>
      <w:r>
        <w:rPr>
          <w:rFonts w:ascii="Times New Roman"/>
          <w:b w:val="false"/>
          <w:i w:val="false"/>
          <w:color w:val="000000"/>
          <w:sz w:val="28"/>
        </w:rPr>
        <w:t>
</w:t>
      </w:r>
      <w:r>
        <w:rPr>
          <w:rFonts w:ascii="Times New Roman"/>
          <w:b w:val="false"/>
          <w:i w:val="false"/>
          <w:color w:val="000000"/>
          <w:sz w:val="28"/>
        </w:rPr>
        <w:t>
      Структура основных магистралей и основных направлений развития города Алматы, по отношению к историческому ядру, трансформируется в радиально-кольцевую структуру, которая определяет необходимость формирования зеленых и застроенных клиньев.</w:t>
      </w:r>
      <w:r>
        <w:br/>
      </w:r>
      <w:r>
        <w:rPr>
          <w:rFonts w:ascii="Times New Roman"/>
          <w:b w:val="false"/>
          <w:i w:val="false"/>
          <w:color w:val="000000"/>
          <w:sz w:val="28"/>
        </w:rPr>
        <w:t>
</w:t>
      </w:r>
      <w:r>
        <w:rPr>
          <w:rFonts w:ascii="Times New Roman"/>
          <w:b w:val="false"/>
          <w:i w:val="false"/>
          <w:color w:val="000000"/>
          <w:sz w:val="28"/>
        </w:rPr>
        <w:t>
      Новые градостроительные предпосылки как проект создания многофункционального туристского центра "Жана-Иле", проект создания по северной оси расселения четырех городов-спутников Алматы "G-4 City", создание зон отдыха на побережье Капшагайского водохранилища и развитие города Капшагай в качестве центра туризма и базового города по обслуживанию рекреации, является актуальным в переориентировании расселения города Алматы на северный вектор развития.</w:t>
      </w:r>
      <w:r>
        <w:br/>
      </w:r>
      <w:r>
        <w:rPr>
          <w:rFonts w:ascii="Times New Roman"/>
          <w:b w:val="false"/>
          <w:i w:val="false"/>
          <w:color w:val="000000"/>
          <w:sz w:val="28"/>
        </w:rPr>
        <w:t>
</w:t>
      </w:r>
      <w:r>
        <w:rPr>
          <w:rFonts w:ascii="Times New Roman"/>
          <w:b w:val="false"/>
          <w:i w:val="false"/>
          <w:color w:val="000000"/>
          <w:sz w:val="28"/>
        </w:rPr>
        <w:t>
      Основными элементами планировочной структуры традиционно являются планировочные центры, взаимоувязанные с планировочными осями, с опорной сетью населенных пунктов и с перспективным транспортным каркасом зоны влияния города Алматы с пригородной зоной.</w:t>
      </w:r>
      <w:r>
        <w:br/>
      </w:r>
      <w:r>
        <w:rPr>
          <w:rFonts w:ascii="Times New Roman"/>
          <w:b w:val="false"/>
          <w:i w:val="false"/>
          <w:color w:val="000000"/>
          <w:sz w:val="28"/>
        </w:rPr>
        <w:t>
</w:t>
      </w:r>
      <w:r>
        <w:rPr>
          <w:rFonts w:ascii="Times New Roman"/>
          <w:b w:val="false"/>
          <w:i w:val="false"/>
          <w:color w:val="000000"/>
          <w:sz w:val="28"/>
        </w:rPr>
        <w:t>
      Главными планировочными осями первого порядка являются автодороги межгосударственного значения. Планировочными осями второго порядка являются автодороги республиканского и областного значения. Планировочным центром первого порядка является город Алматы, центрами второго порядка являются города-спутники Талгар, Каскелен, Капшагай, Gate City, Golden City, поселок Отеген Батыр, село Междуреченское.</w:t>
      </w:r>
      <w:r>
        <w:br/>
      </w:r>
      <w:r>
        <w:rPr>
          <w:rFonts w:ascii="Times New Roman"/>
          <w:b w:val="false"/>
          <w:i w:val="false"/>
          <w:color w:val="000000"/>
          <w:sz w:val="28"/>
        </w:rPr>
        <w:t>
</w:t>
      </w:r>
      <w:r>
        <w:rPr>
          <w:rFonts w:ascii="Times New Roman"/>
          <w:b w:val="false"/>
          <w:i w:val="false"/>
          <w:color w:val="000000"/>
          <w:sz w:val="28"/>
        </w:rPr>
        <w:t>
      Урбанизированные клинья застроенных территорий в основном размещаются вдоль основных направлений развития: восточного, западного, северного и северо-западного направлений. Здесь предлагается плотная городская застройка, между ними предлагается создать низко урбанизированные разреженные зоны зеленых клиньев, в которых по регламенту предлагается создать: лесопарковые зоны, крестьянские хозяйства, разряженные зоны коттеджной и сельской усадебной застройки.</w:t>
      </w:r>
      <w:r>
        <w:br/>
      </w:r>
      <w:r>
        <w:rPr>
          <w:rFonts w:ascii="Times New Roman"/>
          <w:b w:val="false"/>
          <w:i w:val="false"/>
          <w:color w:val="000000"/>
          <w:sz w:val="28"/>
        </w:rPr>
        <w:t>
</w:t>
      </w:r>
      <w:r>
        <w:rPr>
          <w:rFonts w:ascii="Times New Roman"/>
          <w:b w:val="false"/>
          <w:i w:val="false"/>
          <w:color w:val="000000"/>
          <w:sz w:val="28"/>
        </w:rPr>
        <w:t>
      Планировочная структура сельского расселения сложилась в соответствии с делением территорий административных районов на сельские округа: две системы сельского расселения в восточной части и одна в западной части зоны влияния города Алматы.</w:t>
      </w:r>
      <w:r>
        <w:br/>
      </w:r>
      <w:r>
        <w:rPr>
          <w:rFonts w:ascii="Times New Roman"/>
          <w:b w:val="false"/>
          <w:i w:val="false"/>
          <w:color w:val="000000"/>
          <w:sz w:val="28"/>
        </w:rPr>
        <w:t>
</w:t>
      </w:r>
      <w:r>
        <w:rPr>
          <w:rFonts w:ascii="Times New Roman"/>
          <w:b w:val="false"/>
          <w:i w:val="false"/>
          <w:color w:val="000000"/>
          <w:sz w:val="28"/>
        </w:rPr>
        <w:t>
      Восточная система сельского расселения расположена в Енбекшиказахском и Талгарском районах в зоне сельскохозяйственного производства и перспективного развития агропромышленного комплекса, в зоне горных и равнинных садов, в зоне туризма, спорта, курортов, зоне восточной ветви этнокультурного пояса "Алтын Аймак". Данная система расселения представлена значительным числом сельских населенных пунктов, железнодорожных станций и разъездов, население которых будет занято в производстве сельскохозяйственной продукции, в отраслях перерабатывающей промышленности, в логистических центрах, а также в предоставлении услуг по обслуживанию объектов отдыха, спорта, туризма.</w:t>
      </w:r>
      <w:r>
        <w:br/>
      </w:r>
      <w:r>
        <w:rPr>
          <w:rFonts w:ascii="Times New Roman"/>
          <w:b w:val="false"/>
          <w:i w:val="false"/>
          <w:color w:val="000000"/>
          <w:sz w:val="28"/>
        </w:rPr>
        <w:t>
</w:t>
      </w:r>
      <w:r>
        <w:rPr>
          <w:rFonts w:ascii="Times New Roman"/>
          <w:b w:val="false"/>
          <w:i w:val="false"/>
          <w:color w:val="000000"/>
          <w:sz w:val="28"/>
        </w:rPr>
        <w:t>
      Западная система сельского расселения расположена в Карасайском и Жамбылском районах, в зоне сельскохозяйственного производства, в зоне горных и равнинных садов, в зоне историко-культурного туризма, спорта, курортов, в зоне западной ветви этнокультурного пояса "Алтын Аймак-Жетысу". Данная система расселения представлена сельскими населенными пунктами, железнодорожными станциями и разъездами, население которых будет занято в производстве сельскохозяйственной продукции, в отраслях перерабатывающей промышленности, в логистических центрах, а также в предоставлении услуг по обслуживанию объектов отдыха, спорта, туризма.</w:t>
      </w:r>
      <w:r>
        <w:br/>
      </w:r>
      <w:r>
        <w:rPr>
          <w:rFonts w:ascii="Times New Roman"/>
          <w:b w:val="false"/>
          <w:i w:val="false"/>
          <w:color w:val="000000"/>
          <w:sz w:val="28"/>
        </w:rPr>
        <w:t>
</w:t>
      </w:r>
      <w:r>
        <w:rPr>
          <w:rFonts w:ascii="Times New Roman"/>
          <w:b w:val="false"/>
          <w:i w:val="false"/>
          <w:color w:val="000000"/>
          <w:sz w:val="28"/>
        </w:rPr>
        <w:t>
      В пределах Большой Алматинской кольцевой автомобильной дороги (БАКАД) располагается зона развития города Алматы и одновременно зона особого градостроительного регулирования застройки территорий.</w:t>
      </w:r>
    </w:p>
    <w:bookmarkEnd w:id="72"/>
    <w:bookmarkStart w:name="z401" w:id="73"/>
    <w:p>
      <w:pPr>
        <w:spacing w:after="0"/>
        <w:ind w:left="0"/>
        <w:jc w:val="left"/>
      </w:pPr>
      <w:r>
        <w:rPr>
          <w:rFonts w:ascii="Times New Roman"/>
          <w:b/>
          <w:i w:val="false"/>
          <w:color w:val="000000"/>
        </w:rPr>
        <w:t xml:space="preserve"> 
11.4 Резервные территории и площадки под промышленное и</w:t>
      </w:r>
      <w:r>
        <w:br/>
      </w:r>
      <w:r>
        <w:rPr>
          <w:rFonts w:ascii="Times New Roman"/>
          <w:b/>
          <w:i w:val="false"/>
          <w:color w:val="000000"/>
        </w:rPr>
        <w:t>
гражданское строительство</w:t>
      </w:r>
    </w:p>
    <w:bookmarkEnd w:id="73"/>
    <w:bookmarkStart w:name="z402" w:id="74"/>
    <w:p>
      <w:pPr>
        <w:spacing w:after="0"/>
        <w:ind w:left="0"/>
        <w:jc w:val="both"/>
      </w:pPr>
      <w:r>
        <w:rPr>
          <w:rFonts w:ascii="Times New Roman"/>
          <w:b w:val="false"/>
          <w:i w:val="false"/>
          <w:color w:val="000000"/>
          <w:sz w:val="28"/>
        </w:rPr>
        <w:t>
      Определение резервных территорий для перспективного промышленного и гражданского строительства выполнено на основе анализа следующих основных факторов: инженерно-геологических условий, наличия источников энергоснабжения и водоснабжения, транспортной обеспеченности.</w:t>
      </w:r>
      <w:r>
        <w:br/>
      </w:r>
      <w:r>
        <w:rPr>
          <w:rFonts w:ascii="Times New Roman"/>
          <w:b w:val="false"/>
          <w:i w:val="false"/>
          <w:color w:val="000000"/>
          <w:sz w:val="28"/>
        </w:rPr>
        <w:t>
</w:t>
      </w:r>
      <w:r>
        <w:rPr>
          <w:rFonts w:ascii="Times New Roman"/>
          <w:b w:val="false"/>
          <w:i w:val="false"/>
          <w:color w:val="000000"/>
          <w:sz w:val="28"/>
        </w:rPr>
        <w:t>
      Проектом генерального плана на территории пригородной зоны определены резервные площадки для расселения городского и сельского населения: Восточная (Восточная площадка № 1, Восточная площадка № 2), Западная (Западная Южная, Западная Северная), Первомайская, Боралдайская (Боралдайская Северная, Боралдайская Южная), Междуреченская, площадка Жанаталап, площадка Караой.</w:t>
      </w:r>
      <w:r>
        <w:br/>
      </w:r>
      <w:r>
        <w:rPr>
          <w:rFonts w:ascii="Times New Roman"/>
          <w:b w:val="false"/>
          <w:i w:val="false"/>
          <w:color w:val="000000"/>
          <w:sz w:val="28"/>
        </w:rPr>
        <w:t>
</w:t>
      </w:r>
      <w:r>
        <w:rPr>
          <w:rFonts w:ascii="Times New Roman"/>
          <w:b w:val="false"/>
          <w:i w:val="false"/>
          <w:color w:val="000000"/>
          <w:sz w:val="28"/>
        </w:rPr>
        <w:t>
      Для размещения промышленных предприятий, выносимых из города Алматы и перспективного размещения вновь создаваемых новых промышленных и складских предприятий, на территории пригородной зоны генеральным планом предусмотрено формирование следующих промышленных зон и районов:</w:t>
      </w:r>
      <w:r>
        <w:br/>
      </w:r>
      <w:r>
        <w:rPr>
          <w:rFonts w:ascii="Times New Roman"/>
          <w:b w:val="false"/>
          <w:i w:val="false"/>
          <w:color w:val="000000"/>
          <w:sz w:val="28"/>
        </w:rPr>
        <w:t>
</w:t>
      </w:r>
      <w:r>
        <w:rPr>
          <w:rFonts w:ascii="Times New Roman"/>
          <w:b w:val="false"/>
          <w:i w:val="false"/>
          <w:color w:val="000000"/>
          <w:sz w:val="28"/>
        </w:rPr>
        <w:t>
      промышленная зона "Междуреченская" - 5250,0 гектар;</w:t>
      </w:r>
      <w:r>
        <w:br/>
      </w:r>
      <w:r>
        <w:rPr>
          <w:rFonts w:ascii="Times New Roman"/>
          <w:b w:val="false"/>
          <w:i w:val="false"/>
          <w:color w:val="000000"/>
          <w:sz w:val="28"/>
        </w:rPr>
        <w:t>
</w:t>
      </w:r>
      <w:r>
        <w:rPr>
          <w:rFonts w:ascii="Times New Roman"/>
          <w:b w:val="false"/>
          <w:i w:val="false"/>
          <w:color w:val="000000"/>
          <w:sz w:val="28"/>
        </w:rPr>
        <w:t>
      производственный кластер "Арна" - 1150,0 гектар;</w:t>
      </w:r>
      <w:r>
        <w:br/>
      </w:r>
      <w:r>
        <w:rPr>
          <w:rFonts w:ascii="Times New Roman"/>
          <w:b w:val="false"/>
          <w:i w:val="false"/>
          <w:color w:val="000000"/>
          <w:sz w:val="28"/>
        </w:rPr>
        <w:t>
</w:t>
      </w:r>
      <w:r>
        <w:rPr>
          <w:rFonts w:ascii="Times New Roman"/>
          <w:b w:val="false"/>
          <w:i w:val="false"/>
          <w:color w:val="000000"/>
          <w:sz w:val="28"/>
        </w:rPr>
        <w:t>
      логистический центр в селе Жетыген - 780,0 гектар;</w:t>
      </w:r>
      <w:r>
        <w:br/>
      </w:r>
      <w:r>
        <w:rPr>
          <w:rFonts w:ascii="Times New Roman"/>
          <w:b w:val="false"/>
          <w:i w:val="false"/>
          <w:color w:val="000000"/>
          <w:sz w:val="28"/>
        </w:rPr>
        <w:t>
</w:t>
      </w:r>
      <w:r>
        <w:rPr>
          <w:rFonts w:ascii="Times New Roman"/>
          <w:b w:val="false"/>
          <w:i w:val="false"/>
          <w:color w:val="000000"/>
          <w:sz w:val="28"/>
        </w:rPr>
        <w:t>
      промышленная зона "Growing City" - 950,0 гектар;</w:t>
      </w:r>
      <w:r>
        <w:br/>
      </w:r>
      <w:r>
        <w:rPr>
          <w:rFonts w:ascii="Times New Roman"/>
          <w:b w:val="false"/>
          <w:i w:val="false"/>
          <w:color w:val="000000"/>
          <w:sz w:val="28"/>
        </w:rPr>
        <w:t>
</w:t>
      </w:r>
      <w:r>
        <w:rPr>
          <w:rFonts w:ascii="Times New Roman"/>
          <w:b w:val="false"/>
          <w:i w:val="false"/>
          <w:color w:val="000000"/>
          <w:sz w:val="28"/>
        </w:rPr>
        <w:t>
      промышленная зона "Кайрат" - 1250,0 гектар;</w:t>
      </w:r>
      <w:r>
        <w:br/>
      </w:r>
      <w:r>
        <w:rPr>
          <w:rFonts w:ascii="Times New Roman"/>
          <w:b w:val="false"/>
          <w:i w:val="false"/>
          <w:color w:val="000000"/>
          <w:sz w:val="28"/>
        </w:rPr>
        <w:t>
</w:t>
      </w:r>
      <w:r>
        <w:rPr>
          <w:rFonts w:ascii="Times New Roman"/>
          <w:b w:val="false"/>
          <w:i w:val="false"/>
          <w:color w:val="000000"/>
          <w:sz w:val="28"/>
        </w:rPr>
        <w:t>
      парк информационных технологий (ПИТ 1) в поселке Алатау - 340,0 гектар;</w:t>
      </w:r>
      <w:r>
        <w:br/>
      </w:r>
      <w:r>
        <w:rPr>
          <w:rFonts w:ascii="Times New Roman"/>
          <w:b w:val="false"/>
          <w:i w:val="false"/>
          <w:color w:val="000000"/>
          <w:sz w:val="28"/>
        </w:rPr>
        <w:t>
</w:t>
      </w:r>
      <w:r>
        <w:rPr>
          <w:rFonts w:ascii="Times New Roman"/>
          <w:b w:val="false"/>
          <w:i w:val="false"/>
          <w:color w:val="000000"/>
          <w:sz w:val="28"/>
        </w:rPr>
        <w:t>
      парк инновационных технологий (ПИТ 2) в районе села Жанаталап - 370,0 гектар;</w:t>
      </w:r>
      <w:r>
        <w:br/>
      </w:r>
      <w:r>
        <w:rPr>
          <w:rFonts w:ascii="Times New Roman"/>
          <w:b w:val="false"/>
          <w:i w:val="false"/>
          <w:color w:val="000000"/>
          <w:sz w:val="28"/>
        </w:rPr>
        <w:t>
</w:t>
      </w:r>
      <w:r>
        <w:rPr>
          <w:rFonts w:ascii="Times New Roman"/>
          <w:b w:val="false"/>
          <w:i w:val="false"/>
          <w:color w:val="000000"/>
          <w:sz w:val="28"/>
        </w:rPr>
        <w:t>
      парк инновационных технологий (ПИТ 3) в районе села Жамбыл - 330,0 гектар;</w:t>
      </w:r>
      <w:r>
        <w:br/>
      </w:r>
      <w:r>
        <w:rPr>
          <w:rFonts w:ascii="Times New Roman"/>
          <w:b w:val="false"/>
          <w:i w:val="false"/>
          <w:color w:val="000000"/>
          <w:sz w:val="28"/>
        </w:rPr>
        <w:t>
</w:t>
      </w:r>
      <w:r>
        <w:rPr>
          <w:rFonts w:ascii="Times New Roman"/>
          <w:b w:val="false"/>
          <w:i w:val="false"/>
          <w:color w:val="000000"/>
          <w:sz w:val="28"/>
        </w:rPr>
        <w:t>
      промзона в селе Чапаево - 390,0 гектар;</w:t>
      </w:r>
      <w:r>
        <w:br/>
      </w:r>
      <w:r>
        <w:rPr>
          <w:rFonts w:ascii="Times New Roman"/>
          <w:b w:val="false"/>
          <w:i w:val="false"/>
          <w:color w:val="000000"/>
          <w:sz w:val="28"/>
        </w:rPr>
        <w:t>
</w:t>
      </w:r>
      <w:r>
        <w:rPr>
          <w:rFonts w:ascii="Times New Roman"/>
          <w:b w:val="false"/>
          <w:i w:val="false"/>
          <w:color w:val="000000"/>
          <w:sz w:val="28"/>
        </w:rPr>
        <w:t>
      промплощадка мусороперерабатывающего завода - 290,0 гектар;</w:t>
      </w:r>
      <w:r>
        <w:br/>
      </w:r>
      <w:r>
        <w:rPr>
          <w:rFonts w:ascii="Times New Roman"/>
          <w:b w:val="false"/>
          <w:i w:val="false"/>
          <w:color w:val="000000"/>
          <w:sz w:val="28"/>
        </w:rPr>
        <w:t>
</w:t>
      </w:r>
      <w:r>
        <w:rPr>
          <w:rFonts w:ascii="Times New Roman"/>
          <w:b w:val="false"/>
          <w:i w:val="false"/>
          <w:color w:val="000000"/>
          <w:sz w:val="28"/>
        </w:rPr>
        <w:t>
      промышленный район ТЭЦ-2 - 610,0 гектар;</w:t>
      </w:r>
      <w:r>
        <w:br/>
      </w:r>
      <w:r>
        <w:rPr>
          <w:rFonts w:ascii="Times New Roman"/>
          <w:b w:val="false"/>
          <w:i w:val="false"/>
          <w:color w:val="000000"/>
          <w:sz w:val="28"/>
        </w:rPr>
        <w:t>
</w:t>
      </w:r>
      <w:r>
        <w:rPr>
          <w:rFonts w:ascii="Times New Roman"/>
          <w:b w:val="false"/>
          <w:i w:val="false"/>
          <w:color w:val="000000"/>
          <w:sz w:val="28"/>
        </w:rPr>
        <w:t>
      промышленная зона "Заречный" - 184,0 гектар;</w:t>
      </w:r>
      <w:r>
        <w:br/>
      </w:r>
      <w:r>
        <w:rPr>
          <w:rFonts w:ascii="Times New Roman"/>
          <w:b w:val="false"/>
          <w:i w:val="false"/>
          <w:color w:val="000000"/>
          <w:sz w:val="28"/>
        </w:rPr>
        <w:t>
</w:t>
      </w:r>
      <w:r>
        <w:rPr>
          <w:rFonts w:ascii="Times New Roman"/>
          <w:b w:val="false"/>
          <w:i w:val="false"/>
          <w:color w:val="000000"/>
          <w:sz w:val="28"/>
        </w:rPr>
        <w:t>
      индустриальный парк "Аксенгир" - 550,0 гектар;</w:t>
      </w:r>
      <w:r>
        <w:br/>
      </w:r>
      <w:r>
        <w:rPr>
          <w:rFonts w:ascii="Times New Roman"/>
          <w:b w:val="false"/>
          <w:i w:val="false"/>
          <w:color w:val="000000"/>
          <w:sz w:val="28"/>
        </w:rPr>
        <w:t>
</w:t>
      </w:r>
      <w:r>
        <w:rPr>
          <w:rFonts w:ascii="Times New Roman"/>
          <w:b w:val="false"/>
          <w:i w:val="false"/>
          <w:color w:val="000000"/>
          <w:sz w:val="28"/>
        </w:rPr>
        <w:t>
      промплощадка "Восточная" - 540,0 гектар.</w:t>
      </w:r>
      <w:r>
        <w:br/>
      </w:r>
      <w:r>
        <w:rPr>
          <w:rFonts w:ascii="Times New Roman"/>
          <w:b w:val="false"/>
          <w:i w:val="false"/>
          <w:color w:val="000000"/>
          <w:sz w:val="28"/>
        </w:rPr>
        <w:t>
</w:t>
      </w:r>
      <w:r>
        <w:rPr>
          <w:rFonts w:ascii="Times New Roman"/>
          <w:b w:val="false"/>
          <w:i w:val="false"/>
          <w:color w:val="000000"/>
          <w:sz w:val="28"/>
        </w:rPr>
        <w:t>
      На предлагаемых проектом новых промышленных площадках рекомендуется размещение высокотехнологичных, наукоемких предприятий.</w:t>
      </w:r>
    </w:p>
    <w:bookmarkEnd w:id="74"/>
    <w:bookmarkStart w:name="z420" w:id="75"/>
    <w:p>
      <w:pPr>
        <w:spacing w:after="0"/>
        <w:ind w:left="0"/>
        <w:jc w:val="left"/>
      </w:pPr>
      <w:r>
        <w:rPr>
          <w:rFonts w:ascii="Times New Roman"/>
          <w:b/>
          <w:i w:val="false"/>
          <w:color w:val="000000"/>
        </w:rPr>
        <w:t xml:space="preserve"> 
11.5 Градостроительное зонирование территории</w:t>
      </w:r>
    </w:p>
    <w:bookmarkEnd w:id="75"/>
    <w:bookmarkStart w:name="z421" w:id="76"/>
    <w:p>
      <w:pPr>
        <w:spacing w:after="0"/>
        <w:ind w:left="0"/>
        <w:jc w:val="both"/>
      </w:pPr>
      <w:r>
        <w:rPr>
          <w:rFonts w:ascii="Times New Roman"/>
          <w:b w:val="false"/>
          <w:i w:val="false"/>
          <w:color w:val="000000"/>
          <w:sz w:val="28"/>
        </w:rPr>
        <w:t>
      Генеральный план устанавливает требования и регламенты к функциональному использованию территорий (функциональное назначение).</w:t>
      </w:r>
      <w:r>
        <w:br/>
      </w:r>
      <w:r>
        <w:rPr>
          <w:rFonts w:ascii="Times New Roman"/>
          <w:b w:val="false"/>
          <w:i w:val="false"/>
          <w:color w:val="000000"/>
          <w:sz w:val="28"/>
        </w:rPr>
        <w:t>
</w:t>
      </w:r>
      <w:r>
        <w:rPr>
          <w:rFonts w:ascii="Times New Roman"/>
          <w:b w:val="false"/>
          <w:i w:val="false"/>
          <w:color w:val="000000"/>
          <w:sz w:val="28"/>
        </w:rPr>
        <w:t>
      Установленное функциональное зонирование территорий и общие регламенты функциональных зон обеспечивают контроль по использованию территорий пригородной зоны при осуществлении градостроительной деятельности в соответствии с целями, требованиями и основными направлениями градостроительного развития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Функциональное зонирование территорий и общие регламенты являются обязательным для местных исполнительных органов Алматинской области и города Алматы при принятии решений градостроительного использования земельных участков.</w:t>
      </w:r>
      <w:r>
        <w:br/>
      </w:r>
      <w:r>
        <w:rPr>
          <w:rFonts w:ascii="Times New Roman"/>
          <w:b w:val="false"/>
          <w:i w:val="false"/>
          <w:color w:val="000000"/>
          <w:sz w:val="28"/>
        </w:rPr>
        <w:t>
</w:t>
      </w:r>
      <w:r>
        <w:rPr>
          <w:rFonts w:ascii="Times New Roman"/>
          <w:b w:val="false"/>
          <w:i w:val="false"/>
          <w:color w:val="000000"/>
          <w:sz w:val="28"/>
        </w:rPr>
        <w:t>
      Градостроительная деятельность, противоречащая установленному данным проектом функциональному зонированию территорий, запрещается Строительными нормами и правилами Республики Казахстана (СНиП РК) 3.01.01-2008 "Градостроительство. Планировка и застройка городских и сельских поселений".</w:t>
      </w:r>
      <w:r>
        <w:br/>
      </w:r>
      <w:r>
        <w:rPr>
          <w:rFonts w:ascii="Times New Roman"/>
          <w:b w:val="false"/>
          <w:i w:val="false"/>
          <w:color w:val="000000"/>
          <w:sz w:val="28"/>
        </w:rPr>
        <w:t>
</w:t>
      </w:r>
      <w:r>
        <w:rPr>
          <w:rFonts w:ascii="Times New Roman"/>
          <w:b w:val="false"/>
          <w:i w:val="false"/>
          <w:color w:val="000000"/>
          <w:sz w:val="28"/>
        </w:rPr>
        <w:t>
      Генеральный план является основным градостроительным документом, регулирующим использование территории пригородной зоны города Алматы, и базовой основой для разработки Программ первоочередных и перспективных градостроительных мероприятий.</w:t>
      </w:r>
      <w:r>
        <w:br/>
      </w:r>
      <w:r>
        <w:rPr>
          <w:rFonts w:ascii="Times New Roman"/>
          <w:b w:val="false"/>
          <w:i w:val="false"/>
          <w:color w:val="000000"/>
          <w:sz w:val="28"/>
        </w:rPr>
        <w:t>
</w:t>
      </w:r>
      <w:r>
        <w:rPr>
          <w:rFonts w:ascii="Times New Roman"/>
          <w:b w:val="false"/>
          <w:i w:val="false"/>
          <w:color w:val="000000"/>
          <w:sz w:val="28"/>
        </w:rPr>
        <w:t>
      Генеральный план отражает следующие основные тенденции изменения современного функционального использования территорий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упорядочение и развитие территорий для расселения городского населения Алматинской агломерации;</w:t>
      </w:r>
      <w:r>
        <w:br/>
      </w:r>
      <w:r>
        <w:rPr>
          <w:rFonts w:ascii="Times New Roman"/>
          <w:b w:val="false"/>
          <w:i w:val="false"/>
          <w:color w:val="000000"/>
          <w:sz w:val="28"/>
        </w:rPr>
        <w:t>
</w:t>
      </w:r>
      <w:r>
        <w:rPr>
          <w:rFonts w:ascii="Times New Roman"/>
          <w:b w:val="false"/>
          <w:i w:val="false"/>
          <w:color w:val="000000"/>
          <w:sz w:val="28"/>
        </w:rPr>
        <w:t>
      трансформацию и увеличение территорий рекреационного назначения, и строительство специализированных объектов туризма и рекреации;</w:t>
      </w:r>
      <w:r>
        <w:br/>
      </w:r>
      <w:r>
        <w:rPr>
          <w:rFonts w:ascii="Times New Roman"/>
          <w:b w:val="false"/>
          <w:i w:val="false"/>
          <w:color w:val="000000"/>
          <w:sz w:val="28"/>
        </w:rPr>
        <w:t>
</w:t>
      </w:r>
      <w:r>
        <w:rPr>
          <w:rFonts w:ascii="Times New Roman"/>
          <w:b w:val="false"/>
          <w:i w:val="false"/>
          <w:color w:val="000000"/>
          <w:sz w:val="28"/>
        </w:rPr>
        <w:t>
      увеличение территорий для развития сельских населенных пунктов входящих в зону влияния города Алматы;</w:t>
      </w:r>
      <w:r>
        <w:br/>
      </w:r>
      <w:r>
        <w:rPr>
          <w:rFonts w:ascii="Times New Roman"/>
          <w:b w:val="false"/>
          <w:i w:val="false"/>
          <w:color w:val="000000"/>
          <w:sz w:val="28"/>
        </w:rPr>
        <w:t>
</w:t>
      </w:r>
      <w:r>
        <w:rPr>
          <w:rFonts w:ascii="Times New Roman"/>
          <w:b w:val="false"/>
          <w:i w:val="false"/>
          <w:color w:val="000000"/>
          <w:sz w:val="28"/>
        </w:rPr>
        <w:t>
      создание зоны агропромышленного комплекса для обеспечения населения продовольственной продукцией;</w:t>
      </w:r>
      <w:r>
        <w:br/>
      </w:r>
      <w:r>
        <w:rPr>
          <w:rFonts w:ascii="Times New Roman"/>
          <w:b w:val="false"/>
          <w:i w:val="false"/>
          <w:color w:val="000000"/>
          <w:sz w:val="28"/>
        </w:rPr>
        <w:t>
</w:t>
      </w:r>
      <w:r>
        <w:rPr>
          <w:rFonts w:ascii="Times New Roman"/>
          <w:b w:val="false"/>
          <w:i w:val="false"/>
          <w:color w:val="000000"/>
          <w:sz w:val="28"/>
        </w:rPr>
        <w:t>
      создание зеленого лесопаркового пояса для улучшения экологической ситуации крупнейшего мегаполиса Казахстана - города Алматы;</w:t>
      </w:r>
      <w:r>
        <w:br/>
      </w:r>
      <w:r>
        <w:rPr>
          <w:rFonts w:ascii="Times New Roman"/>
          <w:b w:val="false"/>
          <w:i w:val="false"/>
          <w:color w:val="000000"/>
          <w:sz w:val="28"/>
        </w:rPr>
        <w:t>
</w:t>
      </w:r>
      <w:r>
        <w:rPr>
          <w:rFonts w:ascii="Times New Roman"/>
          <w:b w:val="false"/>
          <w:i w:val="false"/>
          <w:color w:val="000000"/>
          <w:sz w:val="28"/>
        </w:rPr>
        <w:t>
      упорядочение и развитие территорий для формирования крупных промышленных зон и индустриально-логистических центров, парков информационных и инновационных технологий.</w:t>
      </w:r>
    </w:p>
    <w:bookmarkEnd w:id="76"/>
    <w:bookmarkStart w:name="z433" w:id="77"/>
    <w:p>
      <w:pPr>
        <w:spacing w:after="0"/>
        <w:ind w:left="0"/>
        <w:jc w:val="left"/>
      </w:pPr>
      <w:r>
        <w:rPr>
          <w:rFonts w:ascii="Times New Roman"/>
          <w:b/>
          <w:i w:val="false"/>
          <w:color w:val="000000"/>
        </w:rPr>
        <w:t xml:space="preserve"> 
12. Развитие транспортной инфраструктуры</w:t>
      </w:r>
    </w:p>
    <w:bookmarkEnd w:id="77"/>
    <w:bookmarkStart w:name="z434" w:id="78"/>
    <w:p>
      <w:pPr>
        <w:spacing w:after="0"/>
        <w:ind w:left="0"/>
        <w:jc w:val="left"/>
      </w:pPr>
      <w:r>
        <w:rPr>
          <w:rFonts w:ascii="Times New Roman"/>
          <w:b/>
          <w:i w:val="false"/>
          <w:color w:val="000000"/>
        </w:rPr>
        <w:t xml:space="preserve"> 
12.1 Общие данные</w:t>
      </w:r>
    </w:p>
    <w:bookmarkEnd w:id="78"/>
    <w:bookmarkStart w:name="z435" w:id="79"/>
    <w:p>
      <w:pPr>
        <w:spacing w:after="0"/>
        <w:ind w:left="0"/>
        <w:jc w:val="both"/>
      </w:pPr>
      <w:r>
        <w:rPr>
          <w:rFonts w:ascii="Times New Roman"/>
          <w:b w:val="false"/>
          <w:i w:val="false"/>
          <w:color w:val="000000"/>
          <w:sz w:val="28"/>
        </w:rPr>
        <w:t>
      Основу современной транспортной инфраструктуры пригородной зоны города Алматы составляют: автомобильные дороги, железнодорожный транспорт, воздушный транспорт, автомобильный транспорт. Имеющаяся современная инфраструктура дополняется трубопроводным транспортом и, в незначительной степени, водным транспортом в акватории Капшагайского водохранилища.</w:t>
      </w:r>
      <w:r>
        <w:br/>
      </w:r>
      <w:r>
        <w:rPr>
          <w:rFonts w:ascii="Times New Roman"/>
          <w:b w:val="false"/>
          <w:i w:val="false"/>
          <w:color w:val="000000"/>
          <w:sz w:val="28"/>
        </w:rPr>
        <w:t>
</w:t>
      </w:r>
      <w:r>
        <w:rPr>
          <w:rFonts w:ascii="Times New Roman"/>
          <w:b w:val="false"/>
          <w:i w:val="false"/>
          <w:color w:val="000000"/>
          <w:sz w:val="28"/>
        </w:rPr>
        <w:t>
      Растущий мировой спрос на качественные транспортные услуги обуславливает формирование в Республике Казахстан, расположенной на стыке Европы и Азии, транспортно-коммуникационной системы.</w:t>
      </w:r>
      <w:r>
        <w:br/>
      </w:r>
      <w:r>
        <w:rPr>
          <w:rFonts w:ascii="Times New Roman"/>
          <w:b w:val="false"/>
          <w:i w:val="false"/>
          <w:color w:val="000000"/>
          <w:sz w:val="28"/>
        </w:rPr>
        <w:t>
</w:t>
      </w:r>
      <w:r>
        <w:rPr>
          <w:rFonts w:ascii="Times New Roman"/>
          <w:b w:val="false"/>
          <w:i w:val="false"/>
          <w:color w:val="000000"/>
          <w:sz w:val="28"/>
        </w:rPr>
        <w:t>
      В пределах пригородной зоны города Алматы предусмотрено создание сети современных наземных и воздушных магистралей, позволяющих осуществить континентальный и трансконтинентальный транзит в направлении Север-Юг, Запад-Восток.</w:t>
      </w:r>
    </w:p>
    <w:bookmarkEnd w:id="79"/>
    <w:bookmarkStart w:name="z438" w:id="80"/>
    <w:p>
      <w:pPr>
        <w:spacing w:after="0"/>
        <w:ind w:left="0"/>
        <w:jc w:val="left"/>
      </w:pPr>
      <w:r>
        <w:rPr>
          <w:rFonts w:ascii="Times New Roman"/>
          <w:b/>
          <w:i w:val="false"/>
          <w:color w:val="000000"/>
        </w:rPr>
        <w:t xml:space="preserve"> 
12.2 Воздушный транспорт</w:t>
      </w:r>
    </w:p>
    <w:bookmarkEnd w:id="80"/>
    <w:bookmarkStart w:name="z439" w:id="81"/>
    <w:p>
      <w:pPr>
        <w:spacing w:after="0"/>
        <w:ind w:left="0"/>
        <w:jc w:val="both"/>
      </w:pPr>
      <w:r>
        <w:rPr>
          <w:rFonts w:ascii="Times New Roman"/>
          <w:b w:val="false"/>
          <w:i w:val="false"/>
          <w:color w:val="000000"/>
          <w:sz w:val="28"/>
        </w:rPr>
        <w:t>
      Развитие сети воздушного транспорта предусматривает завершение реконструкции и обновление аэродромной инфраструктуры в городе Алматы с доведением объемов перевозок к 2015 году по грузам - 100,0 тысяч тонн в год, по пассажирам - 3228,0 тысяч человек. К 2035 году объемы перевозок по грузам возрастут в 2,5 раза и составят 250,0 тысяч тонн в год, по пассажирам в 2,0 раза и составят 6456 тысяч человек.</w:t>
      </w:r>
      <w:r>
        <w:br/>
      </w:r>
      <w:r>
        <w:rPr>
          <w:rFonts w:ascii="Times New Roman"/>
          <w:b w:val="false"/>
          <w:i w:val="false"/>
          <w:color w:val="000000"/>
          <w:sz w:val="28"/>
        </w:rPr>
        <w:t>
</w:t>
      </w:r>
      <w:r>
        <w:rPr>
          <w:rFonts w:ascii="Times New Roman"/>
          <w:b w:val="false"/>
          <w:i w:val="false"/>
          <w:color w:val="000000"/>
          <w:sz w:val="28"/>
        </w:rPr>
        <w:t>
      Возрастающие объемы авиационных перевозок на транспортном рынке Казахстана требуют создания на территории пригородной зоны города Алматы мощного транспортного узла.</w:t>
      </w:r>
      <w:r>
        <w:br/>
      </w:r>
      <w:r>
        <w:rPr>
          <w:rFonts w:ascii="Times New Roman"/>
          <w:b w:val="false"/>
          <w:i w:val="false"/>
          <w:color w:val="000000"/>
          <w:sz w:val="28"/>
        </w:rPr>
        <w:t>
</w:t>
      </w:r>
      <w:r>
        <w:rPr>
          <w:rFonts w:ascii="Times New Roman"/>
          <w:b w:val="false"/>
          <w:i w:val="false"/>
          <w:color w:val="000000"/>
          <w:sz w:val="28"/>
        </w:rPr>
        <w:t>
      Площадка для развития аэропорта, выбранная севернее Капшагайского водохранилища, позволит взять на себя транзитные посадки воздушных судов, следующих по республиканским трассам. Тем самым будет ослаблена острота экологических проблем в городе Алматы и оказано положительное влияние на воздушную обстановку в Алматинском аэроузле.</w:t>
      </w:r>
      <w:r>
        <w:br/>
      </w:r>
      <w:r>
        <w:rPr>
          <w:rFonts w:ascii="Times New Roman"/>
          <w:b w:val="false"/>
          <w:i w:val="false"/>
          <w:color w:val="000000"/>
          <w:sz w:val="28"/>
        </w:rPr>
        <w:t>
</w:t>
      </w:r>
      <w:r>
        <w:rPr>
          <w:rFonts w:ascii="Times New Roman"/>
          <w:b w:val="false"/>
          <w:i w:val="false"/>
          <w:color w:val="000000"/>
          <w:sz w:val="28"/>
        </w:rPr>
        <w:t>
      Кроме того, аэропорт может стать транзитным, связующим узлом для авиационных перевозок между Западной Европой и Юго-Восточной Азией.</w:t>
      </w:r>
      <w:r>
        <w:br/>
      </w:r>
      <w:r>
        <w:rPr>
          <w:rFonts w:ascii="Times New Roman"/>
          <w:b w:val="false"/>
          <w:i w:val="false"/>
          <w:color w:val="000000"/>
          <w:sz w:val="28"/>
        </w:rPr>
        <w:t>
</w:t>
      </w:r>
      <w:r>
        <w:rPr>
          <w:rFonts w:ascii="Times New Roman"/>
          <w:b w:val="false"/>
          <w:i w:val="false"/>
          <w:color w:val="000000"/>
          <w:sz w:val="28"/>
        </w:rPr>
        <w:t>
      Для обслуживания туристических и местных перевозок проектом намечено в пригородной зоне города Алматы размещение двух вертолетных площадок.</w:t>
      </w:r>
    </w:p>
    <w:bookmarkEnd w:id="81"/>
    <w:bookmarkStart w:name="z444" w:id="82"/>
    <w:p>
      <w:pPr>
        <w:spacing w:after="0"/>
        <w:ind w:left="0"/>
        <w:jc w:val="left"/>
      </w:pPr>
      <w:r>
        <w:rPr>
          <w:rFonts w:ascii="Times New Roman"/>
          <w:b/>
          <w:i w:val="false"/>
          <w:color w:val="000000"/>
        </w:rPr>
        <w:t xml:space="preserve"> 
12.3 Железнодорожный транспорт</w:t>
      </w:r>
    </w:p>
    <w:bookmarkEnd w:id="82"/>
    <w:bookmarkStart w:name="z445" w:id="83"/>
    <w:p>
      <w:pPr>
        <w:spacing w:after="0"/>
        <w:ind w:left="0"/>
        <w:jc w:val="both"/>
      </w:pPr>
      <w:r>
        <w:rPr>
          <w:rFonts w:ascii="Times New Roman"/>
          <w:b w:val="false"/>
          <w:i w:val="false"/>
          <w:color w:val="000000"/>
          <w:sz w:val="28"/>
        </w:rPr>
        <w:t>
      В пределах территории пригородной зоны города Алматы железнодорожный транспорт представлен участком магистрали Семипалатинск - Шу, протяженностью в границах зоны влияния - 175,5 километров, в том числе в границах пригородной зоны - 123,5 километра и 20-ти километровой веткой "Алматы-1 - Алматы-2" и выходом из Алматы-1 в направлении Семипалатинска.</w:t>
      </w:r>
      <w:r>
        <w:br/>
      </w:r>
      <w:r>
        <w:rPr>
          <w:rFonts w:ascii="Times New Roman"/>
          <w:b w:val="false"/>
          <w:i w:val="false"/>
          <w:color w:val="000000"/>
          <w:sz w:val="28"/>
        </w:rPr>
        <w:t>
</w:t>
      </w:r>
      <w:r>
        <w:rPr>
          <w:rFonts w:ascii="Times New Roman"/>
          <w:b w:val="false"/>
          <w:i w:val="false"/>
          <w:color w:val="000000"/>
          <w:sz w:val="28"/>
        </w:rPr>
        <w:t>
      К расчетному сроку основными приоритетами для формирования транспортно-логистической инфраструктуры пригородной зоны города Алматы являются:</w:t>
      </w:r>
      <w:r>
        <w:br/>
      </w:r>
      <w:r>
        <w:rPr>
          <w:rFonts w:ascii="Times New Roman"/>
          <w:b w:val="false"/>
          <w:i w:val="false"/>
          <w:color w:val="000000"/>
          <w:sz w:val="28"/>
        </w:rPr>
        <w:t>
</w:t>
      </w:r>
      <w:r>
        <w:rPr>
          <w:rFonts w:ascii="Times New Roman"/>
          <w:b w:val="false"/>
          <w:i w:val="false"/>
          <w:color w:val="000000"/>
          <w:sz w:val="28"/>
        </w:rPr>
        <w:t>
      строительство участка железной дороги "Жетыген - Хоргос", протяженностью в границах пригородной зоны 60 километров (на первую очередь строительства);</w:t>
      </w:r>
      <w:r>
        <w:br/>
      </w:r>
      <w:r>
        <w:rPr>
          <w:rFonts w:ascii="Times New Roman"/>
          <w:b w:val="false"/>
          <w:i w:val="false"/>
          <w:color w:val="000000"/>
          <w:sz w:val="28"/>
        </w:rPr>
        <w:t>
</w:t>
      </w:r>
      <w:r>
        <w:rPr>
          <w:rFonts w:ascii="Times New Roman"/>
          <w:b w:val="false"/>
          <w:i w:val="false"/>
          <w:color w:val="000000"/>
          <w:sz w:val="28"/>
        </w:rPr>
        <w:t>
      строительство обхода города Алматы (участок обводной железной дороги "Куркудук - Междуреченское - Жетыген"), протяженностью 68 километров, с размещением на нем железнодорожной станции Междуреченская;</w:t>
      </w:r>
      <w:r>
        <w:br/>
      </w:r>
      <w:r>
        <w:rPr>
          <w:rFonts w:ascii="Times New Roman"/>
          <w:b w:val="false"/>
          <w:i w:val="false"/>
          <w:color w:val="000000"/>
          <w:sz w:val="28"/>
        </w:rPr>
        <w:t>
</w:t>
      </w:r>
      <w:r>
        <w:rPr>
          <w:rFonts w:ascii="Times New Roman"/>
          <w:b w:val="false"/>
          <w:i w:val="false"/>
          <w:color w:val="000000"/>
          <w:sz w:val="28"/>
        </w:rPr>
        <w:t>
      строительство участка железной дороги в обход города Капшагай, протяженностью 78 километров.</w:t>
      </w:r>
      <w:r>
        <w:br/>
      </w:r>
      <w:r>
        <w:rPr>
          <w:rFonts w:ascii="Times New Roman"/>
          <w:b w:val="false"/>
          <w:i w:val="false"/>
          <w:color w:val="000000"/>
          <w:sz w:val="28"/>
        </w:rPr>
        <w:t>
</w:t>
      </w:r>
      <w:r>
        <w:rPr>
          <w:rFonts w:ascii="Times New Roman"/>
          <w:b w:val="false"/>
          <w:i w:val="false"/>
          <w:color w:val="000000"/>
          <w:sz w:val="28"/>
        </w:rPr>
        <w:t>
      Общая протяженность железнодорожных путей сообщения в пределах зоны влияния города Алматы на расчетный срок составит 381,5 километра, в том числе в пределах пригородной зоны - 289,5 километра, города Алматы - 20 километров, из них международный железнодорожный транзитный коридор - 206 километров.</w:t>
      </w:r>
      <w:r>
        <w:br/>
      </w:r>
      <w:r>
        <w:rPr>
          <w:rFonts w:ascii="Times New Roman"/>
          <w:b w:val="false"/>
          <w:i w:val="false"/>
          <w:color w:val="000000"/>
          <w:sz w:val="28"/>
        </w:rPr>
        <w:t>
</w:t>
      </w:r>
      <w:r>
        <w:rPr>
          <w:rFonts w:ascii="Times New Roman"/>
          <w:b w:val="false"/>
          <w:i w:val="false"/>
          <w:color w:val="000000"/>
          <w:sz w:val="28"/>
        </w:rPr>
        <w:t>
      Грузовой транзит в пределах пригородной зоны города Алматы в настоящее время составляет 6 миллионов тонн в год. На первую очередь строительства грузовой оборот возрастет до 10 миллионов тонн в год. На расчетный срок грузооборот на этом участке возрастет до 25 миллионов тонн в год. Пассажирское движение в районе города Алматы составит порядка 36 пар поездов в сутки.</w:t>
      </w:r>
    </w:p>
    <w:bookmarkEnd w:id="83"/>
    <w:bookmarkStart w:name="z452" w:id="84"/>
    <w:p>
      <w:pPr>
        <w:spacing w:after="0"/>
        <w:ind w:left="0"/>
        <w:jc w:val="left"/>
      </w:pPr>
      <w:r>
        <w:rPr>
          <w:rFonts w:ascii="Times New Roman"/>
          <w:b/>
          <w:i w:val="false"/>
          <w:color w:val="000000"/>
        </w:rPr>
        <w:t xml:space="preserve"> 
12.4 Автомобильные дороги</w:t>
      </w:r>
    </w:p>
    <w:bookmarkEnd w:id="84"/>
    <w:bookmarkStart w:name="z453" w:id="85"/>
    <w:p>
      <w:pPr>
        <w:spacing w:after="0"/>
        <w:ind w:left="0"/>
        <w:jc w:val="both"/>
      </w:pPr>
      <w:r>
        <w:rPr>
          <w:rFonts w:ascii="Times New Roman"/>
          <w:b w:val="false"/>
          <w:i w:val="false"/>
          <w:color w:val="000000"/>
          <w:sz w:val="28"/>
        </w:rPr>
        <w:t>
      Общая протяженность автодорог на исходный год по зоне влияния города Алматы составила 2065 километра, в том числе автодорог республиканского значения 642 километра. В пределах границ пригородной зоны общая протяженность автодорог 1659 километров, в том числе автодорог республиканского значения 544 километра. Из имеющихся автодорог - 91 % - дороги с усовершенствованным покрытием. В городе Алматы общая протяженность автодорог составила 575,2 километра.</w:t>
      </w:r>
      <w:r>
        <w:br/>
      </w:r>
      <w:r>
        <w:rPr>
          <w:rFonts w:ascii="Times New Roman"/>
          <w:b w:val="false"/>
          <w:i w:val="false"/>
          <w:color w:val="000000"/>
          <w:sz w:val="28"/>
        </w:rPr>
        <w:t>
</w:t>
      </w:r>
      <w:r>
        <w:rPr>
          <w:rFonts w:ascii="Times New Roman"/>
          <w:b w:val="false"/>
          <w:i w:val="false"/>
          <w:color w:val="000000"/>
          <w:sz w:val="28"/>
        </w:rPr>
        <w:t>
      Плотность автомобильных дорог с твердым покрытием республиканского и областного значения в зоне влияния города Алматы на исходный год составила 5,08 километра на 100 квадратных километров, в пригородной зоне 7,4 километра на 100 квадратных километров, в то время как в целом по Республике она составляет 3,5 километра на 100 квадратных километров.</w:t>
      </w:r>
      <w:r>
        <w:br/>
      </w:r>
      <w:r>
        <w:rPr>
          <w:rFonts w:ascii="Times New Roman"/>
          <w:b w:val="false"/>
          <w:i w:val="false"/>
          <w:color w:val="000000"/>
          <w:sz w:val="28"/>
        </w:rPr>
        <w:t>
</w:t>
      </w:r>
      <w:r>
        <w:rPr>
          <w:rFonts w:ascii="Times New Roman"/>
          <w:b w:val="false"/>
          <w:i w:val="false"/>
          <w:color w:val="000000"/>
          <w:sz w:val="28"/>
        </w:rPr>
        <w:t>
      В тоже время пространственные преобразования в пригородной зоне города Алматы, создание транспортного коридора для обслуживания двусторонней торговли Казахстана и Китая и транзитного трансконтинентального моста между Европой и Азией предусматривают формирование новых направлений и обводных дорог, основными из которых являются:</w:t>
      </w:r>
      <w:r>
        <w:br/>
      </w:r>
      <w:r>
        <w:rPr>
          <w:rFonts w:ascii="Times New Roman"/>
          <w:b w:val="false"/>
          <w:i w:val="false"/>
          <w:color w:val="000000"/>
          <w:sz w:val="28"/>
        </w:rPr>
        <w:t>
</w:t>
      </w:r>
      <w:r>
        <w:rPr>
          <w:rFonts w:ascii="Times New Roman"/>
          <w:b w:val="false"/>
          <w:i w:val="false"/>
          <w:color w:val="000000"/>
          <w:sz w:val="28"/>
        </w:rPr>
        <w:t>
      строительство 65 километров Большой Алматинской кольцевой автомобильной дороги (БАКАД), как транспортно-инженерной оси для размещения существующих и создания новых промышленных территорий и основного транзитного кольца города Алматы;</w:t>
      </w:r>
      <w:r>
        <w:br/>
      </w:r>
      <w:r>
        <w:rPr>
          <w:rFonts w:ascii="Times New Roman"/>
          <w:b w:val="false"/>
          <w:i w:val="false"/>
          <w:color w:val="000000"/>
          <w:sz w:val="28"/>
        </w:rPr>
        <w:t>
</w:t>
      </w:r>
      <w:r>
        <w:rPr>
          <w:rFonts w:ascii="Times New Roman"/>
          <w:b w:val="false"/>
          <w:i w:val="false"/>
          <w:color w:val="000000"/>
          <w:sz w:val="28"/>
        </w:rPr>
        <w:t>
      строительство участка (60 километров)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строительство автодорожного обхода города Капшагай (110 километров), дополнительного выхода в северном направлении из города Алматы;</w:t>
      </w:r>
      <w:r>
        <w:br/>
      </w:r>
      <w:r>
        <w:rPr>
          <w:rFonts w:ascii="Times New Roman"/>
          <w:b w:val="false"/>
          <w:i w:val="false"/>
          <w:color w:val="000000"/>
          <w:sz w:val="28"/>
        </w:rPr>
        <w:t>
</w:t>
      </w:r>
      <w:r>
        <w:rPr>
          <w:rFonts w:ascii="Times New Roman"/>
          <w:b w:val="false"/>
          <w:i w:val="false"/>
          <w:color w:val="000000"/>
          <w:sz w:val="28"/>
        </w:rPr>
        <w:t>
      реконструкция участка "Алматы - Капшагай", автодороги "Алматы - Усть-Каменогорск" (56 километров);</w:t>
      </w:r>
      <w:r>
        <w:br/>
      </w:r>
      <w:r>
        <w:rPr>
          <w:rFonts w:ascii="Times New Roman"/>
          <w:b w:val="false"/>
          <w:i w:val="false"/>
          <w:color w:val="000000"/>
          <w:sz w:val="28"/>
        </w:rPr>
        <w:t>
</w:t>
      </w:r>
      <w:r>
        <w:rPr>
          <w:rFonts w:ascii="Times New Roman"/>
          <w:b w:val="false"/>
          <w:i w:val="false"/>
          <w:color w:val="000000"/>
          <w:sz w:val="28"/>
        </w:rPr>
        <w:t>
      строительство вокруг территорий города Алматы обводных автодорог "Среднее полукольцо", "Большое полукольцо", "Периферийное полукольцо" (239 километров).</w:t>
      </w:r>
      <w:r>
        <w:br/>
      </w:r>
      <w:r>
        <w:rPr>
          <w:rFonts w:ascii="Times New Roman"/>
          <w:b w:val="false"/>
          <w:i w:val="false"/>
          <w:color w:val="000000"/>
          <w:sz w:val="28"/>
        </w:rPr>
        <w:t>
</w:t>
      </w:r>
      <w:r>
        <w:rPr>
          <w:rFonts w:ascii="Times New Roman"/>
          <w:b w:val="false"/>
          <w:i w:val="false"/>
          <w:color w:val="000000"/>
          <w:sz w:val="28"/>
        </w:rPr>
        <w:t>
      Общая протяженность автодорог в пределах зоны влияния города Алматы на расчетный срок составит 2901,5 километра, в пределах пригородной зоны - 2432 километра. Плотность автодорог I, II и III категории составит на расчетный срок соответственно по зоне влияния 7,2 километра на 100 квадратных километров и по пригородной зоне 11,2 километра на 100 квадратных километров.</w:t>
      </w:r>
      <w:r>
        <w:br/>
      </w:r>
      <w:r>
        <w:rPr>
          <w:rFonts w:ascii="Times New Roman"/>
          <w:b w:val="false"/>
          <w:i w:val="false"/>
          <w:color w:val="000000"/>
          <w:sz w:val="28"/>
        </w:rPr>
        <w:t>
</w:t>
      </w:r>
      <w:r>
        <w:rPr>
          <w:rFonts w:ascii="Times New Roman"/>
          <w:b w:val="false"/>
          <w:i w:val="false"/>
          <w:color w:val="000000"/>
          <w:sz w:val="28"/>
        </w:rPr>
        <w:t>
      Протяженность сети дорог пригородной зоны по периодам строительства приведена в нижеследующей таблице.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1493"/>
        <w:gridCol w:w="1333"/>
        <w:gridCol w:w="1333"/>
        <w:gridCol w:w="1433"/>
        <w:gridCol w:w="1433"/>
        <w:gridCol w:w="1433"/>
      </w:tblGrid>
      <w:tr>
        <w:trPr>
          <w:trHeight w:val="30" w:hRule="atLeast"/>
        </w:trPr>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Автодороги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сети,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очередь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расчетный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w:t>
            </w:r>
            <w:r>
              <w:br/>
            </w:r>
            <w:r>
              <w:rPr>
                <w:rFonts w:ascii="Times New Roman"/>
                <w:b w:val="false"/>
                <w:i w:val="false"/>
                <w:color w:val="000000"/>
                <w:sz w:val="20"/>
              </w:rPr>
              <w:t>
влия-</w:t>
            </w:r>
            <w:r>
              <w:br/>
            </w:r>
            <w:r>
              <w:rPr>
                <w:rFonts w:ascii="Times New Roman"/>
                <w:b w:val="false"/>
                <w:i w:val="false"/>
                <w:color w:val="000000"/>
                <w:sz w:val="20"/>
              </w:rPr>
              <w:t>
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родная</w:t>
            </w:r>
            <w:r>
              <w:br/>
            </w:r>
            <w:r>
              <w:rPr>
                <w:rFonts w:ascii="Times New Roman"/>
                <w:b w:val="false"/>
                <w:i w:val="false"/>
                <w:color w:val="000000"/>
                <w:sz w:val="20"/>
              </w:rPr>
              <w:t>
зона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w:t>
            </w:r>
            <w:r>
              <w:br/>
            </w:r>
            <w:r>
              <w:rPr>
                <w:rFonts w:ascii="Times New Roman"/>
                <w:b w:val="false"/>
                <w:i w:val="false"/>
                <w:color w:val="000000"/>
                <w:sz w:val="20"/>
              </w:rPr>
              <w:t>
влия-</w:t>
            </w:r>
            <w:r>
              <w:br/>
            </w:r>
            <w:r>
              <w:rPr>
                <w:rFonts w:ascii="Times New Roman"/>
                <w:b w:val="false"/>
                <w:i w:val="false"/>
                <w:color w:val="000000"/>
                <w:sz w:val="20"/>
              </w:rPr>
              <w:t>
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родная</w:t>
            </w:r>
            <w:r>
              <w:br/>
            </w:r>
            <w:r>
              <w:rPr>
                <w:rFonts w:ascii="Times New Roman"/>
                <w:b w:val="false"/>
                <w:i w:val="false"/>
                <w:color w:val="000000"/>
                <w:sz w:val="20"/>
              </w:rPr>
              <w:t>
зона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w:t>
            </w:r>
            <w:r>
              <w:br/>
            </w:r>
            <w:r>
              <w:rPr>
                <w:rFonts w:ascii="Times New Roman"/>
                <w:b w:val="false"/>
                <w:i w:val="false"/>
                <w:color w:val="000000"/>
                <w:sz w:val="20"/>
              </w:rPr>
              <w:t>
влия-</w:t>
            </w:r>
            <w:r>
              <w:br/>
            </w:r>
            <w:r>
              <w:rPr>
                <w:rFonts w:ascii="Times New Roman"/>
                <w:b w:val="false"/>
                <w:i w:val="false"/>
                <w:color w:val="000000"/>
                <w:sz w:val="20"/>
              </w:rPr>
              <w:t>
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родная</w:t>
            </w:r>
            <w:r>
              <w:br/>
            </w:r>
            <w:r>
              <w:rPr>
                <w:rFonts w:ascii="Times New Roman"/>
                <w:b w:val="false"/>
                <w:i w:val="false"/>
                <w:color w:val="000000"/>
                <w:sz w:val="20"/>
              </w:rPr>
              <w:t>
зона</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Республиканского</w:t>
            </w:r>
            <w:r>
              <w:br/>
            </w:r>
            <w:r>
              <w:rPr>
                <w:rFonts w:ascii="Times New Roman"/>
                <w:b w:val="false"/>
                <w:i w:val="false"/>
                <w:color w:val="000000"/>
                <w:sz w:val="20"/>
              </w:rPr>
              <w:t>
значения, всего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международный</w:t>
            </w:r>
            <w:r>
              <w:br/>
            </w:r>
            <w:r>
              <w:rPr>
                <w:rFonts w:ascii="Times New Roman"/>
                <w:b w:val="false"/>
                <w:i w:val="false"/>
                <w:color w:val="000000"/>
                <w:sz w:val="20"/>
              </w:rPr>
              <w:t>
транспортный коридор</w:t>
            </w:r>
            <w:r>
              <w:br/>
            </w:r>
            <w:r>
              <w:rPr>
                <w:rFonts w:ascii="Times New Roman"/>
                <w:b w:val="false"/>
                <w:i w:val="false"/>
                <w:color w:val="000000"/>
                <w:sz w:val="20"/>
              </w:rPr>
              <w:t>
"Западная Европа -</w:t>
            </w:r>
            <w:r>
              <w:br/>
            </w:r>
            <w:r>
              <w:rPr>
                <w:rFonts w:ascii="Times New Roman"/>
                <w:b w:val="false"/>
                <w:i w:val="false"/>
                <w:color w:val="000000"/>
                <w:sz w:val="20"/>
              </w:rPr>
              <w:t>
Западный Китай"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Областного значения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Районного и местного</w:t>
            </w:r>
            <w:r>
              <w:br/>
            </w:r>
            <w:r>
              <w:rPr>
                <w:rFonts w:ascii="Times New Roman"/>
                <w:b w:val="false"/>
                <w:i w:val="false"/>
                <w:color w:val="000000"/>
                <w:sz w:val="20"/>
              </w:rPr>
              <w:t>
значения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w:t>
            </w:r>
          </w:p>
        </w:tc>
      </w:tr>
    </w:tbl>
    <w:bookmarkStart w:name="z463" w:id="86"/>
    <w:p>
      <w:pPr>
        <w:spacing w:after="0"/>
        <w:ind w:left="0"/>
        <w:jc w:val="left"/>
      </w:pPr>
      <w:r>
        <w:rPr>
          <w:rFonts w:ascii="Times New Roman"/>
          <w:b/>
          <w:i w:val="false"/>
          <w:color w:val="000000"/>
        </w:rPr>
        <w:t xml:space="preserve"> 
12.5 Автомобильный транспорт</w:t>
      </w:r>
    </w:p>
    <w:bookmarkEnd w:id="86"/>
    <w:bookmarkStart w:name="z464" w:id="87"/>
    <w:p>
      <w:pPr>
        <w:spacing w:after="0"/>
        <w:ind w:left="0"/>
        <w:jc w:val="both"/>
      </w:pPr>
      <w:r>
        <w:rPr>
          <w:rFonts w:ascii="Times New Roman"/>
          <w:b w:val="false"/>
          <w:i w:val="false"/>
          <w:color w:val="000000"/>
          <w:sz w:val="28"/>
        </w:rPr>
        <w:t>
      Автомобильный транспорт уже в настоящее время играет исключительно важную роль в развитии экономики Республики, расширении внутреннего и внешнего товарооборота, формировании и укреплении межгосударственных связей.</w:t>
      </w:r>
      <w:r>
        <w:br/>
      </w:r>
      <w:r>
        <w:rPr>
          <w:rFonts w:ascii="Times New Roman"/>
          <w:b w:val="false"/>
          <w:i w:val="false"/>
          <w:color w:val="000000"/>
          <w:sz w:val="28"/>
        </w:rPr>
        <w:t>
</w:t>
      </w:r>
      <w:r>
        <w:rPr>
          <w:rFonts w:ascii="Times New Roman"/>
          <w:b w:val="false"/>
          <w:i w:val="false"/>
          <w:color w:val="000000"/>
          <w:sz w:val="28"/>
        </w:rPr>
        <w:t>
      На протяжении последних лет количественный состав автотранспортных средств по всем видам подвижного состава имел устойчивую тенденцию к увеличению. Обеспеченность всеми видами транспорта и количество автотранспортных средств в зоне влияния и городе Алматы по периодам строительства приведена в нижеследующей таблице: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833"/>
        <w:gridCol w:w="1673"/>
        <w:gridCol w:w="1373"/>
        <w:gridCol w:w="1273"/>
        <w:gridCol w:w="1533"/>
        <w:gridCol w:w="1653"/>
        <w:gridCol w:w="153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w:t>
            </w:r>
            <w:r>
              <w:br/>
            </w:r>
            <w:r>
              <w:rPr>
                <w:rFonts w:ascii="Times New Roman"/>
                <w:b w:val="false"/>
                <w:i w:val="false"/>
                <w:color w:val="000000"/>
                <w:sz w:val="20"/>
              </w:rPr>
              <w:t>
чен-</w:t>
            </w:r>
            <w:r>
              <w:br/>
            </w:r>
            <w:r>
              <w:rPr>
                <w:rFonts w:ascii="Times New Roman"/>
                <w:b w:val="false"/>
                <w:i w:val="false"/>
                <w:color w:val="000000"/>
                <w:sz w:val="20"/>
              </w:rPr>
              <w:t>
ность,</w:t>
            </w:r>
            <w:r>
              <w:br/>
            </w:r>
            <w:r>
              <w:rPr>
                <w:rFonts w:ascii="Times New Roman"/>
                <w:b w:val="false"/>
                <w:i w:val="false"/>
                <w:color w:val="000000"/>
                <w:sz w:val="20"/>
              </w:rPr>
              <w:t>
единиц</w:t>
            </w:r>
            <w:r>
              <w:br/>
            </w:r>
            <w:r>
              <w:rPr>
                <w:rFonts w:ascii="Times New Roman"/>
                <w:b w:val="false"/>
                <w:i w:val="false"/>
                <w:color w:val="000000"/>
                <w:sz w:val="20"/>
              </w:rPr>
              <w:t>
автомо-</w:t>
            </w:r>
            <w:r>
              <w:br/>
            </w:r>
            <w:r>
              <w:rPr>
                <w:rFonts w:ascii="Times New Roman"/>
                <w:b w:val="false"/>
                <w:i w:val="false"/>
                <w:color w:val="000000"/>
                <w:sz w:val="20"/>
              </w:rPr>
              <w:t>
билей</w:t>
            </w:r>
            <w:r>
              <w:br/>
            </w:r>
            <w:r>
              <w:rPr>
                <w:rFonts w:ascii="Times New Roman"/>
                <w:b w:val="false"/>
                <w:i w:val="false"/>
                <w:color w:val="000000"/>
                <w:sz w:val="20"/>
              </w:rPr>
              <w:t>
на 1000</w:t>
            </w:r>
            <w:r>
              <w:br/>
            </w:r>
            <w:r>
              <w:rPr>
                <w:rFonts w:ascii="Times New Roman"/>
                <w:b w:val="false"/>
                <w:i w:val="false"/>
                <w:color w:val="000000"/>
                <w:sz w:val="20"/>
              </w:rPr>
              <w:t>
жителей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авто-</w:t>
            </w:r>
            <w:r>
              <w:br/>
            </w:r>
            <w:r>
              <w:rPr>
                <w:rFonts w:ascii="Times New Roman"/>
                <w:b w:val="false"/>
                <w:i w:val="false"/>
                <w:color w:val="000000"/>
                <w:sz w:val="20"/>
              </w:rPr>
              <w:t>
транс-</w:t>
            </w:r>
            <w:r>
              <w:br/>
            </w:r>
            <w:r>
              <w:rPr>
                <w:rFonts w:ascii="Times New Roman"/>
                <w:b w:val="false"/>
                <w:i w:val="false"/>
                <w:color w:val="000000"/>
                <w:sz w:val="20"/>
              </w:rPr>
              <w:t>
порта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w:t>
            </w:r>
            <w:r>
              <w:br/>
            </w:r>
            <w:r>
              <w:rPr>
                <w:rFonts w:ascii="Times New Roman"/>
                <w:b w:val="false"/>
                <w:i w:val="false"/>
                <w:color w:val="000000"/>
                <w:sz w:val="20"/>
              </w:rPr>
              <w:t>
пе-</w:t>
            </w:r>
            <w:r>
              <w:br/>
            </w:r>
            <w:r>
              <w:rPr>
                <w:rFonts w:ascii="Times New Roman"/>
                <w:b w:val="false"/>
                <w:i w:val="false"/>
                <w:color w:val="000000"/>
                <w:sz w:val="20"/>
              </w:rPr>
              <w:t>
чен-</w:t>
            </w:r>
            <w:r>
              <w:br/>
            </w:r>
            <w:r>
              <w:rPr>
                <w:rFonts w:ascii="Times New Roman"/>
                <w:b w:val="false"/>
                <w:i w:val="false"/>
                <w:color w:val="000000"/>
                <w:sz w:val="20"/>
              </w:rPr>
              <w:t>
ность</w:t>
            </w:r>
            <w:r>
              <w:br/>
            </w:r>
            <w:r>
              <w:rPr>
                <w:rFonts w:ascii="Times New Roman"/>
                <w:b w:val="false"/>
                <w:i w:val="false"/>
                <w:color w:val="000000"/>
                <w:sz w:val="20"/>
              </w:rPr>
              <w:t>
еди-</w:t>
            </w:r>
            <w:r>
              <w:br/>
            </w:r>
            <w:r>
              <w:rPr>
                <w:rFonts w:ascii="Times New Roman"/>
                <w:b w:val="false"/>
                <w:i w:val="false"/>
                <w:color w:val="000000"/>
                <w:sz w:val="20"/>
              </w:rPr>
              <w:t>
ниц</w:t>
            </w:r>
            <w:r>
              <w:br/>
            </w:r>
            <w:r>
              <w:rPr>
                <w:rFonts w:ascii="Times New Roman"/>
                <w:b w:val="false"/>
                <w:i w:val="false"/>
                <w:color w:val="000000"/>
                <w:sz w:val="20"/>
              </w:rPr>
              <w:t>
авто-</w:t>
            </w:r>
            <w:r>
              <w:br/>
            </w:r>
            <w:r>
              <w:rPr>
                <w:rFonts w:ascii="Times New Roman"/>
                <w:b w:val="false"/>
                <w:i w:val="false"/>
                <w:color w:val="000000"/>
                <w:sz w:val="20"/>
              </w:rPr>
              <w:t>
моби-</w:t>
            </w:r>
            <w:r>
              <w:br/>
            </w:r>
            <w:r>
              <w:rPr>
                <w:rFonts w:ascii="Times New Roman"/>
                <w:b w:val="false"/>
                <w:i w:val="false"/>
                <w:color w:val="000000"/>
                <w:sz w:val="20"/>
              </w:rPr>
              <w:t>
лей</w:t>
            </w:r>
            <w:r>
              <w:br/>
            </w:r>
            <w:r>
              <w:rPr>
                <w:rFonts w:ascii="Times New Roman"/>
                <w:b w:val="false"/>
                <w:i w:val="false"/>
                <w:color w:val="000000"/>
                <w:sz w:val="20"/>
              </w:rPr>
              <w:t>
на</w:t>
            </w:r>
            <w:r>
              <w:br/>
            </w:r>
            <w:r>
              <w:rPr>
                <w:rFonts w:ascii="Times New Roman"/>
                <w:b w:val="false"/>
                <w:i w:val="false"/>
                <w:color w:val="000000"/>
                <w:sz w:val="20"/>
              </w:rPr>
              <w:t>
1000</w:t>
            </w:r>
            <w:r>
              <w:br/>
            </w:r>
            <w:r>
              <w:rPr>
                <w:rFonts w:ascii="Times New Roman"/>
                <w:b w:val="false"/>
                <w:i w:val="false"/>
                <w:color w:val="000000"/>
                <w:sz w:val="20"/>
              </w:rPr>
              <w:t>
жите-</w:t>
            </w:r>
            <w:r>
              <w:br/>
            </w:r>
            <w:r>
              <w:rPr>
                <w:rFonts w:ascii="Times New Roman"/>
                <w:b w:val="false"/>
                <w:i w:val="false"/>
                <w:color w:val="000000"/>
                <w:sz w:val="20"/>
              </w:rPr>
              <w:t>
лей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авто-</w:t>
            </w:r>
            <w:r>
              <w:br/>
            </w:r>
            <w:r>
              <w:rPr>
                <w:rFonts w:ascii="Times New Roman"/>
                <w:b w:val="false"/>
                <w:i w:val="false"/>
                <w:color w:val="000000"/>
                <w:sz w:val="20"/>
              </w:rPr>
              <w:t>
транс-</w:t>
            </w:r>
            <w:r>
              <w:br/>
            </w:r>
            <w:r>
              <w:rPr>
                <w:rFonts w:ascii="Times New Roman"/>
                <w:b w:val="false"/>
                <w:i w:val="false"/>
                <w:color w:val="000000"/>
                <w:sz w:val="20"/>
              </w:rPr>
              <w:t>
порта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w:t>
            </w:r>
            <w:r>
              <w:br/>
            </w:r>
            <w:r>
              <w:rPr>
                <w:rFonts w:ascii="Times New Roman"/>
                <w:b w:val="false"/>
                <w:i w:val="false"/>
                <w:color w:val="000000"/>
                <w:sz w:val="20"/>
              </w:rPr>
              <w:t>
печен-</w:t>
            </w:r>
            <w:r>
              <w:br/>
            </w:r>
            <w:r>
              <w:rPr>
                <w:rFonts w:ascii="Times New Roman"/>
                <w:b w:val="false"/>
                <w:i w:val="false"/>
                <w:color w:val="000000"/>
                <w:sz w:val="20"/>
              </w:rPr>
              <w:t>
ность,</w:t>
            </w:r>
            <w:r>
              <w:br/>
            </w:r>
            <w:r>
              <w:rPr>
                <w:rFonts w:ascii="Times New Roman"/>
                <w:b w:val="false"/>
                <w:i w:val="false"/>
                <w:color w:val="000000"/>
                <w:sz w:val="20"/>
              </w:rPr>
              <w:t>
единиц</w:t>
            </w:r>
            <w:r>
              <w:br/>
            </w:r>
            <w:r>
              <w:rPr>
                <w:rFonts w:ascii="Times New Roman"/>
                <w:b w:val="false"/>
                <w:i w:val="false"/>
                <w:color w:val="000000"/>
                <w:sz w:val="20"/>
              </w:rPr>
              <w:t>
автомо-</w:t>
            </w:r>
            <w:r>
              <w:br/>
            </w:r>
            <w:r>
              <w:rPr>
                <w:rFonts w:ascii="Times New Roman"/>
                <w:b w:val="false"/>
                <w:i w:val="false"/>
                <w:color w:val="000000"/>
                <w:sz w:val="20"/>
              </w:rPr>
              <w:t>
билей</w:t>
            </w:r>
            <w:r>
              <w:br/>
            </w:r>
            <w:r>
              <w:rPr>
                <w:rFonts w:ascii="Times New Roman"/>
                <w:b w:val="false"/>
                <w:i w:val="false"/>
                <w:color w:val="000000"/>
                <w:sz w:val="20"/>
              </w:rPr>
              <w:t>
на 1000</w:t>
            </w:r>
            <w:r>
              <w:br/>
            </w:r>
            <w:r>
              <w:rPr>
                <w:rFonts w:ascii="Times New Roman"/>
                <w:b w:val="false"/>
                <w:i w:val="false"/>
                <w:color w:val="000000"/>
                <w:sz w:val="20"/>
              </w:rPr>
              <w:t>
жителей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авто-</w:t>
            </w:r>
            <w:r>
              <w:br/>
            </w:r>
            <w:r>
              <w:rPr>
                <w:rFonts w:ascii="Times New Roman"/>
                <w:b w:val="false"/>
                <w:i w:val="false"/>
                <w:color w:val="000000"/>
                <w:sz w:val="20"/>
              </w:rPr>
              <w:t>
транс-</w:t>
            </w:r>
            <w:r>
              <w:br/>
            </w:r>
            <w:r>
              <w:rPr>
                <w:rFonts w:ascii="Times New Roman"/>
                <w:b w:val="false"/>
                <w:i w:val="false"/>
                <w:color w:val="000000"/>
                <w:sz w:val="20"/>
              </w:rPr>
              <w:t>
порта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r>
              <w:br/>
            </w:r>
            <w:r>
              <w:rPr>
                <w:rFonts w:ascii="Times New Roman"/>
                <w:b w:val="false"/>
                <w:i w:val="false"/>
                <w:color w:val="000000"/>
                <w:sz w:val="20"/>
              </w:rPr>
              <w:t>
с площадками</w:t>
            </w:r>
            <w:r>
              <w:br/>
            </w:r>
            <w:r>
              <w:rPr>
                <w:rFonts w:ascii="Times New Roman"/>
                <w:b w:val="false"/>
                <w:i w:val="false"/>
                <w:color w:val="000000"/>
                <w:sz w:val="20"/>
              </w:rPr>
              <w:t>
развития города</w:t>
            </w:r>
            <w:r>
              <w:br/>
            </w:r>
            <w:r>
              <w:rPr>
                <w:rFonts w:ascii="Times New Roman"/>
                <w:b w:val="false"/>
                <w:i w:val="false"/>
                <w:color w:val="000000"/>
                <w:sz w:val="20"/>
              </w:rPr>
              <w:t>
Алматы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509145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район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район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Капшагайская</w:t>
            </w:r>
            <w:r>
              <w:br/>
            </w:r>
            <w:r>
              <w:rPr>
                <w:rFonts w:ascii="Times New Roman"/>
                <w:b w:val="false"/>
                <w:i w:val="false"/>
                <w:color w:val="000000"/>
                <w:sz w:val="20"/>
              </w:rPr>
              <w:t>
городская</w:t>
            </w:r>
            <w:r>
              <w:br/>
            </w:r>
            <w:r>
              <w:rPr>
                <w:rFonts w:ascii="Times New Roman"/>
                <w:b w:val="false"/>
                <w:i w:val="false"/>
                <w:color w:val="000000"/>
                <w:sz w:val="20"/>
              </w:rPr>
              <w:t>
администрация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1480170</w:t>
            </w:r>
          </w:p>
        </w:tc>
      </w:tr>
    </w:tbl>
    <w:bookmarkStart w:name="z466" w:id="88"/>
    <w:p>
      <w:pPr>
        <w:spacing w:after="0"/>
        <w:ind w:left="0"/>
        <w:jc w:val="both"/>
      </w:pPr>
      <w:r>
        <w:rPr>
          <w:rFonts w:ascii="Times New Roman"/>
          <w:b w:val="false"/>
          <w:i w:val="false"/>
          <w:color w:val="000000"/>
          <w:sz w:val="28"/>
        </w:rPr>
        <w:t>
      Бурное и стремительное развитие города Алматы и населенных пунктов пригородной зоны потребуют совершенствования и развития междугородных и пригородных автобусных перевозок. В настоящее время практически все населенные пункты пригородной зоны имеют регулярное автобусное сообщение с городом Алматы и райцентрами.</w:t>
      </w:r>
      <w:r>
        <w:br/>
      </w:r>
      <w:r>
        <w:rPr>
          <w:rFonts w:ascii="Times New Roman"/>
          <w:b w:val="false"/>
          <w:i w:val="false"/>
          <w:color w:val="000000"/>
          <w:sz w:val="28"/>
        </w:rPr>
        <w:t>
</w:t>
      </w:r>
      <w:r>
        <w:rPr>
          <w:rFonts w:ascii="Times New Roman"/>
          <w:b w:val="false"/>
          <w:i w:val="false"/>
          <w:color w:val="000000"/>
          <w:sz w:val="28"/>
        </w:rPr>
        <w:t>
      В связи с ростом численности населения пригородной зоны и города Алматы к расчетному сроку в 1,6-2,0 раза увеличивается объем межселенных перевозок, а парк автобусов на пригородных перевозках возрастает до 1800-2000 автобусов средней вместимости. Намечено расширение автотранспортных хозяйств, объединение их в крупные автопарки с базами, теплыми стоянками, мастерскими, мойками, а также медико-техническим контролем.</w:t>
      </w:r>
      <w:r>
        <w:br/>
      </w:r>
      <w:r>
        <w:rPr>
          <w:rFonts w:ascii="Times New Roman"/>
          <w:b w:val="false"/>
          <w:i w:val="false"/>
          <w:color w:val="000000"/>
          <w:sz w:val="28"/>
        </w:rPr>
        <w:t>
</w:t>
      </w:r>
      <w:r>
        <w:rPr>
          <w:rFonts w:ascii="Times New Roman"/>
          <w:b w:val="false"/>
          <w:i w:val="false"/>
          <w:color w:val="000000"/>
          <w:sz w:val="28"/>
        </w:rPr>
        <w:t>
      В связи с ростом подвижности населения возникает необходимость строительства по периметру территории города Алматы, в районе Большой Алматинской кольцевой автомобильной дороги (БАКАД), трех новых автовокзалов для города Алматы, а также 12-ти автостанций для пересадки на городской общественный транспорт пассажиров, следующих из пригорода в город Алматы.</w:t>
      </w:r>
      <w:r>
        <w:br/>
      </w:r>
      <w:r>
        <w:rPr>
          <w:rFonts w:ascii="Times New Roman"/>
          <w:b w:val="false"/>
          <w:i w:val="false"/>
          <w:color w:val="000000"/>
          <w:sz w:val="28"/>
        </w:rPr>
        <w:t>
</w:t>
      </w:r>
      <w:r>
        <w:rPr>
          <w:rFonts w:ascii="Times New Roman"/>
          <w:b w:val="false"/>
          <w:i w:val="false"/>
          <w:color w:val="000000"/>
          <w:sz w:val="28"/>
        </w:rPr>
        <w:t>
      Существующие автовокзалы города Алматы, расположенные в центре города, намечены к сносу и перепрофилированию.</w:t>
      </w:r>
      <w:r>
        <w:br/>
      </w:r>
      <w:r>
        <w:rPr>
          <w:rFonts w:ascii="Times New Roman"/>
          <w:b w:val="false"/>
          <w:i w:val="false"/>
          <w:color w:val="000000"/>
          <w:sz w:val="28"/>
        </w:rPr>
        <w:t>
</w:t>
      </w:r>
      <w:r>
        <w:rPr>
          <w:rFonts w:ascii="Times New Roman"/>
          <w:b w:val="false"/>
          <w:i w:val="false"/>
          <w:color w:val="000000"/>
          <w:sz w:val="28"/>
        </w:rPr>
        <w:t>
      В районе автостанций, размещаемых на Большой Алматинской кольцевой автомобильной дороге (БАКАД) предусматривается строительство 15-ти перехватывающих автостоянок и транспортно-пересадочных комплексов для населения, прибывшего из пригородной зоны, как на пригородных и международных автобусах, так и на индивидуальном транспорте, пожелавшего пересесть на городской общественный пассажирский транспорт.</w:t>
      </w:r>
      <w:r>
        <w:br/>
      </w:r>
      <w:r>
        <w:rPr>
          <w:rFonts w:ascii="Times New Roman"/>
          <w:b w:val="false"/>
          <w:i w:val="false"/>
          <w:color w:val="000000"/>
          <w:sz w:val="28"/>
        </w:rPr>
        <w:t>
</w:t>
      </w:r>
      <w:r>
        <w:rPr>
          <w:rFonts w:ascii="Times New Roman"/>
          <w:b w:val="false"/>
          <w:i w:val="false"/>
          <w:color w:val="000000"/>
          <w:sz w:val="28"/>
        </w:rPr>
        <w:t>
      По периметру расселения города Алматы намечено размещение автозаправочных станций, станций технического обслуживания.</w:t>
      </w:r>
    </w:p>
    <w:bookmarkEnd w:id="88"/>
    <w:bookmarkStart w:name="z472" w:id="89"/>
    <w:p>
      <w:pPr>
        <w:spacing w:after="0"/>
        <w:ind w:left="0"/>
        <w:jc w:val="left"/>
      </w:pPr>
      <w:r>
        <w:rPr>
          <w:rFonts w:ascii="Times New Roman"/>
          <w:b/>
          <w:i w:val="false"/>
          <w:color w:val="000000"/>
        </w:rPr>
        <w:t xml:space="preserve"> 
12.6 Водный транспорт</w:t>
      </w:r>
    </w:p>
    <w:bookmarkEnd w:id="89"/>
    <w:bookmarkStart w:name="z473" w:id="90"/>
    <w:p>
      <w:pPr>
        <w:spacing w:after="0"/>
        <w:ind w:left="0"/>
        <w:jc w:val="both"/>
      </w:pPr>
      <w:r>
        <w:rPr>
          <w:rFonts w:ascii="Times New Roman"/>
          <w:b w:val="false"/>
          <w:i w:val="false"/>
          <w:color w:val="000000"/>
          <w:sz w:val="28"/>
        </w:rPr>
        <w:t>
      Водный транспорт на территории пригородной зоны представлен пристанью Капшагайская, расположенной в акватории Капшагайского водохранилища. Пристань была построена на наполнение Капшагайского водохранилища до проектной отметки 485,0 метров. В связи с тем, что проектные отметки в настоящее время изменены, намечено углубление акватории и водных подходов к причальной стенке Капшагайского порта.</w:t>
      </w:r>
      <w:r>
        <w:br/>
      </w:r>
      <w:r>
        <w:rPr>
          <w:rFonts w:ascii="Times New Roman"/>
          <w:b w:val="false"/>
          <w:i w:val="false"/>
          <w:color w:val="000000"/>
          <w:sz w:val="28"/>
        </w:rPr>
        <w:t>
</w:t>
      </w:r>
      <w:r>
        <w:rPr>
          <w:rFonts w:ascii="Times New Roman"/>
          <w:b w:val="false"/>
          <w:i w:val="false"/>
          <w:color w:val="000000"/>
          <w:sz w:val="28"/>
        </w:rPr>
        <w:t>
      На период строительства железнодорожной линии Жетыген - Хоргос предусмотрено использовать водный транспорт (180 километров водного пути) для перевалки и доставки грузов к строящейся линии.</w:t>
      </w:r>
      <w:r>
        <w:br/>
      </w:r>
      <w:r>
        <w:rPr>
          <w:rFonts w:ascii="Times New Roman"/>
          <w:b w:val="false"/>
          <w:i w:val="false"/>
          <w:color w:val="000000"/>
          <w:sz w:val="28"/>
        </w:rPr>
        <w:t>
</w:t>
      </w:r>
      <w:r>
        <w:rPr>
          <w:rFonts w:ascii="Times New Roman"/>
          <w:b w:val="false"/>
          <w:i w:val="false"/>
          <w:color w:val="000000"/>
          <w:sz w:val="28"/>
        </w:rPr>
        <w:t>
      Предполагается развивать водный транспорт в пассажирских перевозках на связях города Капшагай с зонами отдыха (300 километров), для чего в городе Капшагай предусмотрено строительство речного вокзала с пассажирским причалом. Пассажирскими причалами оборудуются зоны отдыха Капшагайского водохранилища.</w:t>
      </w:r>
    </w:p>
    <w:bookmarkEnd w:id="90"/>
    <w:bookmarkStart w:name="z476" w:id="91"/>
    <w:p>
      <w:pPr>
        <w:spacing w:after="0"/>
        <w:ind w:left="0"/>
        <w:jc w:val="left"/>
      </w:pPr>
      <w:r>
        <w:rPr>
          <w:rFonts w:ascii="Times New Roman"/>
          <w:b/>
          <w:i w:val="false"/>
          <w:color w:val="000000"/>
        </w:rPr>
        <w:t xml:space="preserve"> 
12.7 Трубопроводный транспорт</w:t>
      </w:r>
    </w:p>
    <w:bookmarkEnd w:id="91"/>
    <w:bookmarkStart w:name="z477" w:id="92"/>
    <w:p>
      <w:pPr>
        <w:spacing w:after="0"/>
        <w:ind w:left="0"/>
        <w:jc w:val="both"/>
      </w:pPr>
      <w:r>
        <w:rPr>
          <w:rFonts w:ascii="Times New Roman"/>
          <w:b w:val="false"/>
          <w:i w:val="false"/>
          <w:color w:val="000000"/>
          <w:sz w:val="28"/>
        </w:rPr>
        <w:t>
      Трубопроводный транспорт на территории пригородной зоны представлен двумя нитками газопровода высокого давления "Бухарский газоносный район - Ташкент - Бишкек - Алматы" (БГР-ТБА) и магистральным газопроводом "Казахстан - Китай". Общая протяженность газопроводов высокого давления в пределах зоны влияния составляет 270 километров, в пределах пригородной зоны - 210 километров.</w:t>
      </w:r>
      <w:r>
        <w:br/>
      </w:r>
      <w:r>
        <w:rPr>
          <w:rFonts w:ascii="Times New Roman"/>
          <w:b w:val="false"/>
          <w:i w:val="false"/>
          <w:color w:val="000000"/>
          <w:sz w:val="28"/>
        </w:rPr>
        <w:t>
</w:t>
      </w:r>
      <w:r>
        <w:rPr>
          <w:rFonts w:ascii="Times New Roman"/>
          <w:b w:val="false"/>
          <w:i w:val="false"/>
          <w:color w:val="000000"/>
          <w:sz w:val="28"/>
        </w:rPr>
        <w:t>
      Основными потребителями транспортируемого газа по газопроводу БГР-ТБА являются город Алматы и населенные пункты, тяготеющие к трассе газопровода.</w:t>
      </w:r>
      <w:r>
        <w:br/>
      </w:r>
      <w:r>
        <w:rPr>
          <w:rFonts w:ascii="Times New Roman"/>
          <w:b w:val="false"/>
          <w:i w:val="false"/>
          <w:color w:val="000000"/>
          <w:sz w:val="28"/>
        </w:rPr>
        <w:t>
</w:t>
      </w:r>
      <w:r>
        <w:rPr>
          <w:rFonts w:ascii="Times New Roman"/>
          <w:b w:val="false"/>
          <w:i w:val="false"/>
          <w:color w:val="000000"/>
          <w:sz w:val="28"/>
        </w:rPr>
        <w:t>
      На перспективу предусмотрен 100 % охват газом населенных пунктов пригородной зоны с объемом поставок в пригородную зону 4288,1 миллиона кубометров в год. Источником газоснабжения будет служить как газопровод "Бухарский газоносный район - Ташкент - Бишкек - Алматы", так и магистральный газопровод "Казахстан - Китай" со строительством от него отводов высокого давления и автоматических газораспределительных станций (далее - АГРС) для распределения газа по населенным пунктам. Протяженность газопроводов высокого давления составит по зоне влияния 370 километров, пригородной зоне - 274 километра.</w:t>
      </w:r>
    </w:p>
    <w:bookmarkEnd w:id="92"/>
    <w:bookmarkStart w:name="z480" w:id="93"/>
    <w:p>
      <w:pPr>
        <w:spacing w:after="0"/>
        <w:ind w:left="0"/>
        <w:jc w:val="left"/>
      </w:pPr>
      <w:r>
        <w:rPr>
          <w:rFonts w:ascii="Times New Roman"/>
          <w:b/>
          <w:i w:val="false"/>
          <w:color w:val="000000"/>
        </w:rPr>
        <w:t xml:space="preserve"> 
12.8 Предложения по развитию скоростного пассажирского</w:t>
      </w:r>
      <w:r>
        <w:br/>
      </w:r>
      <w:r>
        <w:rPr>
          <w:rFonts w:ascii="Times New Roman"/>
          <w:b/>
          <w:i w:val="false"/>
          <w:color w:val="000000"/>
        </w:rPr>
        <w:t>
транспорта в пригородной зоне</w:t>
      </w:r>
    </w:p>
    <w:bookmarkEnd w:id="93"/>
    <w:bookmarkStart w:name="z481" w:id="94"/>
    <w:p>
      <w:pPr>
        <w:spacing w:after="0"/>
        <w:ind w:left="0"/>
        <w:jc w:val="both"/>
      </w:pPr>
      <w:r>
        <w:rPr>
          <w:rFonts w:ascii="Times New Roman"/>
          <w:b w:val="false"/>
          <w:i w:val="false"/>
          <w:color w:val="000000"/>
          <w:sz w:val="28"/>
        </w:rPr>
        <w:t>
      Транспортные проблемы пригородной зоны города Алматы связаны со следующими факторами: слабо развитая улично-дорожная сеть; отсутствие достаточного количества автомобильных выходов из города Алматы в пригородную зону; отсутствие кольцевых обводных дорог; прохождение больших транзитных потоков по центральной части города Алматы; значительный объем трудовой маятниковой миграции из пригорода в город (250 тысяч человек ежедневно); высокий уровень автомобилизации населения; неразвитость общественного транспорта.</w:t>
      </w:r>
      <w:r>
        <w:br/>
      </w:r>
      <w:r>
        <w:rPr>
          <w:rFonts w:ascii="Times New Roman"/>
          <w:b w:val="false"/>
          <w:i w:val="false"/>
          <w:color w:val="000000"/>
          <w:sz w:val="28"/>
        </w:rPr>
        <w:t>
</w:t>
      </w:r>
      <w:r>
        <w:rPr>
          <w:rFonts w:ascii="Times New Roman"/>
          <w:b w:val="false"/>
          <w:i w:val="false"/>
          <w:color w:val="000000"/>
          <w:sz w:val="28"/>
        </w:rPr>
        <w:t>
      Нерешенность транспортных проблем является причиной загрязнения воздушного бассейна и в целом окружающей среды города Алматы, повышенным уровнем заболеваемости населения аллергией.</w:t>
      </w:r>
      <w:r>
        <w:br/>
      </w:r>
      <w:r>
        <w:rPr>
          <w:rFonts w:ascii="Times New Roman"/>
          <w:b w:val="false"/>
          <w:i w:val="false"/>
          <w:color w:val="000000"/>
          <w:sz w:val="28"/>
        </w:rPr>
        <w:t>
</w:t>
      </w:r>
      <w:r>
        <w:rPr>
          <w:rFonts w:ascii="Times New Roman"/>
          <w:b w:val="false"/>
          <w:i w:val="false"/>
          <w:color w:val="000000"/>
          <w:sz w:val="28"/>
        </w:rPr>
        <w:t>
      В основу дальнейшего развития транспортной схемы города Алматы и пригородной зоны, заложено развитие и формирование кольцевых обводных дорог, формирование транспортных коридоров. Транспортные коридоры выстроены с оптимальным охватом городских территорий, и обеспечить эффективные связи с внешними транспортными системами пригородной зоны.</w:t>
      </w:r>
      <w:r>
        <w:br/>
      </w:r>
      <w:r>
        <w:rPr>
          <w:rFonts w:ascii="Times New Roman"/>
          <w:b w:val="false"/>
          <w:i w:val="false"/>
          <w:color w:val="000000"/>
          <w:sz w:val="28"/>
        </w:rPr>
        <w:t>
</w:t>
      </w:r>
      <w:r>
        <w:rPr>
          <w:rFonts w:ascii="Times New Roman"/>
          <w:b w:val="false"/>
          <w:i w:val="false"/>
          <w:color w:val="000000"/>
          <w:sz w:val="28"/>
        </w:rPr>
        <w:t>
      Базовой основой для формирования транспортных коридоров является реконструкция 28 городских улиц широтного и меридионального направления. На основе улиц Рыскулова, Восточной обводной автодороги (ВОАД), проспекта Аль-Фараби и улицы Саина создается внутреннее кольцо непрерывного движения. В качестве внешнего скоростного кольца непрерывного движения рассматривается Большая Алматинская кольцевая автомобильная дорога (БАКАД).</w:t>
      </w:r>
      <w:r>
        <w:br/>
      </w:r>
      <w:r>
        <w:rPr>
          <w:rFonts w:ascii="Times New Roman"/>
          <w:b w:val="false"/>
          <w:i w:val="false"/>
          <w:color w:val="000000"/>
          <w:sz w:val="28"/>
        </w:rPr>
        <w:t>
</w:t>
      </w:r>
      <w:r>
        <w:rPr>
          <w:rFonts w:ascii="Times New Roman"/>
          <w:b w:val="false"/>
          <w:i w:val="false"/>
          <w:color w:val="000000"/>
          <w:sz w:val="28"/>
        </w:rPr>
        <w:t>
      Приоритет развития отдается системам общественного транспорта и альтернативным способам передвижения. Развитие систем общественного скоростного пассажирского транспорта базируются на таких транспортных технологиях, как:</w:t>
      </w:r>
      <w:r>
        <w:br/>
      </w:r>
      <w:r>
        <w:rPr>
          <w:rFonts w:ascii="Times New Roman"/>
          <w:b w:val="false"/>
          <w:i w:val="false"/>
          <w:color w:val="000000"/>
          <w:sz w:val="28"/>
        </w:rPr>
        <w:t>
</w:t>
      </w:r>
      <w:r>
        <w:rPr>
          <w:rFonts w:ascii="Times New Roman"/>
          <w:b w:val="false"/>
          <w:i w:val="false"/>
          <w:color w:val="000000"/>
          <w:sz w:val="28"/>
        </w:rPr>
        <w:t>
      внутри городские линии метро и монорельсовые системы;</w:t>
      </w:r>
      <w:r>
        <w:br/>
      </w:r>
      <w:r>
        <w:rPr>
          <w:rFonts w:ascii="Times New Roman"/>
          <w:b w:val="false"/>
          <w:i w:val="false"/>
          <w:color w:val="000000"/>
          <w:sz w:val="28"/>
        </w:rPr>
        <w:t>
</w:t>
      </w:r>
      <w:r>
        <w:rPr>
          <w:rFonts w:ascii="Times New Roman"/>
          <w:b w:val="false"/>
          <w:i w:val="false"/>
          <w:color w:val="000000"/>
          <w:sz w:val="28"/>
        </w:rPr>
        <w:t>
      легкий рельсовый транспорт (LRT - современный аналог трамвая);</w:t>
      </w:r>
      <w:r>
        <w:br/>
      </w:r>
      <w:r>
        <w:rPr>
          <w:rFonts w:ascii="Times New Roman"/>
          <w:b w:val="false"/>
          <w:i w:val="false"/>
          <w:color w:val="000000"/>
          <w:sz w:val="28"/>
        </w:rPr>
        <w:t>
</w:t>
      </w:r>
      <w:r>
        <w:rPr>
          <w:rFonts w:ascii="Times New Roman"/>
          <w:b w:val="false"/>
          <w:i w:val="false"/>
          <w:color w:val="000000"/>
          <w:sz w:val="28"/>
        </w:rPr>
        <w:t>
      скоростные автобусные или троллейбусные перевозки (BRT).</w:t>
      </w:r>
      <w:r>
        <w:br/>
      </w:r>
      <w:r>
        <w:rPr>
          <w:rFonts w:ascii="Times New Roman"/>
          <w:b w:val="false"/>
          <w:i w:val="false"/>
          <w:color w:val="000000"/>
          <w:sz w:val="28"/>
        </w:rPr>
        <w:t>
</w:t>
      </w:r>
      <w:r>
        <w:rPr>
          <w:rFonts w:ascii="Times New Roman"/>
          <w:b w:val="false"/>
          <w:i w:val="false"/>
          <w:color w:val="000000"/>
          <w:sz w:val="28"/>
        </w:rPr>
        <w:t>
      Линии метро обеспечивают связь западных "спальных" и северных районов города с его историческим и деловым центром.</w:t>
      </w:r>
      <w:r>
        <w:br/>
      </w:r>
      <w:r>
        <w:rPr>
          <w:rFonts w:ascii="Times New Roman"/>
          <w:b w:val="false"/>
          <w:i w:val="false"/>
          <w:color w:val="000000"/>
          <w:sz w:val="28"/>
        </w:rPr>
        <w:t>
</w:t>
      </w:r>
      <w:r>
        <w:rPr>
          <w:rFonts w:ascii="Times New Roman"/>
          <w:b w:val="false"/>
          <w:i w:val="false"/>
          <w:color w:val="000000"/>
          <w:sz w:val="28"/>
        </w:rPr>
        <w:t>
      Генеральным планом предусмотрено строительство линий LRT по основным направлениям и главным композиционным осям пригородной зоны: Алматы - Капшагай "Жана Иле"; Алматы - Каскелен - Шамалган; Алматы - Талгар - Есик.</w:t>
      </w:r>
      <w:r>
        <w:br/>
      </w:r>
      <w:r>
        <w:rPr>
          <w:rFonts w:ascii="Times New Roman"/>
          <w:b w:val="false"/>
          <w:i w:val="false"/>
          <w:color w:val="000000"/>
          <w:sz w:val="28"/>
        </w:rPr>
        <w:t>
</w:t>
      </w:r>
      <w:r>
        <w:rPr>
          <w:rFonts w:ascii="Times New Roman"/>
          <w:b w:val="false"/>
          <w:i w:val="false"/>
          <w:color w:val="000000"/>
          <w:sz w:val="28"/>
        </w:rPr>
        <w:t>
      Данные скоростные транспортные связи западных "спальных" районов города с его центральной частью. Формирование широтной транспортной оси Запад-Восток; 1 этап (2015 год) - 13,8 километра; 2 этап (2020 год) - 40 километров; 3 этап (2040 год) - 14,5 километров с подключением в перспективе пригородных территорий, на расчетный срок - 168 километров.</w:t>
      </w:r>
      <w:r>
        <w:br/>
      </w:r>
      <w:r>
        <w:rPr>
          <w:rFonts w:ascii="Times New Roman"/>
          <w:b w:val="false"/>
          <w:i w:val="false"/>
          <w:color w:val="000000"/>
          <w:sz w:val="28"/>
        </w:rPr>
        <w:t>
</w:t>
      </w:r>
      <w:r>
        <w:rPr>
          <w:rFonts w:ascii="Times New Roman"/>
          <w:b w:val="false"/>
          <w:i w:val="false"/>
          <w:color w:val="000000"/>
          <w:sz w:val="28"/>
        </w:rPr>
        <w:t>
      Система BRT (Bus Rapid Transit) - системы общественного транспорта, использующие автобусы или троллейбусы большой и особо большой вместимости и предоставляющие высокоскоростные транспортные услуги благодаря движению транспортных средств по выделенной или обособленной полосе: 1 этап (2015) - 45 километров; 2 этап (2020) - 65 километров; 3 этап (2040) - 45,5 километров.</w:t>
      </w:r>
      <w:r>
        <w:br/>
      </w:r>
      <w:r>
        <w:rPr>
          <w:rFonts w:ascii="Times New Roman"/>
          <w:b w:val="false"/>
          <w:i w:val="false"/>
          <w:color w:val="000000"/>
          <w:sz w:val="28"/>
        </w:rPr>
        <w:t>
</w:t>
      </w:r>
      <w:r>
        <w:rPr>
          <w:rFonts w:ascii="Times New Roman"/>
          <w:b w:val="false"/>
          <w:i w:val="false"/>
          <w:color w:val="000000"/>
          <w:sz w:val="28"/>
        </w:rPr>
        <w:t>
      Маршруты BRT с использованием троллейбусов в качестве подвижного состава (около 50 километров) прокладываются по прямолинейным транспортным коридорам, имеющим минимальное количество пересечений с аналогичными видами транспорта в одном уровне.</w:t>
      </w:r>
      <w:r>
        <w:br/>
      </w:r>
      <w:r>
        <w:rPr>
          <w:rFonts w:ascii="Times New Roman"/>
          <w:b w:val="false"/>
          <w:i w:val="false"/>
          <w:color w:val="000000"/>
          <w:sz w:val="28"/>
        </w:rPr>
        <w:t>
</w:t>
      </w:r>
      <w:r>
        <w:rPr>
          <w:rFonts w:ascii="Times New Roman"/>
          <w:b w:val="false"/>
          <w:i w:val="false"/>
          <w:color w:val="000000"/>
          <w:sz w:val="28"/>
        </w:rPr>
        <w:t>
      Маршруты BRT на основе автобусных перевозок (120,0 километров) прокладываются в периферийных районах по транспортным коридорам, имеющим малые радиусы в продольном и поперечном планах, а также в районах с ограниченным энергообеспечением.</w:t>
      </w:r>
      <w:r>
        <w:br/>
      </w:r>
      <w:r>
        <w:rPr>
          <w:rFonts w:ascii="Times New Roman"/>
          <w:b w:val="false"/>
          <w:i w:val="false"/>
          <w:color w:val="000000"/>
          <w:sz w:val="28"/>
        </w:rPr>
        <w:t>
</w:t>
      </w:r>
      <w:r>
        <w:rPr>
          <w:rFonts w:ascii="Times New Roman"/>
          <w:b w:val="false"/>
          <w:i w:val="false"/>
          <w:color w:val="000000"/>
          <w:sz w:val="28"/>
        </w:rPr>
        <w:t>
      Протяженность маршрутов BRT на основе автобусных перевозок с выходом из города Алматы в пригородную зону составляют на 2015 год 110 километров, на расчетный срок - 470 километров.</w:t>
      </w:r>
    </w:p>
    <w:bookmarkEnd w:id="94"/>
    <w:bookmarkStart w:name="z496" w:id="95"/>
    <w:p>
      <w:pPr>
        <w:spacing w:after="0"/>
        <w:ind w:left="0"/>
        <w:jc w:val="left"/>
      </w:pPr>
      <w:r>
        <w:rPr>
          <w:rFonts w:ascii="Times New Roman"/>
          <w:b/>
          <w:i w:val="false"/>
          <w:color w:val="000000"/>
        </w:rPr>
        <w:t xml:space="preserve"> 
13. Развитие инженерной инфраструктуры</w:t>
      </w:r>
    </w:p>
    <w:bookmarkEnd w:id="95"/>
    <w:bookmarkStart w:name="z497" w:id="96"/>
    <w:p>
      <w:pPr>
        <w:spacing w:after="0"/>
        <w:ind w:left="0"/>
        <w:jc w:val="left"/>
      </w:pPr>
      <w:r>
        <w:rPr>
          <w:rFonts w:ascii="Times New Roman"/>
          <w:b/>
          <w:i w:val="false"/>
          <w:color w:val="000000"/>
        </w:rPr>
        <w:t xml:space="preserve"> 
13.1 Водоснабжение</w:t>
      </w:r>
    </w:p>
    <w:bookmarkEnd w:id="96"/>
    <w:bookmarkStart w:name="z498" w:id="97"/>
    <w:p>
      <w:pPr>
        <w:spacing w:after="0"/>
        <w:ind w:left="0"/>
        <w:jc w:val="both"/>
      </w:pPr>
      <w:r>
        <w:rPr>
          <w:rFonts w:ascii="Times New Roman"/>
          <w:b w:val="false"/>
          <w:i w:val="false"/>
          <w:color w:val="000000"/>
          <w:sz w:val="28"/>
        </w:rPr>
        <w:t>
      В настоящее время в населенных пунктах пригородной зоны города Алматы действует централизованное водоснабжение с вводом водопровода в дома, или с уличными водоразборными колонками.</w:t>
      </w:r>
      <w:r>
        <w:br/>
      </w:r>
      <w:r>
        <w:rPr>
          <w:rFonts w:ascii="Times New Roman"/>
          <w:b w:val="false"/>
          <w:i w:val="false"/>
          <w:color w:val="000000"/>
          <w:sz w:val="28"/>
        </w:rPr>
        <w:t>
</w:t>
      </w:r>
      <w:r>
        <w:rPr>
          <w:rFonts w:ascii="Times New Roman"/>
          <w:b w:val="false"/>
          <w:i w:val="false"/>
          <w:color w:val="000000"/>
          <w:sz w:val="28"/>
        </w:rPr>
        <w:t>
      Источниками водоснабжения для хозяйственно-бытовых нужд и потребности промышленного сектора служат, в основном, подземные воды. Общее водопотребление по всем городам и районам пригородной зоны и зоны влияния города Алматы за 2008 год составило 378,8, миллионов кубических метров в год.</w:t>
      </w:r>
      <w:r>
        <w:br/>
      </w:r>
      <w:r>
        <w:rPr>
          <w:rFonts w:ascii="Times New Roman"/>
          <w:b w:val="false"/>
          <w:i w:val="false"/>
          <w:color w:val="000000"/>
          <w:sz w:val="28"/>
        </w:rPr>
        <w:t>
</w:t>
      </w:r>
      <w:r>
        <w:rPr>
          <w:rFonts w:ascii="Times New Roman"/>
          <w:b w:val="false"/>
          <w:i w:val="false"/>
          <w:color w:val="000000"/>
          <w:sz w:val="28"/>
        </w:rPr>
        <w:t>
      На перспективу для хозяйственно-бытовых нужд и потребности промышленного сектора предусматривается использование подземных источников водоснабжения с соответствующей реконструкцией водозаборных сооружений.</w:t>
      </w:r>
      <w:r>
        <w:br/>
      </w:r>
      <w:r>
        <w:rPr>
          <w:rFonts w:ascii="Times New Roman"/>
          <w:b w:val="false"/>
          <w:i w:val="false"/>
          <w:color w:val="000000"/>
          <w:sz w:val="28"/>
        </w:rPr>
        <w:t>
</w:t>
      </w:r>
      <w:r>
        <w:rPr>
          <w:rFonts w:ascii="Times New Roman"/>
          <w:b w:val="false"/>
          <w:i w:val="false"/>
          <w:color w:val="000000"/>
          <w:sz w:val="28"/>
        </w:rPr>
        <w:t>
      В пригородной зоне и зоне влияния города Алматы расположена большая группа месторождений подземных вод с утвержденными запасами, которых будет достаточно для обеспечения всех потребностей населенных пунктов.</w:t>
      </w:r>
      <w:r>
        <w:br/>
      </w:r>
      <w:r>
        <w:rPr>
          <w:rFonts w:ascii="Times New Roman"/>
          <w:b w:val="false"/>
          <w:i w:val="false"/>
          <w:color w:val="000000"/>
          <w:sz w:val="28"/>
        </w:rPr>
        <w:t>
</w:t>
      </w:r>
      <w:r>
        <w:rPr>
          <w:rFonts w:ascii="Times New Roman"/>
          <w:b w:val="false"/>
          <w:i w:val="false"/>
          <w:color w:val="000000"/>
          <w:sz w:val="28"/>
        </w:rPr>
        <w:t>
      Прогнозный объем водопотребления на расчетный срок в целом для города Алматы, пригородной зоны и зоны влияния определился в количестве 564,56 миллиона кубических метров в год или 1546,73 тысяч кубических метров в сутки при утвержденных запасах подземных вод по категориям А+В=4213,934 тысячи кубических метров в сутки, а с учетом всех категорий А+В+С</w:t>
      </w:r>
      <w:r>
        <w:rPr>
          <w:rFonts w:ascii="Times New Roman"/>
          <w:b w:val="false"/>
          <w:i w:val="false"/>
          <w:color w:val="000000"/>
          <w:vertAlign w:val="subscript"/>
        </w:rPr>
        <w:t>1</w:t>
      </w:r>
      <w:r>
        <w:rPr>
          <w:rFonts w:ascii="Times New Roman"/>
          <w:b w:val="false"/>
          <w:i w:val="false"/>
          <w:color w:val="000000"/>
          <w:sz w:val="28"/>
        </w:rPr>
        <w:t>+С</w:t>
      </w:r>
      <w:r>
        <w:rPr>
          <w:rFonts w:ascii="Times New Roman"/>
          <w:b w:val="false"/>
          <w:i w:val="false"/>
          <w:color w:val="000000"/>
          <w:vertAlign w:val="subscript"/>
        </w:rPr>
        <w:t>2</w:t>
      </w:r>
      <w:r>
        <w:rPr>
          <w:rFonts w:ascii="Times New Roman"/>
          <w:b w:val="false"/>
          <w:i w:val="false"/>
          <w:color w:val="000000"/>
          <w:sz w:val="28"/>
        </w:rPr>
        <w:t>=5621,968 тысяч кубических метров в сутки.</w:t>
      </w:r>
    </w:p>
    <w:bookmarkEnd w:id="97"/>
    <w:bookmarkStart w:name="z503" w:id="98"/>
    <w:p>
      <w:pPr>
        <w:spacing w:after="0"/>
        <w:ind w:left="0"/>
        <w:jc w:val="left"/>
      </w:pPr>
      <w:r>
        <w:rPr>
          <w:rFonts w:ascii="Times New Roman"/>
          <w:b/>
          <w:i w:val="false"/>
          <w:color w:val="000000"/>
        </w:rPr>
        <w:t xml:space="preserve"> 
13.2 Водоотведение</w:t>
      </w:r>
    </w:p>
    <w:bookmarkEnd w:id="98"/>
    <w:bookmarkStart w:name="z504" w:id="99"/>
    <w:p>
      <w:pPr>
        <w:spacing w:after="0"/>
        <w:ind w:left="0"/>
        <w:jc w:val="both"/>
      </w:pPr>
      <w:r>
        <w:rPr>
          <w:rFonts w:ascii="Times New Roman"/>
          <w:b w:val="false"/>
          <w:i w:val="false"/>
          <w:color w:val="000000"/>
          <w:sz w:val="28"/>
        </w:rPr>
        <w:t>
      На современном этапе централизованной системой канализации обеспечены 53 населенных пункта. Сточные воды от городов Каскелен и Талгар и 38-ми прилегающих сельских населенных пунктов отводятся на канализационные очистные сооружения (КОС) города Алматы, остальные имеют локальные очистные сооружения. Износ всех канализационных сооружений составляет более 50 %, что определяет низкий уровень очистки.</w:t>
      </w:r>
      <w:r>
        <w:br/>
      </w:r>
      <w:r>
        <w:rPr>
          <w:rFonts w:ascii="Times New Roman"/>
          <w:b w:val="false"/>
          <w:i w:val="false"/>
          <w:color w:val="000000"/>
          <w:sz w:val="28"/>
        </w:rPr>
        <w:t>
</w:t>
      </w:r>
      <w:r>
        <w:rPr>
          <w:rFonts w:ascii="Times New Roman"/>
          <w:b w:val="false"/>
          <w:i w:val="false"/>
          <w:color w:val="000000"/>
          <w:sz w:val="28"/>
        </w:rPr>
        <w:t>
      За 2008 год общий объем отводимых сточных вод от всех канализованных населенных пунктов входящих в пригородную зону и город Алматы составил 160,89 миллионов кубических метров в год.</w:t>
      </w:r>
      <w:r>
        <w:br/>
      </w:r>
      <w:r>
        <w:rPr>
          <w:rFonts w:ascii="Times New Roman"/>
          <w:b w:val="false"/>
          <w:i w:val="false"/>
          <w:color w:val="000000"/>
          <w:sz w:val="28"/>
        </w:rPr>
        <w:t>
</w:t>
      </w:r>
      <w:r>
        <w:rPr>
          <w:rFonts w:ascii="Times New Roman"/>
          <w:b w:val="false"/>
          <w:i w:val="false"/>
          <w:color w:val="000000"/>
          <w:sz w:val="28"/>
        </w:rPr>
        <w:t>
      На расчетный срок все населенные пункты рассматриваемого региона предусматривается обеспечить системой канализования с централизованной системой водоотведения, включающей комплекс канализационных очистных сооружений для групп населенных мест с применением последних разработок в области очистки сточных вод.</w:t>
      </w:r>
      <w:r>
        <w:br/>
      </w:r>
      <w:r>
        <w:rPr>
          <w:rFonts w:ascii="Times New Roman"/>
          <w:b w:val="false"/>
          <w:i w:val="false"/>
          <w:color w:val="000000"/>
          <w:sz w:val="28"/>
        </w:rPr>
        <w:t>
</w:t>
      </w:r>
      <w:r>
        <w:rPr>
          <w:rFonts w:ascii="Times New Roman"/>
          <w:b w:val="false"/>
          <w:i w:val="false"/>
          <w:color w:val="000000"/>
          <w:sz w:val="28"/>
        </w:rPr>
        <w:t>
      Очищенные и доочищенные сточные воды из накопителей, включая накопитель Сорбулак, генеральным планом предусмотрено использовать: на полив санитарно-защитных зеленых насаждений, лесопаркового защитного пояса, площадью 53 тысячи гектаров, плантационных посадок тополя для деловой древесины, проезжих частей автодорог, технических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Часть очищенных стоков генеральным планом предусматривается использовать в оборотном водоснабжении на нужды промзон, размещаемых в пригородной зоне.</w:t>
      </w:r>
      <w:r>
        <w:br/>
      </w:r>
      <w:r>
        <w:rPr>
          <w:rFonts w:ascii="Times New Roman"/>
          <w:b w:val="false"/>
          <w:i w:val="false"/>
          <w:color w:val="000000"/>
          <w:sz w:val="28"/>
        </w:rPr>
        <w:t>
</w:t>
      </w:r>
      <w:r>
        <w:rPr>
          <w:rFonts w:ascii="Times New Roman"/>
          <w:b w:val="false"/>
          <w:i w:val="false"/>
          <w:color w:val="000000"/>
          <w:sz w:val="28"/>
        </w:rPr>
        <w:t>
      Прогнозируемый на расчетный срок объем отводимых сточных вод от всех городов и сельских населенных пунктов входящих в границы рассматриваемого региона составит 427,89 миллион кубических метров в год или 1172,3 тысячи кубических метра в сутки.</w:t>
      </w:r>
    </w:p>
    <w:bookmarkEnd w:id="99"/>
    <w:bookmarkStart w:name="z510" w:id="100"/>
    <w:p>
      <w:pPr>
        <w:spacing w:after="0"/>
        <w:ind w:left="0"/>
        <w:jc w:val="left"/>
      </w:pPr>
      <w:r>
        <w:rPr>
          <w:rFonts w:ascii="Times New Roman"/>
          <w:b/>
          <w:i w:val="false"/>
          <w:color w:val="000000"/>
        </w:rPr>
        <w:t xml:space="preserve"> 
13.3 Электроснабжение</w:t>
      </w:r>
    </w:p>
    <w:bookmarkEnd w:id="100"/>
    <w:bookmarkStart w:name="z511" w:id="101"/>
    <w:p>
      <w:pPr>
        <w:spacing w:after="0"/>
        <w:ind w:left="0"/>
        <w:jc w:val="both"/>
      </w:pPr>
      <w:r>
        <w:rPr>
          <w:rFonts w:ascii="Times New Roman"/>
          <w:b w:val="false"/>
          <w:i w:val="false"/>
          <w:color w:val="000000"/>
          <w:sz w:val="28"/>
        </w:rPr>
        <w:t>
      Централизованное электроснабжение пригородной зоны города Алматы осуществляется от сетей акционерного общества "KEGOK" и акционерного общества "Алатау Жарык Компаниясы" (АО "АЖК").</w:t>
      </w:r>
      <w:r>
        <w:br/>
      </w:r>
      <w:r>
        <w:rPr>
          <w:rFonts w:ascii="Times New Roman"/>
          <w:b w:val="false"/>
          <w:i w:val="false"/>
          <w:color w:val="000000"/>
          <w:sz w:val="28"/>
        </w:rPr>
        <w:t>
</w:t>
      </w:r>
      <w:r>
        <w:rPr>
          <w:rFonts w:ascii="Times New Roman"/>
          <w:b w:val="false"/>
          <w:i w:val="false"/>
          <w:color w:val="000000"/>
          <w:sz w:val="28"/>
        </w:rPr>
        <w:t>
      Электропотребление потребителей зоны действия АО "АЖК" на исходный год составило 6,966 миллиард киловатт-час, в том числе по городу Алматы - 5,255 миллиард киловатт-час, по пригородной зоне - 1,711 миллиард киловатт-час. Удельное электропотребление по зоне влияния на исходный год составило 1648 киловатт-час на 1 человека.</w:t>
      </w:r>
      <w:r>
        <w:br/>
      </w:r>
      <w:r>
        <w:rPr>
          <w:rFonts w:ascii="Times New Roman"/>
          <w:b w:val="false"/>
          <w:i w:val="false"/>
          <w:color w:val="000000"/>
          <w:sz w:val="28"/>
        </w:rPr>
        <w:t>
</w:t>
      </w:r>
      <w:r>
        <w:rPr>
          <w:rFonts w:ascii="Times New Roman"/>
          <w:b w:val="false"/>
          <w:i w:val="false"/>
          <w:color w:val="000000"/>
          <w:sz w:val="28"/>
        </w:rPr>
        <w:t>
      Покрытие нагрузок потребителей города Алматы и пригородной зоны осуществляется от электростанций акционерного общества "Алматинские Электрические станции" (АО "АлЭС"), в состав которых входят Алматинские теплоэлектроцентрали (АТЭЦ) 1, 2, 3, Каскад Алматинских гидроэлектростанций, Капшагайская гидроэлектростанция.</w:t>
      </w:r>
      <w:r>
        <w:br/>
      </w:r>
      <w:r>
        <w:rPr>
          <w:rFonts w:ascii="Times New Roman"/>
          <w:b w:val="false"/>
          <w:i w:val="false"/>
          <w:color w:val="000000"/>
          <w:sz w:val="28"/>
        </w:rPr>
        <w:t>
</w:t>
      </w:r>
      <w:r>
        <w:rPr>
          <w:rFonts w:ascii="Times New Roman"/>
          <w:b w:val="false"/>
          <w:i w:val="false"/>
          <w:color w:val="000000"/>
          <w:sz w:val="28"/>
        </w:rPr>
        <w:t>
      Суммарная установленная мощность электростанций пригородной зоны в исходном году составила 1244 мегаватт, располагаемая - 840 мегаватт.</w:t>
      </w:r>
      <w:r>
        <w:br/>
      </w:r>
      <w:r>
        <w:rPr>
          <w:rFonts w:ascii="Times New Roman"/>
          <w:b w:val="false"/>
          <w:i w:val="false"/>
          <w:color w:val="000000"/>
          <w:sz w:val="28"/>
        </w:rPr>
        <w:t>
</w:t>
      </w:r>
      <w:r>
        <w:rPr>
          <w:rFonts w:ascii="Times New Roman"/>
          <w:b w:val="false"/>
          <w:i w:val="false"/>
          <w:color w:val="000000"/>
          <w:sz w:val="28"/>
        </w:rPr>
        <w:t>
      Перспективная потребность в электроэнергии пригородной зоны на первую очередь строительства составит 10,1 миллиард киловатт-час, на расчетный срок - 17,8 миллиард киловатт-час.</w:t>
      </w:r>
      <w:r>
        <w:br/>
      </w:r>
      <w:r>
        <w:rPr>
          <w:rFonts w:ascii="Times New Roman"/>
          <w:b w:val="false"/>
          <w:i w:val="false"/>
          <w:color w:val="000000"/>
          <w:sz w:val="28"/>
        </w:rPr>
        <w:t>
</w:t>
      </w:r>
      <w:r>
        <w:rPr>
          <w:rFonts w:ascii="Times New Roman"/>
          <w:b w:val="false"/>
          <w:i w:val="false"/>
          <w:color w:val="000000"/>
          <w:sz w:val="28"/>
        </w:rPr>
        <w:t>
      Рост электропотребления и электрических нагрузок по пригородной зоне и зоне влияния города Алматы обусловлен следующими основными факторами:</w:t>
      </w:r>
      <w:r>
        <w:br/>
      </w:r>
      <w:r>
        <w:rPr>
          <w:rFonts w:ascii="Times New Roman"/>
          <w:b w:val="false"/>
          <w:i w:val="false"/>
          <w:color w:val="000000"/>
          <w:sz w:val="28"/>
        </w:rPr>
        <w:t>
</w:t>
      </w:r>
      <w:r>
        <w:rPr>
          <w:rFonts w:ascii="Times New Roman"/>
          <w:b w:val="false"/>
          <w:i w:val="false"/>
          <w:color w:val="000000"/>
          <w:sz w:val="28"/>
        </w:rPr>
        <w:t>
      развитие предприятий малого и среднего бизнеса города Алматы, наращивание мощностей действующих предприятий, строительство новых и реконструкция действующих предприятий;</w:t>
      </w:r>
      <w:r>
        <w:br/>
      </w:r>
      <w:r>
        <w:rPr>
          <w:rFonts w:ascii="Times New Roman"/>
          <w:b w:val="false"/>
          <w:i w:val="false"/>
          <w:color w:val="000000"/>
          <w:sz w:val="28"/>
        </w:rPr>
        <w:t>
</w:t>
      </w:r>
      <w:r>
        <w:rPr>
          <w:rFonts w:ascii="Times New Roman"/>
          <w:b w:val="false"/>
          <w:i w:val="false"/>
          <w:color w:val="000000"/>
          <w:sz w:val="28"/>
        </w:rPr>
        <w:t>
      осуществление проекта создания в городе Алматы международного финансового центра (AFD);</w:t>
      </w:r>
      <w:r>
        <w:br/>
      </w:r>
      <w:r>
        <w:rPr>
          <w:rFonts w:ascii="Times New Roman"/>
          <w:b w:val="false"/>
          <w:i w:val="false"/>
          <w:color w:val="000000"/>
          <w:sz w:val="28"/>
        </w:rPr>
        <w:t>
</w:t>
      </w:r>
      <w:r>
        <w:rPr>
          <w:rFonts w:ascii="Times New Roman"/>
          <w:b w:val="false"/>
          <w:i w:val="false"/>
          <w:color w:val="000000"/>
          <w:sz w:val="28"/>
        </w:rPr>
        <w:t>
      рост объемов жилищного строительства в соответствии с Программой развития жилищного строительства;</w:t>
      </w:r>
      <w:r>
        <w:br/>
      </w:r>
      <w:r>
        <w:rPr>
          <w:rFonts w:ascii="Times New Roman"/>
          <w:b w:val="false"/>
          <w:i w:val="false"/>
          <w:color w:val="000000"/>
          <w:sz w:val="28"/>
        </w:rPr>
        <w:t>
</w:t>
      </w:r>
      <w:r>
        <w:rPr>
          <w:rFonts w:ascii="Times New Roman"/>
          <w:b w:val="false"/>
          <w:i w:val="false"/>
          <w:color w:val="000000"/>
          <w:sz w:val="28"/>
        </w:rPr>
        <w:t>
      использование электроэнергии на электропищеприготовление и электроотопление;</w:t>
      </w:r>
      <w:r>
        <w:br/>
      </w:r>
      <w:r>
        <w:rPr>
          <w:rFonts w:ascii="Times New Roman"/>
          <w:b w:val="false"/>
          <w:i w:val="false"/>
          <w:color w:val="000000"/>
          <w:sz w:val="28"/>
        </w:rPr>
        <w:t>
</w:t>
      </w:r>
      <w:r>
        <w:rPr>
          <w:rFonts w:ascii="Times New Roman"/>
          <w:b w:val="false"/>
          <w:i w:val="false"/>
          <w:color w:val="000000"/>
          <w:sz w:val="28"/>
        </w:rPr>
        <w:t>
      электропотребление горного курорта Медеу - Шымбулак;</w:t>
      </w:r>
      <w:r>
        <w:br/>
      </w:r>
      <w:r>
        <w:rPr>
          <w:rFonts w:ascii="Times New Roman"/>
          <w:b w:val="false"/>
          <w:i w:val="false"/>
          <w:color w:val="000000"/>
          <w:sz w:val="28"/>
        </w:rPr>
        <w:t>
</w:t>
      </w:r>
      <w:r>
        <w:rPr>
          <w:rFonts w:ascii="Times New Roman"/>
          <w:b w:val="false"/>
          <w:i w:val="false"/>
          <w:color w:val="000000"/>
          <w:sz w:val="28"/>
        </w:rPr>
        <w:t>
      реализация проекта "G4 City", предусматривающего создание системы городов-спутников Gate City, Golden City, Green City, Growing City;</w:t>
      </w:r>
      <w:r>
        <w:br/>
      </w:r>
      <w:r>
        <w:rPr>
          <w:rFonts w:ascii="Times New Roman"/>
          <w:b w:val="false"/>
          <w:i w:val="false"/>
          <w:color w:val="000000"/>
          <w:sz w:val="28"/>
        </w:rPr>
        <w:t>
</w:t>
      </w:r>
      <w:r>
        <w:rPr>
          <w:rFonts w:ascii="Times New Roman"/>
          <w:b w:val="false"/>
          <w:i w:val="false"/>
          <w:color w:val="000000"/>
          <w:sz w:val="28"/>
        </w:rPr>
        <w:t>
      Районы зоны влияния и пригородной зоны:</w:t>
      </w:r>
      <w:r>
        <w:br/>
      </w:r>
      <w:r>
        <w:rPr>
          <w:rFonts w:ascii="Times New Roman"/>
          <w:b w:val="false"/>
          <w:i w:val="false"/>
          <w:color w:val="000000"/>
          <w:sz w:val="28"/>
        </w:rPr>
        <w:t>
</w:t>
      </w:r>
      <w:r>
        <w:rPr>
          <w:rFonts w:ascii="Times New Roman"/>
          <w:b w:val="false"/>
          <w:i w:val="false"/>
          <w:color w:val="000000"/>
          <w:sz w:val="28"/>
        </w:rPr>
        <w:t>
      перенос промышленных предприятий города Алматы на территории прилегающих районов, создание промышленных зон в Илийском, Карасайском, Талгарском и Жамбылском районах;</w:t>
      </w:r>
      <w:r>
        <w:br/>
      </w:r>
      <w:r>
        <w:rPr>
          <w:rFonts w:ascii="Times New Roman"/>
          <w:b w:val="false"/>
          <w:i w:val="false"/>
          <w:color w:val="000000"/>
          <w:sz w:val="28"/>
        </w:rPr>
        <w:t>
</w:t>
      </w:r>
      <w:r>
        <w:rPr>
          <w:rFonts w:ascii="Times New Roman"/>
          <w:b w:val="false"/>
          <w:i w:val="false"/>
          <w:color w:val="000000"/>
          <w:sz w:val="28"/>
        </w:rPr>
        <w:t>
      формирование системы индустриальных зон в городе Капшагай, селах Арна, Шамалган, Междуреченское;</w:t>
      </w:r>
      <w:r>
        <w:br/>
      </w:r>
      <w:r>
        <w:rPr>
          <w:rFonts w:ascii="Times New Roman"/>
          <w:b w:val="false"/>
          <w:i w:val="false"/>
          <w:color w:val="000000"/>
          <w:sz w:val="28"/>
        </w:rPr>
        <w:t>
</w:t>
      </w:r>
      <w:r>
        <w:rPr>
          <w:rFonts w:ascii="Times New Roman"/>
          <w:b w:val="false"/>
          <w:i w:val="false"/>
          <w:color w:val="000000"/>
          <w:sz w:val="28"/>
        </w:rPr>
        <w:t>
      создание специальной экономической зоны "Парк информационных технологий "Алатау";</w:t>
      </w:r>
      <w:r>
        <w:br/>
      </w:r>
      <w:r>
        <w:rPr>
          <w:rFonts w:ascii="Times New Roman"/>
          <w:b w:val="false"/>
          <w:i w:val="false"/>
          <w:color w:val="000000"/>
          <w:sz w:val="28"/>
        </w:rPr>
        <w:t>
</w:t>
      </w:r>
      <w:r>
        <w:rPr>
          <w:rFonts w:ascii="Times New Roman"/>
          <w:b w:val="false"/>
          <w:i w:val="false"/>
          <w:color w:val="000000"/>
          <w:sz w:val="28"/>
        </w:rPr>
        <w:t>
      создание парков инновационных технологий в Илийском (ПИТ-2) и Карасайском (ПИТ-3) районах;</w:t>
      </w:r>
      <w:r>
        <w:br/>
      </w:r>
      <w:r>
        <w:rPr>
          <w:rFonts w:ascii="Times New Roman"/>
          <w:b w:val="false"/>
          <w:i w:val="false"/>
          <w:color w:val="000000"/>
          <w:sz w:val="28"/>
        </w:rPr>
        <w:t>
</w:t>
      </w:r>
      <w:r>
        <w:rPr>
          <w:rFonts w:ascii="Times New Roman"/>
          <w:b w:val="false"/>
          <w:i w:val="false"/>
          <w:color w:val="000000"/>
          <w:sz w:val="28"/>
        </w:rPr>
        <w:t>
      строительство спортивно-оздоровительных комплексов (Меркурий);</w:t>
      </w:r>
      <w:r>
        <w:br/>
      </w:r>
      <w:r>
        <w:rPr>
          <w:rFonts w:ascii="Times New Roman"/>
          <w:b w:val="false"/>
          <w:i w:val="false"/>
          <w:color w:val="000000"/>
          <w:sz w:val="28"/>
        </w:rPr>
        <w:t>
</w:t>
      </w:r>
      <w:r>
        <w:rPr>
          <w:rFonts w:ascii="Times New Roman"/>
          <w:b w:val="false"/>
          <w:i w:val="false"/>
          <w:color w:val="000000"/>
          <w:sz w:val="28"/>
        </w:rPr>
        <w:t>
      строительство республиканской базы олимпийской подготовки для проведения в городе Алматы в 2011 году VII зимних азиатских игр;</w:t>
      </w:r>
      <w:r>
        <w:br/>
      </w:r>
      <w:r>
        <w:rPr>
          <w:rFonts w:ascii="Times New Roman"/>
          <w:b w:val="false"/>
          <w:i w:val="false"/>
          <w:color w:val="000000"/>
          <w:sz w:val="28"/>
        </w:rPr>
        <w:t>
</w:t>
      </w:r>
      <w:r>
        <w:rPr>
          <w:rFonts w:ascii="Times New Roman"/>
          <w:b w:val="false"/>
          <w:i w:val="false"/>
          <w:color w:val="000000"/>
          <w:sz w:val="28"/>
        </w:rPr>
        <w:t>
      создание туристической зоны "Жана-Иле" на побережье Капшагайского водохранилища.</w:t>
      </w:r>
      <w:r>
        <w:br/>
      </w:r>
      <w:r>
        <w:rPr>
          <w:rFonts w:ascii="Times New Roman"/>
          <w:b w:val="false"/>
          <w:i w:val="false"/>
          <w:color w:val="000000"/>
          <w:sz w:val="28"/>
        </w:rPr>
        <w:t>
</w:t>
      </w:r>
      <w:r>
        <w:rPr>
          <w:rFonts w:ascii="Times New Roman"/>
          <w:b w:val="false"/>
          <w:i w:val="false"/>
          <w:color w:val="000000"/>
          <w:sz w:val="28"/>
        </w:rPr>
        <w:t>
      В связи с намечаемым переносом ряда промышленных предприятий из города Алматы прогнозируется снижение темпов роста электропотребления в промышленности.</w:t>
      </w:r>
      <w:r>
        <w:br/>
      </w:r>
      <w:r>
        <w:rPr>
          <w:rFonts w:ascii="Times New Roman"/>
          <w:b w:val="false"/>
          <w:i w:val="false"/>
          <w:color w:val="000000"/>
          <w:sz w:val="28"/>
        </w:rPr>
        <w:t>
</w:t>
      </w:r>
      <w:r>
        <w:rPr>
          <w:rFonts w:ascii="Times New Roman"/>
          <w:b w:val="false"/>
          <w:i w:val="false"/>
          <w:color w:val="000000"/>
          <w:sz w:val="28"/>
        </w:rPr>
        <w:t>
      Увеличение электропотребления по транспорту прогнозируется за счет строительства в городе Алматы 1 и 2 очередей метрополитена, легкого рельсового транспорта (ЛРТ) в городе Алматы, пригородных электричек, строительства объездной электрифицированной железной дороги и электрификации отдельных участков железной дороги.</w:t>
      </w:r>
      <w:r>
        <w:br/>
      </w:r>
      <w:r>
        <w:rPr>
          <w:rFonts w:ascii="Times New Roman"/>
          <w:b w:val="false"/>
          <w:i w:val="false"/>
          <w:color w:val="000000"/>
          <w:sz w:val="28"/>
        </w:rPr>
        <w:t>
</w:t>
      </w:r>
      <w:r>
        <w:rPr>
          <w:rFonts w:ascii="Times New Roman"/>
          <w:b w:val="false"/>
          <w:i w:val="false"/>
          <w:color w:val="000000"/>
          <w:sz w:val="28"/>
        </w:rPr>
        <w:t>
      На перспективу основными собственными источниками электроснабжения потребителей города Алматы и пригородной зоны сохраняются электростанции акционерного общества "Алматинские Электрические станции" (ТЭЦ-1, 2, 3, Алматинский каскад гидроэлектростанций и Капшагайская гидроэлектростанция).</w:t>
      </w:r>
      <w:r>
        <w:br/>
      </w:r>
      <w:r>
        <w:rPr>
          <w:rFonts w:ascii="Times New Roman"/>
          <w:b w:val="false"/>
          <w:i w:val="false"/>
          <w:color w:val="000000"/>
          <w:sz w:val="28"/>
        </w:rPr>
        <w:t>
</w:t>
      </w:r>
      <w:r>
        <w:rPr>
          <w:rFonts w:ascii="Times New Roman"/>
          <w:b w:val="false"/>
          <w:i w:val="false"/>
          <w:color w:val="000000"/>
          <w:sz w:val="28"/>
        </w:rPr>
        <w:t>
      Суммарная установленная мощность электростанций пригородной зоны на период до 2035 года составляет 2767 мегаватт, располагаемая - 2500 мегаватт.</w:t>
      </w:r>
      <w:r>
        <w:br/>
      </w:r>
      <w:r>
        <w:rPr>
          <w:rFonts w:ascii="Times New Roman"/>
          <w:b w:val="false"/>
          <w:i w:val="false"/>
          <w:color w:val="000000"/>
          <w:sz w:val="28"/>
        </w:rPr>
        <w:t>
</w:t>
      </w:r>
      <w:r>
        <w:rPr>
          <w:rFonts w:ascii="Times New Roman"/>
          <w:b w:val="false"/>
          <w:i w:val="false"/>
          <w:color w:val="000000"/>
          <w:sz w:val="28"/>
        </w:rPr>
        <w:t>
      Баланс мощности города Алматы и пригородной зоны до 2035 года складывается напряженно с нарастающими дефицитами, которые предусматривается покрывать за счет получения дополнительной энергии от планируемых внешних источников Алматинской области с учетом необходимого дополнительного усиления электрических сетей:</w:t>
      </w:r>
      <w:r>
        <w:br/>
      </w:r>
      <w:r>
        <w:rPr>
          <w:rFonts w:ascii="Times New Roman"/>
          <w:b w:val="false"/>
          <w:i w:val="false"/>
          <w:color w:val="000000"/>
          <w:sz w:val="28"/>
        </w:rPr>
        <w:t>
</w:t>
      </w:r>
      <w:r>
        <w:rPr>
          <w:rFonts w:ascii="Times New Roman"/>
          <w:b w:val="false"/>
          <w:i w:val="false"/>
          <w:color w:val="000000"/>
          <w:sz w:val="28"/>
        </w:rPr>
        <w:t>
      Балхашской тепловой электростанции (БТЭС) мощностью 2640 мегаватт;</w:t>
      </w:r>
      <w:r>
        <w:br/>
      </w:r>
      <w:r>
        <w:rPr>
          <w:rFonts w:ascii="Times New Roman"/>
          <w:b w:val="false"/>
          <w:i w:val="false"/>
          <w:color w:val="000000"/>
          <w:sz w:val="28"/>
        </w:rPr>
        <w:t>
</w:t>
      </w:r>
      <w:r>
        <w:rPr>
          <w:rFonts w:ascii="Times New Roman"/>
          <w:b w:val="false"/>
          <w:i w:val="false"/>
          <w:color w:val="000000"/>
          <w:sz w:val="28"/>
        </w:rPr>
        <w:t>
      Мойнакской гидроэлектростанции (на реке Чарын мощностью 300 мегаватт;</w:t>
      </w:r>
      <w:r>
        <w:br/>
      </w:r>
      <w:r>
        <w:rPr>
          <w:rFonts w:ascii="Times New Roman"/>
          <w:b w:val="false"/>
          <w:i w:val="false"/>
          <w:color w:val="000000"/>
          <w:sz w:val="28"/>
        </w:rPr>
        <w:t>
</w:t>
      </w:r>
      <w:r>
        <w:rPr>
          <w:rFonts w:ascii="Times New Roman"/>
          <w:b w:val="false"/>
          <w:i w:val="false"/>
          <w:color w:val="000000"/>
          <w:sz w:val="28"/>
        </w:rPr>
        <w:t>
      Кербулакской гидроэлектростанции на реке Или мощностью 50 мегаватт;</w:t>
      </w:r>
      <w:r>
        <w:br/>
      </w:r>
      <w:r>
        <w:rPr>
          <w:rFonts w:ascii="Times New Roman"/>
          <w:b w:val="false"/>
          <w:i w:val="false"/>
          <w:color w:val="000000"/>
          <w:sz w:val="28"/>
        </w:rPr>
        <w:t>
</w:t>
      </w:r>
      <w:r>
        <w:rPr>
          <w:rFonts w:ascii="Times New Roman"/>
          <w:b w:val="false"/>
          <w:i w:val="false"/>
          <w:color w:val="000000"/>
          <w:sz w:val="28"/>
        </w:rPr>
        <w:t>
      Ветровой электрической станции в Шелекском коридоре мощностью 300 мегаватт;</w:t>
      </w:r>
      <w:r>
        <w:br/>
      </w:r>
      <w:r>
        <w:rPr>
          <w:rFonts w:ascii="Times New Roman"/>
          <w:b w:val="false"/>
          <w:i w:val="false"/>
          <w:color w:val="000000"/>
          <w:sz w:val="28"/>
        </w:rPr>
        <w:t>
</w:t>
      </w:r>
      <w:r>
        <w:rPr>
          <w:rFonts w:ascii="Times New Roman"/>
          <w:b w:val="false"/>
          <w:i w:val="false"/>
          <w:color w:val="000000"/>
          <w:sz w:val="28"/>
        </w:rPr>
        <w:t>
      Экибастузских Государственных районных электростанции (ГРЭС) в период до ввода Балхашской тепловой электростанции (БТЭС).</w:t>
      </w:r>
      <w:r>
        <w:br/>
      </w:r>
      <w:r>
        <w:rPr>
          <w:rFonts w:ascii="Times New Roman"/>
          <w:b w:val="false"/>
          <w:i w:val="false"/>
          <w:color w:val="000000"/>
          <w:sz w:val="28"/>
        </w:rPr>
        <w:t>
</w:t>
      </w:r>
      <w:r>
        <w:rPr>
          <w:rFonts w:ascii="Times New Roman"/>
          <w:b w:val="false"/>
          <w:i w:val="false"/>
          <w:color w:val="000000"/>
          <w:sz w:val="28"/>
        </w:rPr>
        <w:t>
      С вводом Балхашской тепловой электростанция (БТЭС), крупных гидроэлектростанций (Мойнакской, Кербулакской), солнечных электростанций, ветровых электростанций (в Джунгарских воротах, Шелекском коридоре) баланс мощности Алматинской области прогнозируется избыточным. Ожидаемые избытки, с учетом покрытия дефицита пригородной зоны города Алматы, предназначены для передачи мощности в дефицитные районы Южного Казахстана.</w:t>
      </w:r>
      <w:r>
        <w:br/>
      </w:r>
      <w:r>
        <w:rPr>
          <w:rFonts w:ascii="Times New Roman"/>
          <w:b w:val="false"/>
          <w:i w:val="false"/>
          <w:color w:val="000000"/>
          <w:sz w:val="28"/>
        </w:rPr>
        <w:t>
</w:t>
      </w:r>
      <w:r>
        <w:rPr>
          <w:rFonts w:ascii="Times New Roman"/>
          <w:b w:val="false"/>
          <w:i w:val="false"/>
          <w:color w:val="000000"/>
          <w:sz w:val="28"/>
        </w:rPr>
        <w:t>
      Перспективное электроснабжение потребителей города Алматы и районов зоны влияния предлагается также обеспечить за счет развития генерирующих энергоисточников Алматинской области. В проекте планируется внедрение солнечных электростанций на основе разработок новых передовых технологий. Для этих целей предлагается пять свободных площадок суммарной мощностью 400-500 мегаватт, на которых продолжительность солнечного излучения составляет 2200-3000 часов в год, с интенсивностью 1300-1800 киловатт-час на квадратный метр.</w:t>
      </w:r>
      <w:r>
        <w:br/>
      </w:r>
      <w:r>
        <w:rPr>
          <w:rFonts w:ascii="Times New Roman"/>
          <w:b w:val="false"/>
          <w:i w:val="false"/>
          <w:color w:val="000000"/>
          <w:sz w:val="28"/>
        </w:rPr>
        <w:t>
</w:t>
      </w:r>
      <w:r>
        <w:rPr>
          <w:rFonts w:ascii="Times New Roman"/>
          <w:b w:val="false"/>
          <w:i w:val="false"/>
          <w:color w:val="000000"/>
          <w:sz w:val="28"/>
        </w:rPr>
        <w:t>
      Основные направления развития системы электроснабжения города Алматы и зоны влияния с пригородной зоной предусматривают оптимизацию развития электрических сетей с учетом энергосбережения и формирование электрических сетей в рассматриваемой зоне влияния, которые включают в себя:</w:t>
      </w:r>
      <w:r>
        <w:br/>
      </w:r>
      <w:r>
        <w:rPr>
          <w:rFonts w:ascii="Times New Roman"/>
          <w:b w:val="false"/>
          <w:i w:val="false"/>
          <w:color w:val="000000"/>
          <w:sz w:val="28"/>
        </w:rPr>
        <w:t>
</w:t>
      </w:r>
      <w:r>
        <w:rPr>
          <w:rFonts w:ascii="Times New Roman"/>
          <w:b w:val="false"/>
          <w:i w:val="false"/>
          <w:color w:val="000000"/>
          <w:sz w:val="28"/>
        </w:rPr>
        <w:t>
      строительство подстанции "Алма" напряжением 500/220 киловольт и линий электропередач (ЛЭП) 500/220 киловольт;</w:t>
      </w:r>
      <w:r>
        <w:br/>
      </w:r>
      <w:r>
        <w:rPr>
          <w:rFonts w:ascii="Times New Roman"/>
          <w:b w:val="false"/>
          <w:i w:val="false"/>
          <w:color w:val="000000"/>
          <w:sz w:val="28"/>
        </w:rPr>
        <w:t>
</w:t>
      </w:r>
      <w:r>
        <w:rPr>
          <w:rFonts w:ascii="Times New Roman"/>
          <w:b w:val="false"/>
          <w:i w:val="false"/>
          <w:color w:val="000000"/>
          <w:sz w:val="28"/>
        </w:rPr>
        <w:t>
      завершение создания кольца высоковольтных линий (ВЛ) 220 киловольт вокруг города Алматы с сооружением подстанций 220/110 киловольт "Ерменсай", "Кенсай", "ПИТ";</w:t>
      </w:r>
      <w:r>
        <w:br/>
      </w:r>
      <w:r>
        <w:rPr>
          <w:rFonts w:ascii="Times New Roman"/>
          <w:b w:val="false"/>
          <w:i w:val="false"/>
          <w:color w:val="000000"/>
          <w:sz w:val="28"/>
        </w:rPr>
        <w:t>
</w:t>
      </w:r>
      <w:r>
        <w:rPr>
          <w:rFonts w:ascii="Times New Roman"/>
          <w:b w:val="false"/>
          <w:i w:val="false"/>
          <w:color w:val="000000"/>
          <w:sz w:val="28"/>
        </w:rPr>
        <w:t>
      присоединение новых и существующих центров питания 110/10 киловольт к опорным подстанциям 220 киловольт;</w:t>
      </w:r>
      <w:r>
        <w:br/>
      </w:r>
      <w:r>
        <w:rPr>
          <w:rFonts w:ascii="Times New Roman"/>
          <w:b w:val="false"/>
          <w:i w:val="false"/>
          <w:color w:val="000000"/>
          <w:sz w:val="28"/>
        </w:rPr>
        <w:t>
</w:t>
      </w:r>
      <w:r>
        <w:rPr>
          <w:rFonts w:ascii="Times New Roman"/>
          <w:b w:val="false"/>
          <w:i w:val="false"/>
          <w:color w:val="000000"/>
          <w:sz w:val="28"/>
        </w:rPr>
        <w:t>
      снижение транзитных перетоков мощности через городские сети напряжением 110 киловольт;</w:t>
      </w:r>
      <w:r>
        <w:br/>
      </w:r>
      <w:r>
        <w:rPr>
          <w:rFonts w:ascii="Times New Roman"/>
          <w:b w:val="false"/>
          <w:i w:val="false"/>
          <w:color w:val="000000"/>
          <w:sz w:val="28"/>
        </w:rPr>
        <w:t>
</w:t>
      </w:r>
      <w:r>
        <w:rPr>
          <w:rFonts w:ascii="Times New Roman"/>
          <w:b w:val="false"/>
          <w:i w:val="false"/>
          <w:color w:val="000000"/>
          <w:sz w:val="28"/>
        </w:rPr>
        <w:t>
      реконструкция и техническое перевооружение устаревших электросетевых объектов, замена трансформаторов на большую мощность, сооружение новых подстанций 110 киловольт;</w:t>
      </w:r>
      <w:r>
        <w:br/>
      </w:r>
      <w:r>
        <w:rPr>
          <w:rFonts w:ascii="Times New Roman"/>
          <w:b w:val="false"/>
          <w:i w:val="false"/>
          <w:color w:val="000000"/>
          <w:sz w:val="28"/>
        </w:rPr>
        <w:t>
</w:t>
      </w:r>
      <w:r>
        <w:rPr>
          <w:rFonts w:ascii="Times New Roman"/>
          <w:b w:val="false"/>
          <w:i w:val="false"/>
          <w:color w:val="000000"/>
          <w:sz w:val="28"/>
        </w:rPr>
        <w:t>
      в зонах селитебной застройки в городах сооружение подстанций 110 киловольт в закрытом исполнении с кабельными линиями электропередач (ЛЭП), постепенная ликвидация сетей 35 киловольт с переводом подстанций 35 киловольт на напряжение 110 киловольт, перевод сетей напряжением 6 киловольт на 10 киловольт.</w:t>
      </w:r>
      <w:r>
        <w:br/>
      </w:r>
      <w:r>
        <w:rPr>
          <w:rFonts w:ascii="Times New Roman"/>
          <w:b w:val="false"/>
          <w:i w:val="false"/>
          <w:color w:val="000000"/>
          <w:sz w:val="28"/>
        </w:rPr>
        <w:t>
</w:t>
      </w:r>
      <w:r>
        <w:rPr>
          <w:rFonts w:ascii="Times New Roman"/>
          <w:b w:val="false"/>
          <w:i w:val="false"/>
          <w:color w:val="000000"/>
          <w:sz w:val="28"/>
        </w:rPr>
        <w:t>
      Протяженность всех высоковольтных линий электропередачи составила на первую очередь 3566 километров, в том числе по городу Алматы 349 километров, на расчетный срок 4215 километров, в том числе по городу Алматы 600 километров.</w:t>
      </w:r>
    </w:p>
    <w:bookmarkEnd w:id="101"/>
    <w:bookmarkStart w:name="z551" w:id="102"/>
    <w:p>
      <w:pPr>
        <w:spacing w:after="0"/>
        <w:ind w:left="0"/>
        <w:jc w:val="left"/>
      </w:pPr>
      <w:r>
        <w:rPr>
          <w:rFonts w:ascii="Times New Roman"/>
          <w:b/>
          <w:i w:val="false"/>
          <w:color w:val="000000"/>
        </w:rPr>
        <w:t xml:space="preserve"> 
13.4 Теплоснабжение</w:t>
      </w:r>
    </w:p>
    <w:bookmarkEnd w:id="102"/>
    <w:bookmarkStart w:name="z552" w:id="103"/>
    <w:p>
      <w:pPr>
        <w:spacing w:after="0"/>
        <w:ind w:left="0"/>
        <w:jc w:val="both"/>
      </w:pPr>
      <w:r>
        <w:rPr>
          <w:rFonts w:ascii="Times New Roman"/>
          <w:b w:val="false"/>
          <w:i w:val="false"/>
          <w:color w:val="000000"/>
          <w:sz w:val="28"/>
        </w:rPr>
        <w:t>
      Наиболее крупными источниками теплоснабжения в зоне влияния города Алматы, в том числе пригородной зоне, являются Алматинские тепловые электростанции ТЭЦ-1, ТЭЦ-2 и ТЭЦ-3.</w:t>
      </w:r>
      <w:r>
        <w:br/>
      </w:r>
      <w:r>
        <w:rPr>
          <w:rFonts w:ascii="Times New Roman"/>
          <w:b w:val="false"/>
          <w:i w:val="false"/>
          <w:color w:val="000000"/>
          <w:sz w:val="28"/>
        </w:rPr>
        <w:t>
</w:t>
      </w:r>
      <w:r>
        <w:rPr>
          <w:rFonts w:ascii="Times New Roman"/>
          <w:b w:val="false"/>
          <w:i w:val="false"/>
          <w:color w:val="000000"/>
          <w:sz w:val="28"/>
        </w:rPr>
        <w:t>
      Тепловая мощность на исходный 2009 год по теплоэлектростанциям составляет:</w:t>
      </w:r>
      <w:r>
        <w:br/>
      </w:r>
      <w:r>
        <w:rPr>
          <w:rFonts w:ascii="Times New Roman"/>
          <w:b w:val="false"/>
          <w:i w:val="false"/>
          <w:color w:val="000000"/>
          <w:sz w:val="28"/>
        </w:rPr>
        <w:t>
</w:t>
      </w:r>
      <w:r>
        <w:rPr>
          <w:rFonts w:ascii="Times New Roman"/>
          <w:b w:val="false"/>
          <w:i w:val="false"/>
          <w:color w:val="000000"/>
          <w:sz w:val="28"/>
        </w:rPr>
        <w:t>
      АТЭЦ-1 - 1203,0 гигакалорий/час (установленная), 985,0 гигакалорий/час (располагаемая);</w:t>
      </w:r>
      <w:r>
        <w:br/>
      </w:r>
      <w:r>
        <w:rPr>
          <w:rFonts w:ascii="Times New Roman"/>
          <w:b w:val="false"/>
          <w:i w:val="false"/>
          <w:color w:val="000000"/>
          <w:sz w:val="28"/>
        </w:rPr>
        <w:t>
</w:t>
      </w:r>
      <w:r>
        <w:rPr>
          <w:rFonts w:ascii="Times New Roman"/>
          <w:b w:val="false"/>
          <w:i w:val="false"/>
          <w:color w:val="000000"/>
          <w:sz w:val="28"/>
        </w:rPr>
        <w:t>
      АТЭЦ-2 - 1176,0 гигакалорий/час (установленная), 750,0 гигакалорий/час (располагаемая);</w:t>
      </w:r>
      <w:r>
        <w:br/>
      </w:r>
      <w:r>
        <w:rPr>
          <w:rFonts w:ascii="Times New Roman"/>
          <w:b w:val="false"/>
          <w:i w:val="false"/>
          <w:color w:val="000000"/>
          <w:sz w:val="28"/>
        </w:rPr>
        <w:t>
</w:t>
      </w:r>
      <w:r>
        <w:rPr>
          <w:rFonts w:ascii="Times New Roman"/>
          <w:b w:val="false"/>
          <w:i w:val="false"/>
          <w:color w:val="000000"/>
          <w:sz w:val="28"/>
        </w:rPr>
        <w:t>
      АТЭЦ-3 - 335,3 гигакалорий/час (установленная), 279,0 гигакалорий/час (располагаемая);</w:t>
      </w:r>
      <w:r>
        <w:br/>
      </w:r>
      <w:r>
        <w:rPr>
          <w:rFonts w:ascii="Times New Roman"/>
          <w:b w:val="false"/>
          <w:i w:val="false"/>
          <w:color w:val="000000"/>
          <w:sz w:val="28"/>
        </w:rPr>
        <w:t>
</w:t>
      </w:r>
      <w:r>
        <w:rPr>
          <w:rFonts w:ascii="Times New Roman"/>
          <w:b w:val="false"/>
          <w:i w:val="false"/>
          <w:color w:val="000000"/>
          <w:sz w:val="28"/>
        </w:rPr>
        <w:t>
      Тепловые электростанции обеспечивают теплом, в основном, население города Алматы и поселка Отеген Батыр. Централизованным теплоснабжением обеспечена многоэтажная застройка в городах Капшагай, Талгар, Каскелен.</w:t>
      </w:r>
      <w:r>
        <w:br/>
      </w:r>
      <w:r>
        <w:rPr>
          <w:rFonts w:ascii="Times New Roman"/>
          <w:b w:val="false"/>
          <w:i w:val="false"/>
          <w:color w:val="000000"/>
          <w:sz w:val="28"/>
        </w:rPr>
        <w:t>
</w:t>
      </w:r>
      <w:r>
        <w:rPr>
          <w:rFonts w:ascii="Times New Roman"/>
          <w:b w:val="false"/>
          <w:i w:val="false"/>
          <w:color w:val="000000"/>
          <w:sz w:val="28"/>
        </w:rPr>
        <w:t>
      В районных центрах Енбекшиказахского района (город Есик), Жамбылского района (село Узынагаш) централизованное теплоснабжение отсутствует. Имеющаяся общественная застройка снабжается теплом от маломощных котельных. В качестве топлива в большинстве котельных используется уголь, газ и дизельное топливо.</w:t>
      </w:r>
      <w:r>
        <w:br/>
      </w:r>
      <w:r>
        <w:rPr>
          <w:rFonts w:ascii="Times New Roman"/>
          <w:b w:val="false"/>
          <w:i w:val="false"/>
          <w:color w:val="000000"/>
          <w:sz w:val="28"/>
        </w:rPr>
        <w:t>
</w:t>
      </w:r>
      <w:r>
        <w:rPr>
          <w:rFonts w:ascii="Times New Roman"/>
          <w:b w:val="false"/>
          <w:i w:val="false"/>
          <w:color w:val="000000"/>
          <w:sz w:val="28"/>
        </w:rPr>
        <w:t>
      В целом по районным центрам сложились следующие источники теплоснабжения:</w:t>
      </w:r>
      <w:r>
        <w:br/>
      </w:r>
      <w:r>
        <w:rPr>
          <w:rFonts w:ascii="Times New Roman"/>
          <w:b w:val="false"/>
          <w:i w:val="false"/>
          <w:color w:val="000000"/>
          <w:sz w:val="28"/>
        </w:rPr>
        <w:t>
</w:t>
      </w:r>
      <w:r>
        <w:rPr>
          <w:rFonts w:ascii="Times New Roman"/>
          <w:b w:val="false"/>
          <w:i w:val="false"/>
          <w:color w:val="000000"/>
          <w:sz w:val="28"/>
        </w:rPr>
        <w:t>
      отопительные печи для домов усадебного типа;</w:t>
      </w:r>
      <w:r>
        <w:br/>
      </w:r>
      <w:r>
        <w:rPr>
          <w:rFonts w:ascii="Times New Roman"/>
          <w:b w:val="false"/>
          <w:i w:val="false"/>
          <w:color w:val="000000"/>
          <w:sz w:val="28"/>
        </w:rPr>
        <w:t>
</w:t>
      </w:r>
      <w:r>
        <w:rPr>
          <w:rFonts w:ascii="Times New Roman"/>
          <w:b w:val="false"/>
          <w:i w:val="false"/>
          <w:color w:val="000000"/>
          <w:sz w:val="28"/>
        </w:rPr>
        <w:t>
      автономные котельные для объектов бюджетной сферы и объектов культурно-бытового обслуживания;</w:t>
      </w:r>
      <w:r>
        <w:br/>
      </w:r>
      <w:r>
        <w:rPr>
          <w:rFonts w:ascii="Times New Roman"/>
          <w:b w:val="false"/>
          <w:i w:val="false"/>
          <w:color w:val="000000"/>
          <w:sz w:val="28"/>
        </w:rPr>
        <w:t>
</w:t>
      </w:r>
      <w:r>
        <w:rPr>
          <w:rFonts w:ascii="Times New Roman"/>
          <w:b w:val="false"/>
          <w:i w:val="false"/>
          <w:color w:val="000000"/>
          <w:sz w:val="28"/>
        </w:rPr>
        <w:t>
      автономные источники тепла для промышленных предприятий.</w:t>
      </w:r>
      <w:r>
        <w:br/>
      </w:r>
      <w:r>
        <w:rPr>
          <w:rFonts w:ascii="Times New Roman"/>
          <w:b w:val="false"/>
          <w:i w:val="false"/>
          <w:color w:val="000000"/>
          <w:sz w:val="28"/>
        </w:rPr>
        <w:t>
</w:t>
      </w:r>
      <w:r>
        <w:rPr>
          <w:rFonts w:ascii="Times New Roman"/>
          <w:b w:val="false"/>
          <w:i w:val="false"/>
          <w:color w:val="000000"/>
          <w:sz w:val="28"/>
        </w:rPr>
        <w:t>
      Схема теплоснабжения потребителей сельских округов носит неупорядоченный, локальный характер. Отопление жилого фонда осуществляется от индивидуальных печных установок. В отопительных печах индивидуального жилищного фонда используется уголь и частично - жидкое топливо.</w:t>
      </w:r>
      <w:r>
        <w:br/>
      </w:r>
      <w:r>
        <w:rPr>
          <w:rFonts w:ascii="Times New Roman"/>
          <w:b w:val="false"/>
          <w:i w:val="false"/>
          <w:color w:val="000000"/>
          <w:sz w:val="28"/>
        </w:rPr>
        <w:t>
</w:t>
      </w:r>
      <w:r>
        <w:rPr>
          <w:rFonts w:ascii="Times New Roman"/>
          <w:b w:val="false"/>
          <w:i w:val="false"/>
          <w:color w:val="000000"/>
          <w:sz w:val="28"/>
        </w:rPr>
        <w:t>
      Основные направления развития теплоснабжения пригородной зоны на перспективу определены в разработанной Акиматом области Стратегии развития Алматинской области до 2015 года.</w:t>
      </w:r>
      <w:r>
        <w:br/>
      </w:r>
      <w:r>
        <w:rPr>
          <w:rFonts w:ascii="Times New Roman"/>
          <w:b w:val="false"/>
          <w:i w:val="false"/>
          <w:color w:val="000000"/>
          <w:sz w:val="28"/>
        </w:rPr>
        <w:t>
</w:t>
      </w:r>
      <w:r>
        <w:rPr>
          <w:rFonts w:ascii="Times New Roman"/>
          <w:b w:val="false"/>
          <w:i w:val="false"/>
          <w:color w:val="000000"/>
          <w:sz w:val="28"/>
        </w:rPr>
        <w:t>
      Перспективное газифицирование пригородной зоны города Алматы предопределяет использование природного газа на нужды теплоснабжения в качестве основного вида топлива всех источников.</w:t>
      </w:r>
      <w:r>
        <w:br/>
      </w:r>
      <w:r>
        <w:rPr>
          <w:rFonts w:ascii="Times New Roman"/>
          <w:b w:val="false"/>
          <w:i w:val="false"/>
          <w:color w:val="000000"/>
          <w:sz w:val="28"/>
        </w:rPr>
        <w:t>
</w:t>
      </w:r>
      <w:r>
        <w:rPr>
          <w:rFonts w:ascii="Times New Roman"/>
          <w:b w:val="false"/>
          <w:i w:val="false"/>
          <w:color w:val="000000"/>
          <w:sz w:val="28"/>
        </w:rPr>
        <w:t>
      По проектным этапам тепловые нагрузки по городам и крупным сельским населенным пунктам пригородной зоны города Алматы составляют на первую очередь строительства 1646,95 гигакалорий/час, на расчетный срок 3589,663 гигакалорий/час.</w:t>
      </w:r>
      <w:r>
        <w:br/>
      </w:r>
      <w:r>
        <w:rPr>
          <w:rFonts w:ascii="Times New Roman"/>
          <w:b w:val="false"/>
          <w:i w:val="false"/>
          <w:color w:val="000000"/>
          <w:sz w:val="28"/>
        </w:rPr>
        <w:t>
</w:t>
      </w:r>
      <w:r>
        <w:rPr>
          <w:rFonts w:ascii="Times New Roman"/>
          <w:b w:val="false"/>
          <w:i w:val="false"/>
          <w:color w:val="000000"/>
          <w:sz w:val="28"/>
        </w:rPr>
        <w:t>
      Для покрытия возрастающих тепловых нагрузок городов пригородной зоны городов Есик, Каскелен, Капшагай (включая Green City), Талгар, крупных сел Узынагаш, Шамалган, Междуреченское, проектом генерального плана пригородной зоны города Алматы намечена программа централизованного теплоснабжения многоквартирных жилых домов и общественной застройки.</w:t>
      </w:r>
      <w:r>
        <w:br/>
      </w:r>
      <w:r>
        <w:rPr>
          <w:rFonts w:ascii="Times New Roman"/>
          <w:b w:val="false"/>
          <w:i w:val="false"/>
          <w:color w:val="000000"/>
          <w:sz w:val="28"/>
        </w:rPr>
        <w:t>
</w:t>
      </w:r>
      <w:r>
        <w:rPr>
          <w:rFonts w:ascii="Times New Roman"/>
          <w:b w:val="false"/>
          <w:i w:val="false"/>
          <w:color w:val="000000"/>
          <w:sz w:val="28"/>
        </w:rPr>
        <w:t>
      Основным топливом для вновь строящихся котельных принят природный газ, в качестве резервного топлива - мазут.</w:t>
      </w:r>
      <w:r>
        <w:br/>
      </w:r>
      <w:r>
        <w:rPr>
          <w:rFonts w:ascii="Times New Roman"/>
          <w:b w:val="false"/>
          <w:i w:val="false"/>
          <w:color w:val="000000"/>
          <w:sz w:val="28"/>
        </w:rPr>
        <w:t>
</w:t>
      </w:r>
      <w:r>
        <w:rPr>
          <w:rFonts w:ascii="Times New Roman"/>
          <w:b w:val="false"/>
          <w:i w:val="false"/>
          <w:color w:val="000000"/>
          <w:sz w:val="28"/>
        </w:rPr>
        <w:t>
      Теплоснабжение четырех городов-спутников "G-4 City" принято в соответствии с разработанными технико-экономическими обоснованиями (ТЭО). Основные направления развития системы теплоснабжения четырех городов-спутников в рассматриваемый период предусматривают:</w:t>
      </w:r>
      <w:r>
        <w:br/>
      </w:r>
      <w:r>
        <w:rPr>
          <w:rFonts w:ascii="Times New Roman"/>
          <w:b w:val="false"/>
          <w:i w:val="false"/>
          <w:color w:val="000000"/>
          <w:sz w:val="28"/>
        </w:rPr>
        <w:t>
</w:t>
      </w:r>
      <w:r>
        <w:rPr>
          <w:rFonts w:ascii="Times New Roman"/>
          <w:b w:val="false"/>
          <w:i w:val="false"/>
          <w:color w:val="000000"/>
          <w:sz w:val="28"/>
        </w:rPr>
        <w:t>
      по Gate City:</w:t>
      </w:r>
      <w:r>
        <w:br/>
      </w:r>
      <w:r>
        <w:rPr>
          <w:rFonts w:ascii="Times New Roman"/>
          <w:b w:val="false"/>
          <w:i w:val="false"/>
          <w:color w:val="000000"/>
          <w:sz w:val="28"/>
        </w:rPr>
        <w:t>
</w:t>
      </w:r>
      <w:r>
        <w:rPr>
          <w:rFonts w:ascii="Times New Roman"/>
          <w:b w:val="false"/>
          <w:i w:val="false"/>
          <w:color w:val="000000"/>
          <w:sz w:val="28"/>
        </w:rPr>
        <w:t>
      строительство современных автоматизированных котельных мощностью 200 гигакалорий/час и 300 гигакалорий/час;</w:t>
      </w:r>
      <w:r>
        <w:br/>
      </w:r>
      <w:r>
        <w:rPr>
          <w:rFonts w:ascii="Times New Roman"/>
          <w:b w:val="false"/>
          <w:i w:val="false"/>
          <w:color w:val="000000"/>
          <w:sz w:val="28"/>
        </w:rPr>
        <w:t>
</w:t>
      </w:r>
      <w:r>
        <w:rPr>
          <w:rFonts w:ascii="Times New Roman"/>
          <w:b w:val="false"/>
          <w:i w:val="false"/>
          <w:color w:val="000000"/>
          <w:sz w:val="28"/>
        </w:rPr>
        <w:t>
      строительство современной автоматизированной высокотехнической парогазовой установки (ПГУ), мощностью 194,0 мегаватт.</w:t>
      </w:r>
      <w:r>
        <w:br/>
      </w:r>
      <w:r>
        <w:rPr>
          <w:rFonts w:ascii="Times New Roman"/>
          <w:b w:val="false"/>
          <w:i w:val="false"/>
          <w:color w:val="000000"/>
          <w:sz w:val="28"/>
        </w:rPr>
        <w:t>
</w:t>
      </w:r>
      <w:r>
        <w:rPr>
          <w:rFonts w:ascii="Times New Roman"/>
          <w:b w:val="false"/>
          <w:i w:val="false"/>
          <w:color w:val="000000"/>
          <w:sz w:val="28"/>
        </w:rPr>
        <w:t>
      по Golden City:</w:t>
      </w:r>
      <w:r>
        <w:br/>
      </w:r>
      <w:r>
        <w:rPr>
          <w:rFonts w:ascii="Times New Roman"/>
          <w:b w:val="false"/>
          <w:i w:val="false"/>
          <w:color w:val="000000"/>
          <w:sz w:val="28"/>
        </w:rPr>
        <w:t>
</w:t>
      </w:r>
      <w:r>
        <w:rPr>
          <w:rFonts w:ascii="Times New Roman"/>
          <w:b w:val="false"/>
          <w:i w:val="false"/>
          <w:color w:val="000000"/>
          <w:sz w:val="28"/>
        </w:rPr>
        <w:t>
      строительство двух современных автоматизированных котельных мощностью 300 гигакалорий в час и 200 гигакалорий/час.</w:t>
      </w:r>
      <w:r>
        <w:br/>
      </w:r>
      <w:r>
        <w:rPr>
          <w:rFonts w:ascii="Times New Roman"/>
          <w:b w:val="false"/>
          <w:i w:val="false"/>
          <w:color w:val="000000"/>
          <w:sz w:val="28"/>
        </w:rPr>
        <w:t>
</w:t>
      </w:r>
      <w:r>
        <w:rPr>
          <w:rFonts w:ascii="Times New Roman"/>
          <w:b w:val="false"/>
          <w:i w:val="false"/>
          <w:color w:val="000000"/>
          <w:sz w:val="28"/>
        </w:rPr>
        <w:t>
      по Growing City:</w:t>
      </w:r>
      <w:r>
        <w:br/>
      </w:r>
      <w:r>
        <w:rPr>
          <w:rFonts w:ascii="Times New Roman"/>
          <w:b w:val="false"/>
          <w:i w:val="false"/>
          <w:color w:val="000000"/>
          <w:sz w:val="28"/>
        </w:rPr>
        <w:t>
</w:t>
      </w:r>
      <w:r>
        <w:rPr>
          <w:rFonts w:ascii="Times New Roman"/>
          <w:b w:val="false"/>
          <w:i w:val="false"/>
          <w:color w:val="000000"/>
          <w:sz w:val="28"/>
        </w:rPr>
        <w:t>
      строительство двух современных автоматизированных котельных мощностью 250 гигакалорий/час и 100 гигакалорий/час.</w:t>
      </w:r>
      <w:r>
        <w:br/>
      </w:r>
      <w:r>
        <w:rPr>
          <w:rFonts w:ascii="Times New Roman"/>
          <w:b w:val="false"/>
          <w:i w:val="false"/>
          <w:color w:val="000000"/>
          <w:sz w:val="28"/>
        </w:rPr>
        <w:t>
</w:t>
      </w:r>
      <w:r>
        <w:rPr>
          <w:rFonts w:ascii="Times New Roman"/>
          <w:b w:val="false"/>
          <w:i w:val="false"/>
          <w:color w:val="000000"/>
          <w:sz w:val="28"/>
        </w:rPr>
        <w:t>
      строительство магистральных тепловых сетей в системах централизованного теплоснабжения с применением бесканальной прокладки предизолированных трубопроводов;</w:t>
      </w:r>
      <w:r>
        <w:br/>
      </w:r>
      <w:r>
        <w:rPr>
          <w:rFonts w:ascii="Times New Roman"/>
          <w:b w:val="false"/>
          <w:i w:val="false"/>
          <w:color w:val="000000"/>
          <w:sz w:val="28"/>
        </w:rPr>
        <w:t>
</w:t>
      </w:r>
      <w:r>
        <w:rPr>
          <w:rFonts w:ascii="Times New Roman"/>
          <w:b w:val="false"/>
          <w:i w:val="false"/>
          <w:color w:val="000000"/>
          <w:sz w:val="28"/>
        </w:rPr>
        <w:t>
      внедрение современных высококачественных индивидуальных источников децентрализованного теплоснабжения в районах малоэтажной застройки с низкой плотностью тепловой нагрузки.</w:t>
      </w:r>
      <w:r>
        <w:br/>
      </w:r>
      <w:r>
        <w:rPr>
          <w:rFonts w:ascii="Times New Roman"/>
          <w:b w:val="false"/>
          <w:i w:val="false"/>
          <w:color w:val="000000"/>
          <w:sz w:val="28"/>
        </w:rPr>
        <w:t>
</w:t>
      </w:r>
      <w:r>
        <w:rPr>
          <w:rFonts w:ascii="Times New Roman"/>
          <w:b w:val="false"/>
          <w:i w:val="false"/>
          <w:color w:val="000000"/>
          <w:sz w:val="28"/>
        </w:rPr>
        <w:t>
      Теплоснабжение новой одноэтажной усадебной застройки в сельских населенных пунктах пригородной зоны города Алматы принято от автономных систем теплоснабжения современного типа (ACT).</w:t>
      </w:r>
      <w:r>
        <w:br/>
      </w:r>
      <w:r>
        <w:rPr>
          <w:rFonts w:ascii="Times New Roman"/>
          <w:b w:val="false"/>
          <w:i w:val="false"/>
          <w:color w:val="000000"/>
          <w:sz w:val="28"/>
        </w:rPr>
        <w:t>
</w:t>
      </w:r>
      <w:r>
        <w:rPr>
          <w:rFonts w:ascii="Times New Roman"/>
          <w:b w:val="false"/>
          <w:i w:val="false"/>
          <w:color w:val="000000"/>
          <w:sz w:val="28"/>
        </w:rPr>
        <w:t>
      Теплоснабжение объектов зон отдыха Капшагайского водохранилища принято от автономной системы теплоснабжения (ACT) на одно здание или на группу зданий (при их компактном и одновременном строительстве) на жидком виде топлива с переводом в перспективе на газ.</w:t>
      </w:r>
      <w:r>
        <w:br/>
      </w:r>
      <w:r>
        <w:rPr>
          <w:rFonts w:ascii="Times New Roman"/>
          <w:b w:val="false"/>
          <w:i w:val="false"/>
          <w:color w:val="000000"/>
          <w:sz w:val="28"/>
        </w:rPr>
        <w:t>
</w:t>
      </w:r>
      <w:r>
        <w:rPr>
          <w:rFonts w:ascii="Times New Roman"/>
          <w:b w:val="false"/>
          <w:i w:val="false"/>
          <w:color w:val="000000"/>
          <w:sz w:val="28"/>
        </w:rPr>
        <w:t>
      Для новой средне- и многоэтажной застройки пригородной зоны теплоснабжение осуществляется от групповых или модульных квартальных котельных, так называемых модульных теплогенераторов (МТГ), экологически чистых, работающих на природном газе.</w:t>
      </w:r>
      <w:r>
        <w:br/>
      </w:r>
      <w:r>
        <w:rPr>
          <w:rFonts w:ascii="Times New Roman"/>
          <w:b w:val="false"/>
          <w:i w:val="false"/>
          <w:color w:val="000000"/>
          <w:sz w:val="28"/>
        </w:rPr>
        <w:t>
</w:t>
      </w:r>
      <w:r>
        <w:rPr>
          <w:rFonts w:ascii="Times New Roman"/>
          <w:b w:val="false"/>
          <w:i w:val="false"/>
          <w:color w:val="000000"/>
          <w:sz w:val="28"/>
        </w:rPr>
        <w:t>
      По сельским округам проектом предлагается всю существующую жилую застройку, а также перспективную застройку, включая и объекты коммунального хозяйства, обеспечить теплом от автономных систем теплоснабжения, работающих на жидком топливе, в перспективе на природном газе.</w:t>
      </w:r>
      <w:r>
        <w:br/>
      </w:r>
      <w:r>
        <w:rPr>
          <w:rFonts w:ascii="Times New Roman"/>
          <w:b w:val="false"/>
          <w:i w:val="false"/>
          <w:color w:val="000000"/>
          <w:sz w:val="28"/>
        </w:rPr>
        <w:t>
</w:t>
      </w:r>
      <w:r>
        <w:rPr>
          <w:rFonts w:ascii="Times New Roman"/>
          <w:b w:val="false"/>
          <w:i w:val="false"/>
          <w:color w:val="000000"/>
          <w:sz w:val="28"/>
        </w:rPr>
        <w:t>
      Децентрализованным теплоснабжением предлагается обеспечивать все проектируемые промышленные предприятия. Теплообеспечение перспективных промышленных площадок намечено осуществлять от новых крупных котельных общей мощностью на первую очередь строительства 165 гигакалорий/час, на расчетный срок 480 гигакалорий/час.</w:t>
      </w:r>
      <w:r>
        <w:br/>
      </w:r>
      <w:r>
        <w:rPr>
          <w:rFonts w:ascii="Times New Roman"/>
          <w:b w:val="false"/>
          <w:i w:val="false"/>
          <w:color w:val="000000"/>
          <w:sz w:val="28"/>
        </w:rPr>
        <w:t>
</w:t>
      </w:r>
      <w:r>
        <w:rPr>
          <w:rFonts w:ascii="Times New Roman"/>
          <w:b w:val="false"/>
          <w:i w:val="false"/>
          <w:color w:val="000000"/>
          <w:sz w:val="28"/>
        </w:rPr>
        <w:t>
      Тепловые нагрузки пригородной зоны города Алматы по районам составляют на первую очередь строительства 6081,1 гигакалорий/час, на расчетный срок 13392,6 гигакалорий/час.</w:t>
      </w:r>
      <w:r>
        <w:br/>
      </w:r>
      <w:r>
        <w:rPr>
          <w:rFonts w:ascii="Times New Roman"/>
          <w:b w:val="false"/>
          <w:i w:val="false"/>
          <w:color w:val="000000"/>
          <w:sz w:val="28"/>
        </w:rPr>
        <w:t>
</w:t>
      </w:r>
      <w:r>
        <w:rPr>
          <w:rFonts w:ascii="Times New Roman"/>
          <w:b w:val="false"/>
          <w:i w:val="false"/>
          <w:color w:val="000000"/>
          <w:sz w:val="28"/>
        </w:rPr>
        <w:t>
      Альтернативные источники энергии, предлагаемые в проекте: ветровая энергетика, солнечная энергетика, тепловые насосы, биоэнергетика, подземная газификация угля, геотермальная энергетика, джет-труба, детандерный генератор.</w:t>
      </w:r>
      <w:r>
        <w:br/>
      </w:r>
      <w:r>
        <w:rPr>
          <w:rFonts w:ascii="Times New Roman"/>
          <w:b w:val="false"/>
          <w:i w:val="false"/>
          <w:color w:val="000000"/>
          <w:sz w:val="28"/>
        </w:rPr>
        <w:t>
</w:t>
      </w:r>
      <w:r>
        <w:rPr>
          <w:rFonts w:ascii="Times New Roman"/>
          <w:b w:val="false"/>
          <w:i w:val="false"/>
          <w:color w:val="000000"/>
          <w:sz w:val="28"/>
        </w:rPr>
        <w:t>
      Действующая система теплоснабжения города Алматы представлена тремя направлениями:</w:t>
      </w:r>
      <w:r>
        <w:br/>
      </w:r>
      <w:r>
        <w:rPr>
          <w:rFonts w:ascii="Times New Roman"/>
          <w:b w:val="false"/>
          <w:i w:val="false"/>
          <w:color w:val="000000"/>
          <w:sz w:val="28"/>
        </w:rPr>
        <w:t>
</w:t>
      </w:r>
      <w:r>
        <w:rPr>
          <w:rFonts w:ascii="Times New Roman"/>
          <w:b w:val="false"/>
          <w:i w:val="false"/>
          <w:color w:val="000000"/>
          <w:sz w:val="28"/>
        </w:rPr>
        <w:t>
      Централизованное теплоснабжение на базе теплофикации (комбинированная выработка электро- и теплоэнергии) от энергоисточников акционерного общества "Алматинские электрические станции" (ТЭЦ-1, ТЭЦ-2 и ЗТК (Западная тепловая котельная) - 48 % от общей тепловой нагрузки в горячей воде.</w:t>
      </w:r>
      <w:r>
        <w:br/>
      </w:r>
      <w:r>
        <w:rPr>
          <w:rFonts w:ascii="Times New Roman"/>
          <w:b w:val="false"/>
          <w:i w:val="false"/>
          <w:color w:val="000000"/>
          <w:sz w:val="28"/>
        </w:rPr>
        <w:t>
</w:t>
      </w:r>
      <w:r>
        <w:rPr>
          <w:rFonts w:ascii="Times New Roman"/>
          <w:b w:val="false"/>
          <w:i w:val="false"/>
          <w:color w:val="000000"/>
          <w:sz w:val="28"/>
        </w:rPr>
        <w:t>
      Централизованное теплоснабжение осуществляется от крупных районных котельных:</w:t>
      </w:r>
      <w:r>
        <w:br/>
      </w:r>
      <w:r>
        <w:rPr>
          <w:rFonts w:ascii="Times New Roman"/>
          <w:b w:val="false"/>
          <w:i w:val="false"/>
          <w:color w:val="000000"/>
          <w:sz w:val="28"/>
        </w:rPr>
        <w:t>
</w:t>
      </w:r>
      <w:r>
        <w:rPr>
          <w:rFonts w:ascii="Times New Roman"/>
          <w:b w:val="false"/>
          <w:i w:val="false"/>
          <w:color w:val="000000"/>
          <w:sz w:val="28"/>
        </w:rPr>
        <w:t>
      Акционерное общество "Алматытеплокоммунэнерго" (Южная районная котельная, Юго-восточная районная котельная, "Орбита") - 11 % от общей тепловой нагрузки в горячей воде;</w:t>
      </w:r>
      <w:r>
        <w:br/>
      </w:r>
      <w:r>
        <w:rPr>
          <w:rFonts w:ascii="Times New Roman"/>
          <w:b w:val="false"/>
          <w:i w:val="false"/>
          <w:color w:val="000000"/>
          <w:sz w:val="28"/>
        </w:rPr>
        <w:t>
</w:t>
      </w:r>
      <w:r>
        <w:rPr>
          <w:rFonts w:ascii="Times New Roman"/>
          <w:b w:val="false"/>
          <w:i w:val="false"/>
          <w:color w:val="000000"/>
          <w:sz w:val="28"/>
        </w:rPr>
        <w:t>
      Государственное коммунальное предприятие "Северо-Восточный энергетический комплекс" (ГКП "СВЭК") - чуть выше 1 % от общей тепловой нагрузки города в горячей воде.</w:t>
      </w:r>
      <w:r>
        <w:br/>
      </w:r>
      <w:r>
        <w:rPr>
          <w:rFonts w:ascii="Times New Roman"/>
          <w:b w:val="false"/>
          <w:i w:val="false"/>
          <w:color w:val="000000"/>
          <w:sz w:val="28"/>
        </w:rPr>
        <w:t>
</w:t>
      </w:r>
      <w:r>
        <w:rPr>
          <w:rFonts w:ascii="Times New Roman"/>
          <w:b w:val="false"/>
          <w:i w:val="false"/>
          <w:color w:val="000000"/>
          <w:sz w:val="28"/>
        </w:rPr>
        <w:t>
      Децентрализованное теплоснабжение от индивидуальных источников теплоснабжения (промышленных, коммунальных котельных, автономных систем отопления и отопительных печей) - 40 % от общей тепловой нагрузки в горячей воде.</w:t>
      </w:r>
      <w:r>
        <w:br/>
      </w:r>
      <w:r>
        <w:rPr>
          <w:rFonts w:ascii="Times New Roman"/>
          <w:b w:val="false"/>
          <w:i w:val="false"/>
          <w:color w:val="000000"/>
          <w:sz w:val="28"/>
        </w:rPr>
        <w:t>
</w:t>
      </w:r>
      <w:r>
        <w:rPr>
          <w:rFonts w:ascii="Times New Roman"/>
          <w:b w:val="false"/>
          <w:i w:val="false"/>
          <w:color w:val="000000"/>
          <w:sz w:val="28"/>
        </w:rPr>
        <w:t>
      Тепловые нагрузки города в настоящий момент составляют 4240 гигакалорий/час.</w:t>
      </w:r>
      <w:r>
        <w:br/>
      </w:r>
      <w:r>
        <w:rPr>
          <w:rFonts w:ascii="Times New Roman"/>
          <w:b w:val="false"/>
          <w:i w:val="false"/>
          <w:color w:val="000000"/>
          <w:sz w:val="28"/>
        </w:rPr>
        <w:t>
</w:t>
      </w:r>
      <w:r>
        <w:rPr>
          <w:rFonts w:ascii="Times New Roman"/>
          <w:b w:val="false"/>
          <w:i w:val="false"/>
          <w:color w:val="000000"/>
          <w:sz w:val="28"/>
        </w:rPr>
        <w:t>
      Тепловые нагрузки города с учетом прилегающих промрайонов в расчетном периоде прогнозируется: на первую очередь строительства 5215 гигакалорий/час, на расчетный срок 6760 гигакалорий/час.</w:t>
      </w:r>
      <w:r>
        <w:br/>
      </w:r>
      <w:r>
        <w:rPr>
          <w:rFonts w:ascii="Times New Roman"/>
          <w:b w:val="false"/>
          <w:i w:val="false"/>
          <w:color w:val="000000"/>
          <w:sz w:val="28"/>
        </w:rPr>
        <w:t>
</w:t>
      </w:r>
      <w:r>
        <w:rPr>
          <w:rFonts w:ascii="Times New Roman"/>
          <w:b w:val="false"/>
          <w:i w:val="false"/>
          <w:color w:val="000000"/>
          <w:sz w:val="28"/>
        </w:rPr>
        <w:t>
      При разработке проекта за основу приняты рекомендации утвержденной "Схемы теплоснабжения города Алматы на 2010 год с перспективой до 2020 года", разработанной акционерным обществом "Институт "КазНИПИЭнергопром", технико-экономических обоснований и проектов по развитию системы теплоснабжения города Алматы на период до 2020 года с учетом изменений в дислокации застройки по районам города.</w:t>
      </w:r>
      <w:r>
        <w:br/>
      </w:r>
      <w:r>
        <w:rPr>
          <w:rFonts w:ascii="Times New Roman"/>
          <w:b w:val="false"/>
          <w:i w:val="false"/>
          <w:color w:val="000000"/>
          <w:sz w:val="28"/>
        </w:rPr>
        <w:t>
</w:t>
      </w:r>
      <w:r>
        <w:rPr>
          <w:rFonts w:ascii="Times New Roman"/>
          <w:b w:val="false"/>
          <w:i w:val="false"/>
          <w:color w:val="000000"/>
          <w:sz w:val="28"/>
        </w:rPr>
        <w:t>
      Исходя из возможности увеличения поставок газа в городе Алматы развитие системы теплоснабжения города принято:</w:t>
      </w:r>
      <w:r>
        <w:br/>
      </w:r>
      <w:r>
        <w:rPr>
          <w:rFonts w:ascii="Times New Roman"/>
          <w:b w:val="false"/>
          <w:i w:val="false"/>
          <w:color w:val="000000"/>
          <w:sz w:val="28"/>
        </w:rPr>
        <w:t>
</w:t>
      </w:r>
      <w:r>
        <w:rPr>
          <w:rFonts w:ascii="Times New Roman"/>
          <w:b w:val="false"/>
          <w:i w:val="false"/>
          <w:color w:val="000000"/>
          <w:sz w:val="28"/>
        </w:rPr>
        <w:t>
      в зоне теплофикации - акционерное общество "Алматинские электрические станции" (АО "АлЭС") - за счет расширения и реконструкции загородной ТЭЦ-2 на дешевом экибастузском угле в объеме утвержденного технико-экономического обоснования третьей очереди. Действующие ТЭЦ-1 и Западная тепловая котельная переводятся на газ и подлежат реконструкции и модернизации с заменой устаревшего оборудования на новое современное;</w:t>
      </w:r>
      <w:r>
        <w:br/>
      </w:r>
      <w:r>
        <w:rPr>
          <w:rFonts w:ascii="Times New Roman"/>
          <w:b w:val="false"/>
          <w:i w:val="false"/>
          <w:color w:val="000000"/>
          <w:sz w:val="28"/>
        </w:rPr>
        <w:t>
</w:t>
      </w:r>
      <w:r>
        <w:rPr>
          <w:rFonts w:ascii="Times New Roman"/>
          <w:b w:val="false"/>
          <w:i w:val="false"/>
          <w:color w:val="000000"/>
          <w:sz w:val="28"/>
        </w:rPr>
        <w:t>
      в южной зоне системы централизованного теплоснабжения - акционерное общество "Алматытеплокоммунэнерго" (АО "АТКЭ") - завершение расширения и реконструкции районной котельной "Орбита" на газе;</w:t>
      </w:r>
      <w:r>
        <w:br/>
      </w:r>
      <w:r>
        <w:rPr>
          <w:rFonts w:ascii="Times New Roman"/>
          <w:b w:val="false"/>
          <w:i w:val="false"/>
          <w:color w:val="000000"/>
          <w:sz w:val="28"/>
        </w:rPr>
        <w:t>
</w:t>
      </w:r>
      <w:r>
        <w:rPr>
          <w:rFonts w:ascii="Times New Roman"/>
          <w:b w:val="false"/>
          <w:i w:val="false"/>
          <w:color w:val="000000"/>
          <w:sz w:val="28"/>
        </w:rPr>
        <w:t>
      в северной части города - реконструкция и модернизация системы централизованного теплоснабжения в сложившейся зоне теплоснабжения Северо-восточной котельной (СВК) с переводом на использование в качестве основного топлива газа.</w:t>
      </w:r>
      <w:r>
        <w:br/>
      </w:r>
      <w:r>
        <w:rPr>
          <w:rFonts w:ascii="Times New Roman"/>
          <w:b w:val="false"/>
          <w:i w:val="false"/>
          <w:color w:val="000000"/>
          <w:sz w:val="28"/>
        </w:rPr>
        <w:t>
</w:t>
      </w:r>
      <w:r>
        <w:rPr>
          <w:rFonts w:ascii="Times New Roman"/>
          <w:b w:val="false"/>
          <w:i w:val="false"/>
          <w:color w:val="000000"/>
          <w:sz w:val="28"/>
        </w:rPr>
        <w:t>
      Вне зон централизованного теплоснабжения:</w:t>
      </w:r>
      <w:r>
        <w:br/>
      </w:r>
      <w:r>
        <w:rPr>
          <w:rFonts w:ascii="Times New Roman"/>
          <w:b w:val="false"/>
          <w:i w:val="false"/>
          <w:color w:val="000000"/>
          <w:sz w:val="28"/>
        </w:rPr>
        <w:t>
</w:t>
      </w:r>
      <w:r>
        <w:rPr>
          <w:rFonts w:ascii="Times New Roman"/>
          <w:b w:val="false"/>
          <w:i w:val="false"/>
          <w:color w:val="000000"/>
          <w:sz w:val="28"/>
        </w:rPr>
        <w:t>
      реконструкция существующих индивидуальных теплоисточников, основанная на использовании газа;</w:t>
      </w:r>
      <w:r>
        <w:br/>
      </w:r>
      <w:r>
        <w:rPr>
          <w:rFonts w:ascii="Times New Roman"/>
          <w:b w:val="false"/>
          <w:i w:val="false"/>
          <w:color w:val="000000"/>
          <w:sz w:val="28"/>
        </w:rPr>
        <w:t>
</w:t>
      </w:r>
      <w:r>
        <w:rPr>
          <w:rFonts w:ascii="Times New Roman"/>
          <w:b w:val="false"/>
          <w:i w:val="false"/>
          <w:color w:val="000000"/>
          <w:sz w:val="28"/>
        </w:rPr>
        <w:t>
      электротеплоснабжение, прежде всего, в южных предгорных районах города;</w:t>
      </w:r>
      <w:r>
        <w:br/>
      </w:r>
      <w:r>
        <w:rPr>
          <w:rFonts w:ascii="Times New Roman"/>
          <w:b w:val="false"/>
          <w:i w:val="false"/>
          <w:color w:val="000000"/>
          <w:sz w:val="28"/>
        </w:rPr>
        <w:t>
</w:t>
      </w:r>
      <w:r>
        <w:rPr>
          <w:rFonts w:ascii="Times New Roman"/>
          <w:b w:val="false"/>
          <w:i w:val="false"/>
          <w:color w:val="000000"/>
          <w:sz w:val="28"/>
        </w:rPr>
        <w:t>
      использование солнечной энергии для нужд горячего водоснабжения.</w:t>
      </w:r>
    </w:p>
    <w:bookmarkEnd w:id="103"/>
    <w:bookmarkStart w:name="z603" w:id="104"/>
    <w:p>
      <w:pPr>
        <w:spacing w:after="0"/>
        <w:ind w:left="0"/>
        <w:jc w:val="left"/>
      </w:pPr>
      <w:r>
        <w:rPr>
          <w:rFonts w:ascii="Times New Roman"/>
          <w:b/>
          <w:i w:val="false"/>
          <w:color w:val="000000"/>
        </w:rPr>
        <w:t xml:space="preserve"> 
13.5 Газоснабжение</w:t>
      </w:r>
    </w:p>
    <w:bookmarkEnd w:id="104"/>
    <w:bookmarkStart w:name="z604" w:id="105"/>
    <w:p>
      <w:pPr>
        <w:spacing w:after="0"/>
        <w:ind w:left="0"/>
        <w:jc w:val="both"/>
      </w:pPr>
      <w:r>
        <w:rPr>
          <w:rFonts w:ascii="Times New Roman"/>
          <w:b w:val="false"/>
          <w:i w:val="false"/>
          <w:color w:val="000000"/>
          <w:sz w:val="28"/>
        </w:rPr>
        <w:t>
      Газоснабжение пригородной зоны и города Алматы в настоящее время осуществляется из магистрального газопровода "Бухарский газоносный район - Ташкент - Бишкек - Алматы" (БГР-ТБА).</w:t>
      </w:r>
      <w:r>
        <w:br/>
      </w:r>
      <w:r>
        <w:rPr>
          <w:rFonts w:ascii="Times New Roman"/>
          <w:b w:val="false"/>
          <w:i w:val="false"/>
          <w:color w:val="000000"/>
          <w:sz w:val="28"/>
        </w:rPr>
        <w:t>
</w:t>
      </w:r>
      <w:r>
        <w:rPr>
          <w:rFonts w:ascii="Times New Roman"/>
          <w:b w:val="false"/>
          <w:i w:val="false"/>
          <w:color w:val="000000"/>
          <w:sz w:val="28"/>
        </w:rPr>
        <w:t>
      На перспективу со строительством магистрального газопровода "Бейнеу-Шымкент", соединяющего все основные газотранспортные системы: "Средняя Азия Центр" (САЦ), "Бухара - Урал", "Бухарский газоносный район - Ташкент - Бишкек - Алматы" (БГР-ТБА) и магистральный газопровод (далее - МГ) "Казахстан-Китай" образуется единая система магистральных газопроводов, позволяющая развивать локальные проекты газоснабжения.</w:t>
      </w:r>
      <w:r>
        <w:br/>
      </w:r>
      <w:r>
        <w:rPr>
          <w:rFonts w:ascii="Times New Roman"/>
          <w:b w:val="false"/>
          <w:i w:val="false"/>
          <w:color w:val="000000"/>
          <w:sz w:val="28"/>
        </w:rPr>
        <w:t>
</w:t>
      </w:r>
      <w:r>
        <w:rPr>
          <w:rFonts w:ascii="Times New Roman"/>
          <w:b w:val="false"/>
          <w:i w:val="false"/>
          <w:color w:val="000000"/>
          <w:sz w:val="28"/>
        </w:rPr>
        <w:t>
      Источниками подачи газа для обеспечения потребителей города Алматы, пригородной зоны и зоны влияния предусмотрены существующие магистральные газопроводы: "Бухарский газоносный район - Ташкент - Бишкек - Алматы", магистральный газопровод "Казахстан-Китай" и отводы на перспективные газораздаточные станции (далее - ГРС).</w:t>
      </w:r>
      <w:r>
        <w:br/>
      </w:r>
      <w:r>
        <w:rPr>
          <w:rFonts w:ascii="Times New Roman"/>
          <w:b w:val="false"/>
          <w:i w:val="false"/>
          <w:color w:val="000000"/>
          <w:sz w:val="28"/>
        </w:rPr>
        <w:t>
</w:t>
      </w:r>
      <w:r>
        <w:rPr>
          <w:rFonts w:ascii="Times New Roman"/>
          <w:b w:val="false"/>
          <w:i w:val="false"/>
          <w:color w:val="000000"/>
          <w:sz w:val="28"/>
        </w:rPr>
        <w:t>
      Основными источниками газоснабжения являются:</w:t>
      </w:r>
      <w:r>
        <w:br/>
      </w:r>
      <w:r>
        <w:rPr>
          <w:rFonts w:ascii="Times New Roman"/>
          <w:b w:val="false"/>
          <w:i w:val="false"/>
          <w:color w:val="000000"/>
          <w:sz w:val="28"/>
        </w:rPr>
        <w:t>
</w:t>
      </w:r>
      <w:r>
        <w:rPr>
          <w:rFonts w:ascii="Times New Roman"/>
          <w:b w:val="false"/>
          <w:i w:val="false"/>
          <w:color w:val="000000"/>
          <w:sz w:val="28"/>
        </w:rPr>
        <w:t>
      газораспределительные станции существующей газотранспортной системы МГ "БГР-ТБА": ГРС "Фабричный", ГРС "Шамалган", ГРС "Каскелен", ГРС "Бурундай" (с учетом реконструкции, с выносом ГРС-2), ГРС "Бурундай", ГРС-1 "Алматы";</w:t>
      </w:r>
      <w:r>
        <w:br/>
      </w:r>
      <w:r>
        <w:rPr>
          <w:rFonts w:ascii="Times New Roman"/>
          <w:b w:val="false"/>
          <w:i w:val="false"/>
          <w:color w:val="000000"/>
          <w:sz w:val="28"/>
        </w:rPr>
        <w:t>
</w:t>
      </w:r>
      <w:r>
        <w:rPr>
          <w:rFonts w:ascii="Times New Roman"/>
          <w:b w:val="false"/>
          <w:i w:val="false"/>
          <w:color w:val="000000"/>
          <w:sz w:val="28"/>
        </w:rPr>
        <w:t>
      газораспределительные станции ранее запроектированного распределительного газопровода высокого давления "Алматы - Байсерке - Талгар" с перемычкой с МГ "Казахстан - Китай" с перспективным газопроводом-отводом "Байсерке - Капшагай"; АГРС "Gate City"; АГРС "Байсерке", АГРС "Талгар", АГРС-3 "Алматы", АГРС "Жетыген", АГРС "Капшагай", АГРС "Жана-Иле";</w:t>
      </w:r>
      <w:r>
        <w:br/>
      </w:r>
      <w:r>
        <w:rPr>
          <w:rFonts w:ascii="Times New Roman"/>
          <w:b w:val="false"/>
          <w:i w:val="false"/>
          <w:color w:val="000000"/>
          <w:sz w:val="28"/>
        </w:rPr>
        <w:t>
</w:t>
      </w:r>
      <w:r>
        <w:rPr>
          <w:rFonts w:ascii="Times New Roman"/>
          <w:b w:val="false"/>
          <w:i w:val="false"/>
          <w:color w:val="000000"/>
          <w:sz w:val="28"/>
        </w:rPr>
        <w:t>
      газораспределительная станция на перемычке с МГ "Казахстан-Китай" в районе станции "Казыбек Бек" - АГРС "Узынагаш" для подачи газа по МГ "БГР-ТБА" потребителям города Алматы и пригородной зоны;</w:t>
      </w:r>
      <w:r>
        <w:br/>
      </w:r>
      <w:r>
        <w:rPr>
          <w:rFonts w:ascii="Times New Roman"/>
          <w:b w:val="false"/>
          <w:i w:val="false"/>
          <w:color w:val="000000"/>
          <w:sz w:val="28"/>
        </w:rPr>
        <w:t>
</w:t>
      </w:r>
      <w:r>
        <w:rPr>
          <w:rFonts w:ascii="Times New Roman"/>
          <w:b w:val="false"/>
          <w:i w:val="false"/>
          <w:color w:val="000000"/>
          <w:sz w:val="28"/>
        </w:rPr>
        <w:t>
      отвод от газораспределительной станции, предусмотренной на МГ "Казахстан - Китай" - АГРС "Маловодное".</w:t>
      </w:r>
      <w:r>
        <w:br/>
      </w:r>
      <w:r>
        <w:rPr>
          <w:rFonts w:ascii="Times New Roman"/>
          <w:b w:val="false"/>
          <w:i w:val="false"/>
          <w:color w:val="000000"/>
          <w:sz w:val="28"/>
        </w:rPr>
        <w:t>
</w:t>
      </w:r>
      <w:r>
        <w:rPr>
          <w:rFonts w:ascii="Times New Roman"/>
          <w:b w:val="false"/>
          <w:i w:val="false"/>
          <w:color w:val="000000"/>
          <w:sz w:val="28"/>
        </w:rPr>
        <w:t>
      От существующих и проектных газораспределительных станций проектом предусматриваются распределительные сети газоснабжения для подачи газа в населенные пункты.</w:t>
      </w:r>
      <w:r>
        <w:br/>
      </w:r>
      <w:r>
        <w:rPr>
          <w:rFonts w:ascii="Times New Roman"/>
          <w:b w:val="false"/>
          <w:i w:val="false"/>
          <w:color w:val="000000"/>
          <w:sz w:val="28"/>
        </w:rPr>
        <w:t>
</w:t>
      </w:r>
      <w:r>
        <w:rPr>
          <w:rFonts w:ascii="Times New Roman"/>
          <w:b w:val="false"/>
          <w:i w:val="false"/>
          <w:color w:val="000000"/>
          <w:sz w:val="28"/>
        </w:rPr>
        <w:t>
      Источниками газоснабжения для потребителей города Алматы являются АГРС-1, ГРС "Бурундай" (после реконструкции с устройством отдельного выхода на потребителей города Алматы с подачей через головной газораспределительный пункт-2 (ГРП-2) (бывшая ГРС-2 "Алматы"), АГРС-3 Алматы (с подачей через головной газораспределительный пункт (ГРП-3)).</w:t>
      </w:r>
      <w:r>
        <w:br/>
      </w:r>
      <w:r>
        <w:rPr>
          <w:rFonts w:ascii="Times New Roman"/>
          <w:b w:val="false"/>
          <w:i w:val="false"/>
          <w:color w:val="000000"/>
          <w:sz w:val="28"/>
        </w:rPr>
        <w:t>
</w:t>
      </w:r>
      <w:r>
        <w:rPr>
          <w:rFonts w:ascii="Times New Roman"/>
          <w:b w:val="false"/>
          <w:i w:val="false"/>
          <w:color w:val="000000"/>
          <w:sz w:val="28"/>
        </w:rPr>
        <w:t>
      Для населения города Алматы с учетом планируемой перестройки жилого фонда предусматривается строительство 44-х блочных ГРП.</w:t>
      </w:r>
      <w:r>
        <w:br/>
      </w:r>
      <w:r>
        <w:rPr>
          <w:rFonts w:ascii="Times New Roman"/>
          <w:b w:val="false"/>
          <w:i w:val="false"/>
          <w:color w:val="000000"/>
          <w:sz w:val="28"/>
        </w:rPr>
        <w:t>
</w:t>
      </w:r>
      <w:r>
        <w:rPr>
          <w:rFonts w:ascii="Times New Roman"/>
          <w:b w:val="false"/>
          <w:i w:val="false"/>
          <w:color w:val="000000"/>
          <w:sz w:val="28"/>
        </w:rPr>
        <w:t>
      Расчетная потребность газа на коммунально-бытовые и производственные нужды, в том числе на отопление, составляют на первую очередь по зоне влияния 853,3 миллионов кубических метров в год, на расчетный срок 2994,9 миллионов кубических метров в год, по городу Алматы на первую очередь строительства 1219,3 миллионов кубических метров в год, на расчетный срок 1293,2 миллионов кубических метров в год.</w:t>
      </w:r>
    </w:p>
    <w:bookmarkEnd w:id="105"/>
    <w:bookmarkStart w:name="z616" w:id="106"/>
    <w:p>
      <w:pPr>
        <w:spacing w:after="0"/>
        <w:ind w:left="0"/>
        <w:jc w:val="left"/>
      </w:pPr>
      <w:r>
        <w:rPr>
          <w:rFonts w:ascii="Times New Roman"/>
          <w:b/>
          <w:i w:val="false"/>
          <w:color w:val="000000"/>
        </w:rPr>
        <w:t xml:space="preserve"> 
14. Нормативно-правовое обеспечение реализации Генерального</w:t>
      </w:r>
      <w:r>
        <w:br/>
      </w:r>
      <w:r>
        <w:rPr>
          <w:rFonts w:ascii="Times New Roman"/>
          <w:b/>
          <w:i w:val="false"/>
          <w:color w:val="000000"/>
        </w:rPr>
        <w:t>
плана пригородной зоны города Алматы</w:t>
      </w:r>
    </w:p>
    <w:bookmarkEnd w:id="106"/>
    <w:bookmarkStart w:name="z617" w:id="107"/>
    <w:p>
      <w:pPr>
        <w:spacing w:after="0"/>
        <w:ind w:left="0"/>
        <w:jc w:val="both"/>
      </w:pPr>
      <w:r>
        <w:rPr>
          <w:rFonts w:ascii="Times New Roman"/>
          <w:b w:val="false"/>
          <w:i w:val="false"/>
          <w:color w:val="000000"/>
          <w:sz w:val="28"/>
        </w:rPr>
        <w:t>
      Раздел "Нормативно-правовое обеспечение реализации Генерального плана пригородной зоны" выполнен в целях обеспечения условий для взаимодействия государственных исполнительных органов города Алматы и Алматинской области при реализации утвержденных проектных решений проекта "Генеральный план пригородной зоны города Алматы". В данном разделе приведены общие регламенты функциональных зон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Нормативно-правовое обеспечение реализации Генерального плана пригородной зоны выполнено с учетом обеспечения условий нормального и взаимосогласованного взаимодействия города и области при реализации проектных решений, не ущемляя прав ни одной из сторон.</w:t>
      </w:r>
      <w:r>
        <w:br/>
      </w:r>
      <w:r>
        <w:rPr>
          <w:rFonts w:ascii="Times New Roman"/>
          <w:b w:val="false"/>
          <w:i w:val="false"/>
          <w:color w:val="000000"/>
          <w:sz w:val="28"/>
        </w:rPr>
        <w:t>
</w:t>
      </w:r>
      <w:r>
        <w:rPr>
          <w:rFonts w:ascii="Times New Roman"/>
          <w:b w:val="false"/>
          <w:i w:val="false"/>
          <w:color w:val="000000"/>
          <w:sz w:val="28"/>
        </w:rPr>
        <w:t>
      Регламенты функциональных зон разработаны на основе проектных решений Генерального плана пригородной зоны города Алматы, нормативно-правовых актов и нормативно-технических документов Республики Казахстан и направлены на комплексное социально-экономическое и пространственное развитие Алматинской агломерации, обеспечение благоприятной и экологически безопасной среды жизнедеятельности.</w:t>
      </w:r>
      <w:r>
        <w:br/>
      </w:r>
      <w:r>
        <w:rPr>
          <w:rFonts w:ascii="Times New Roman"/>
          <w:b w:val="false"/>
          <w:i w:val="false"/>
          <w:color w:val="000000"/>
          <w:sz w:val="28"/>
        </w:rPr>
        <w:t>
</w:t>
      </w:r>
      <w:r>
        <w:rPr>
          <w:rFonts w:ascii="Times New Roman"/>
          <w:b w:val="false"/>
          <w:i w:val="false"/>
          <w:color w:val="000000"/>
          <w:sz w:val="28"/>
        </w:rPr>
        <w:t>
      Разработанный и утвержденный в установленном порядке Генеральный план пригородной зоны города Алматы является обязательным градорегулирующим документом для всех участников градостроительного процесса независимо от форм собственности, осуществляющих архитектурную, градостроительную и строительную деятельность на рассматриваемой территории.</w:t>
      </w:r>
      <w:r>
        <w:br/>
      </w:r>
      <w:r>
        <w:rPr>
          <w:rFonts w:ascii="Times New Roman"/>
          <w:b w:val="false"/>
          <w:i w:val="false"/>
          <w:color w:val="000000"/>
          <w:sz w:val="28"/>
        </w:rPr>
        <w:t>
</w:t>
      </w:r>
      <w:r>
        <w:rPr>
          <w:rFonts w:ascii="Times New Roman"/>
          <w:b w:val="false"/>
          <w:i w:val="false"/>
          <w:color w:val="000000"/>
          <w:sz w:val="28"/>
        </w:rPr>
        <w:t>
      Установленные Генеральным планом проектные границы пригородной зоны, зоны влияния, зоны особого градостроительного регулирования не нарушают сложившееся административно-территориальное устройство Алматинской области и управление территориями, не выделяют ее в отдельную административно-территориальную единицу.</w:t>
      </w:r>
      <w:r>
        <w:br/>
      </w:r>
      <w:r>
        <w:rPr>
          <w:rFonts w:ascii="Times New Roman"/>
          <w:b w:val="false"/>
          <w:i w:val="false"/>
          <w:color w:val="000000"/>
          <w:sz w:val="28"/>
        </w:rPr>
        <w:t>
</w:t>
      </w:r>
      <w:r>
        <w:rPr>
          <w:rFonts w:ascii="Times New Roman"/>
          <w:b w:val="false"/>
          <w:i w:val="false"/>
          <w:color w:val="000000"/>
          <w:sz w:val="28"/>
        </w:rPr>
        <w:t>
      Земельные ресурсы, административные районы, сельские округа и населенные пункты Алматинской области, включенные в границы пригородной зоны, зоны влияния, зоны особого градостроительного регулирования, остаются в ведении акимата Алматинской области.</w:t>
      </w:r>
      <w:r>
        <w:br/>
      </w:r>
      <w:r>
        <w:rPr>
          <w:rFonts w:ascii="Times New Roman"/>
          <w:b w:val="false"/>
          <w:i w:val="false"/>
          <w:color w:val="000000"/>
          <w:sz w:val="28"/>
        </w:rPr>
        <w:t>
</w:t>
      </w:r>
      <w:r>
        <w:rPr>
          <w:rFonts w:ascii="Times New Roman"/>
          <w:b w:val="false"/>
          <w:i w:val="false"/>
          <w:color w:val="000000"/>
          <w:sz w:val="28"/>
        </w:rPr>
        <w:t>
      Регулирование градостроительной деятельности на территориях пригородной зоны, методическое руководство разработкой и реализацией градостроительной документации населенных пунктов, размещение и строительство объектов и комплексов различного назначения в пригородной зоне осуществляются исполнительными органами Алматинской области в установленном порядке в полном соответствии с решениями утвержденного Генерального плана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Реализация проектных решений на рассматриваемой территории при условии соблюдения границ функциональных зон и регламентов не потребует дополнительных согласований и комиссионных рассмотрений, так как утвержденный Правительством Республики Казахстан Генеральный план пригородной, зоны города Алматы является основным градостроительным документом, определяющим ее комплексное развитие и планирование.</w:t>
      </w:r>
      <w:r>
        <w:br/>
      </w:r>
      <w:r>
        <w:rPr>
          <w:rFonts w:ascii="Times New Roman"/>
          <w:b w:val="false"/>
          <w:i w:val="false"/>
          <w:color w:val="000000"/>
          <w:sz w:val="28"/>
        </w:rPr>
        <w:t>
</w:t>
      </w:r>
      <w:r>
        <w:rPr>
          <w:rFonts w:ascii="Times New Roman"/>
          <w:b w:val="false"/>
          <w:i w:val="false"/>
          <w:color w:val="000000"/>
          <w:sz w:val="28"/>
        </w:rPr>
        <w:t>
      Согласованию в установленном порядке подлежат вопросы транспортного и инженерного обеспечения, проектных селитебных и промышленных образований в пределах пригородной зоны и зоны влияния города Алматы.</w:t>
      </w:r>
      <w:r>
        <w:br/>
      </w:r>
      <w:r>
        <w:rPr>
          <w:rFonts w:ascii="Times New Roman"/>
          <w:b w:val="false"/>
          <w:i w:val="false"/>
          <w:color w:val="000000"/>
          <w:sz w:val="28"/>
        </w:rPr>
        <w:t>
</w:t>
      </w:r>
      <w:r>
        <w:rPr>
          <w:rFonts w:ascii="Times New Roman"/>
          <w:b w:val="false"/>
          <w:i w:val="false"/>
          <w:color w:val="000000"/>
          <w:sz w:val="28"/>
        </w:rPr>
        <w:t>
      Генеральным планом пригородной зоны города Алматы даны предложения по функциональному зонированию территорий, определяющему виды использования отдельных ее частей, и установлены регламенты по их использованию.</w:t>
      </w:r>
      <w:r>
        <w:br/>
      </w:r>
      <w:r>
        <w:rPr>
          <w:rFonts w:ascii="Times New Roman"/>
          <w:b w:val="false"/>
          <w:i w:val="false"/>
          <w:color w:val="000000"/>
          <w:sz w:val="28"/>
        </w:rPr>
        <w:t>
</w:t>
      </w:r>
      <w:r>
        <w:rPr>
          <w:rFonts w:ascii="Times New Roman"/>
          <w:b w:val="false"/>
          <w:i w:val="false"/>
          <w:color w:val="000000"/>
          <w:sz w:val="28"/>
        </w:rPr>
        <w:t>
      Регламенты функциональных зон являются документом, устанавливающим, виды, параметры и ограничения их использования.</w:t>
      </w:r>
      <w:r>
        <w:br/>
      </w:r>
      <w:r>
        <w:rPr>
          <w:rFonts w:ascii="Times New Roman"/>
          <w:b w:val="false"/>
          <w:i w:val="false"/>
          <w:color w:val="000000"/>
          <w:sz w:val="28"/>
        </w:rPr>
        <w:t>
</w:t>
      </w:r>
      <w:r>
        <w:rPr>
          <w:rFonts w:ascii="Times New Roman"/>
          <w:b w:val="false"/>
          <w:i w:val="false"/>
          <w:color w:val="000000"/>
          <w:sz w:val="28"/>
        </w:rPr>
        <w:t>
      Регламенты функциональных зон Генерального плана пригородной зоны, применяются при оценке, благоустройстве и реконструкций территории, решении вопросов об отводе и изменении целевого назначения земельных участков, рассмотрении проектов строительства и размещения различного рода сооружений.</w:t>
      </w:r>
      <w:r>
        <w:br/>
      </w:r>
      <w:r>
        <w:rPr>
          <w:rFonts w:ascii="Times New Roman"/>
          <w:b w:val="false"/>
          <w:i w:val="false"/>
          <w:color w:val="000000"/>
          <w:sz w:val="28"/>
        </w:rPr>
        <w:t>
</w:t>
      </w:r>
      <w:r>
        <w:rPr>
          <w:rFonts w:ascii="Times New Roman"/>
          <w:b w:val="false"/>
          <w:i w:val="false"/>
          <w:color w:val="000000"/>
          <w:sz w:val="28"/>
        </w:rPr>
        <w:t>
      Требования регламентов функциональных зон распространяются как на вновь разрабатываемую проектную документацию, так и на уже утвержденные проекты планировки и проекты застройки населенных пунктов, а также на иные виды архитектурной, градостроительной и строительной деятельности на территории пригородной зоны.</w:t>
      </w:r>
      <w:r>
        <w:br/>
      </w:r>
      <w:r>
        <w:rPr>
          <w:rFonts w:ascii="Times New Roman"/>
          <w:b w:val="false"/>
          <w:i w:val="false"/>
          <w:color w:val="000000"/>
          <w:sz w:val="28"/>
        </w:rPr>
        <w:t>
</w:t>
      </w:r>
      <w:r>
        <w:rPr>
          <w:rFonts w:ascii="Times New Roman"/>
          <w:b w:val="false"/>
          <w:i w:val="false"/>
          <w:color w:val="000000"/>
          <w:sz w:val="28"/>
        </w:rPr>
        <w:t>
      Для удобства пользования проектом предложена следующая классификация регламентов, регулирующих градостроительное использование отдельных территорий или групп территорий в пределах зоны влияния и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регламенты по основным функциональным зонам (зоны расселения, объектов промышленности, транспорта и инженерного обеспечения, сельскохозяйственного производства, рекреации и т.д.);</w:t>
      </w:r>
      <w:r>
        <w:br/>
      </w:r>
      <w:r>
        <w:rPr>
          <w:rFonts w:ascii="Times New Roman"/>
          <w:b w:val="false"/>
          <w:i w:val="false"/>
          <w:color w:val="000000"/>
          <w:sz w:val="28"/>
        </w:rPr>
        <w:t>
</w:t>
      </w:r>
      <w:r>
        <w:rPr>
          <w:rFonts w:ascii="Times New Roman"/>
          <w:b w:val="false"/>
          <w:i w:val="false"/>
          <w:color w:val="000000"/>
          <w:sz w:val="28"/>
        </w:rPr>
        <w:t>
      регламенты по природным или техногенным факторам, действующим на территории основных функциональных зон;</w:t>
      </w:r>
      <w:r>
        <w:br/>
      </w:r>
      <w:r>
        <w:rPr>
          <w:rFonts w:ascii="Times New Roman"/>
          <w:b w:val="false"/>
          <w:i w:val="false"/>
          <w:color w:val="000000"/>
          <w:sz w:val="28"/>
        </w:rPr>
        <w:t>
</w:t>
      </w:r>
      <w:r>
        <w:rPr>
          <w:rFonts w:ascii="Times New Roman"/>
          <w:b w:val="false"/>
          <w:i w:val="false"/>
          <w:color w:val="000000"/>
          <w:sz w:val="28"/>
        </w:rPr>
        <w:t>
      регламенты по особо охраняемым зонам (водоохранные зоны и полосы, особо охраняемые природные территории, зона дикоплодных реликтовых садов (аппортная) и др.);</w:t>
      </w:r>
      <w:r>
        <w:br/>
      </w:r>
      <w:r>
        <w:rPr>
          <w:rFonts w:ascii="Times New Roman"/>
          <w:b w:val="false"/>
          <w:i w:val="false"/>
          <w:color w:val="000000"/>
          <w:sz w:val="28"/>
        </w:rPr>
        <w:t>
</w:t>
      </w:r>
      <w:r>
        <w:rPr>
          <w:rFonts w:ascii="Times New Roman"/>
          <w:b w:val="false"/>
          <w:i w:val="false"/>
          <w:color w:val="000000"/>
          <w:sz w:val="28"/>
        </w:rPr>
        <w:t>
      регламенты по формированию безопасной среды жизнедеятельности (противопожарная, противоселевая, сейсмическая безопасность, подтопление и др.);</w:t>
      </w:r>
      <w:r>
        <w:br/>
      </w:r>
      <w:r>
        <w:rPr>
          <w:rFonts w:ascii="Times New Roman"/>
          <w:b w:val="false"/>
          <w:i w:val="false"/>
          <w:color w:val="000000"/>
          <w:sz w:val="28"/>
        </w:rPr>
        <w:t>
</w:t>
      </w:r>
      <w:r>
        <w:rPr>
          <w:rFonts w:ascii="Times New Roman"/>
          <w:b w:val="false"/>
          <w:i w:val="false"/>
          <w:color w:val="000000"/>
          <w:sz w:val="28"/>
        </w:rPr>
        <w:t>
      регламенты по транспортно-коммуникационным коридорам (сети и источники энергетики, водоснабжения и канализации, магистральных газопроводов, автомобильного и воздушного транспорта, железных дорог и т.д.).</w:t>
      </w:r>
      <w:r>
        <w:br/>
      </w:r>
      <w:r>
        <w:rPr>
          <w:rFonts w:ascii="Times New Roman"/>
          <w:b w:val="false"/>
          <w:i w:val="false"/>
          <w:color w:val="000000"/>
          <w:sz w:val="28"/>
        </w:rPr>
        <w:t>
</w:t>
      </w:r>
      <w:r>
        <w:rPr>
          <w:rFonts w:ascii="Times New Roman"/>
          <w:b w:val="false"/>
          <w:i w:val="false"/>
          <w:color w:val="000000"/>
          <w:sz w:val="28"/>
        </w:rPr>
        <w:t>
      В каждом разделе регламентов определяются функциональное назначение, основания и порядок установления границ регламентируемых территорий, правовой статус территорий, запрещенные и условно разрешенные виды деятельности.</w:t>
      </w:r>
      <w:r>
        <w:br/>
      </w:r>
      <w:r>
        <w:rPr>
          <w:rFonts w:ascii="Times New Roman"/>
          <w:b w:val="false"/>
          <w:i w:val="false"/>
          <w:color w:val="000000"/>
          <w:sz w:val="28"/>
        </w:rPr>
        <w:t>
</w:t>
      </w:r>
      <w:r>
        <w:rPr>
          <w:rFonts w:ascii="Times New Roman"/>
          <w:b w:val="false"/>
          <w:i w:val="false"/>
          <w:color w:val="000000"/>
          <w:sz w:val="28"/>
        </w:rPr>
        <w:t>
      Обязательным жестким регламентом является соблюдение границ функциональных зон, красных линий транспортных и инженерных коридоров, областных дорог. Регламенты среднего и мягкого уровня, по этажности и плотности застройки, по источникам и сетям инженерного обеспечения соблюдаются при реализации инвестиционных и бюджетных проектов.</w:t>
      </w:r>
      <w:r>
        <w:br/>
      </w:r>
      <w:r>
        <w:rPr>
          <w:rFonts w:ascii="Times New Roman"/>
          <w:b w:val="false"/>
          <w:i w:val="false"/>
          <w:color w:val="000000"/>
          <w:sz w:val="28"/>
        </w:rPr>
        <w:t>
</w:t>
      </w:r>
      <w:r>
        <w:rPr>
          <w:rFonts w:ascii="Times New Roman"/>
          <w:b w:val="false"/>
          <w:i w:val="false"/>
          <w:color w:val="000000"/>
          <w:sz w:val="28"/>
        </w:rPr>
        <w:t>
      Регламенты функциональных зон являются обязательными для соблюдения всеми субъектами архитектурной, градостроительной и строительной деятельности (юридическими и физическими лицами) на территории пригородной зоны, включая уполномоченные государственные исполнительные органы города Алматы, Алматинской области и административных районов пригородной зоны.</w:t>
      </w:r>
      <w:r>
        <w:br/>
      </w:r>
      <w:r>
        <w:rPr>
          <w:rFonts w:ascii="Times New Roman"/>
          <w:b w:val="false"/>
          <w:i w:val="false"/>
          <w:color w:val="000000"/>
          <w:sz w:val="28"/>
        </w:rPr>
        <w:t>
</w:t>
      </w:r>
      <w:r>
        <w:rPr>
          <w:rFonts w:ascii="Times New Roman"/>
          <w:b w:val="false"/>
          <w:i w:val="false"/>
          <w:color w:val="000000"/>
          <w:sz w:val="28"/>
        </w:rPr>
        <w:t>
      Контроль за реализацией решений Генерального плана пригородной зоны города Алматы и соблюдением регламентов осуществляется акимами города Алматы и Алматинской области.</w:t>
      </w:r>
    </w:p>
    <w:bookmarkEnd w:id="107"/>
    <w:bookmarkStart w:name="z640" w:id="108"/>
    <w:p>
      <w:pPr>
        <w:spacing w:after="0"/>
        <w:ind w:left="0"/>
        <w:jc w:val="left"/>
      </w:pPr>
      <w:r>
        <w:rPr>
          <w:rFonts w:ascii="Times New Roman"/>
          <w:b/>
          <w:i w:val="false"/>
          <w:color w:val="000000"/>
        </w:rPr>
        <w:t xml:space="preserve"> 
14.1 Правила регулирования застройки территорий</w:t>
      </w:r>
      <w:r>
        <w:br/>
      </w:r>
      <w:r>
        <w:rPr>
          <w:rFonts w:ascii="Times New Roman"/>
          <w:b/>
          <w:i w:val="false"/>
          <w:color w:val="000000"/>
        </w:rPr>
        <w:t>
пригородной зоны</w:t>
      </w:r>
    </w:p>
    <w:bookmarkEnd w:id="108"/>
    <w:bookmarkStart w:name="z641" w:id="109"/>
    <w:p>
      <w:pPr>
        <w:spacing w:after="0"/>
        <w:ind w:left="0"/>
        <w:jc w:val="both"/>
      </w:pPr>
      <w:r>
        <w:rPr>
          <w:rFonts w:ascii="Times New Roman"/>
          <w:b w:val="false"/>
          <w:i w:val="false"/>
          <w:color w:val="000000"/>
          <w:sz w:val="28"/>
        </w:rPr>
        <w:t>
      Правила регулирования застройки территорий пригородной зоны предусматривают:</w:t>
      </w:r>
      <w:r>
        <w:br/>
      </w:r>
      <w:r>
        <w:rPr>
          <w:rFonts w:ascii="Times New Roman"/>
          <w:b w:val="false"/>
          <w:i w:val="false"/>
          <w:color w:val="000000"/>
          <w:sz w:val="28"/>
        </w:rPr>
        <w:t>
</w:t>
      </w:r>
      <w:r>
        <w:rPr>
          <w:rFonts w:ascii="Times New Roman"/>
          <w:b w:val="false"/>
          <w:i w:val="false"/>
          <w:color w:val="000000"/>
          <w:sz w:val="28"/>
        </w:rPr>
        <w:t>
      соблюдение общих градостроительных регламентов функциональных зон и ограничений по использованию и застройке земельных участков;</w:t>
      </w:r>
      <w:r>
        <w:br/>
      </w:r>
      <w:r>
        <w:rPr>
          <w:rFonts w:ascii="Times New Roman"/>
          <w:b w:val="false"/>
          <w:i w:val="false"/>
          <w:color w:val="000000"/>
          <w:sz w:val="28"/>
        </w:rPr>
        <w:t>
</w:t>
      </w:r>
      <w:r>
        <w:rPr>
          <w:rFonts w:ascii="Times New Roman"/>
          <w:b w:val="false"/>
          <w:i w:val="false"/>
          <w:color w:val="000000"/>
          <w:sz w:val="28"/>
        </w:rPr>
        <w:t>
      соблюдение границ функциональных зон;</w:t>
      </w:r>
      <w:r>
        <w:br/>
      </w:r>
      <w:r>
        <w:rPr>
          <w:rFonts w:ascii="Times New Roman"/>
          <w:b w:val="false"/>
          <w:i w:val="false"/>
          <w:color w:val="000000"/>
          <w:sz w:val="28"/>
        </w:rPr>
        <w:t>
</w:t>
      </w:r>
      <w:r>
        <w:rPr>
          <w:rFonts w:ascii="Times New Roman"/>
          <w:b w:val="false"/>
          <w:i w:val="false"/>
          <w:color w:val="000000"/>
          <w:sz w:val="28"/>
        </w:rPr>
        <w:t>
      соблюдение границ подзон сопутствующего функционального назначения;</w:t>
      </w:r>
      <w:r>
        <w:br/>
      </w:r>
      <w:r>
        <w:rPr>
          <w:rFonts w:ascii="Times New Roman"/>
          <w:b w:val="false"/>
          <w:i w:val="false"/>
          <w:color w:val="000000"/>
          <w:sz w:val="28"/>
        </w:rPr>
        <w:t>
</w:t>
      </w:r>
      <w:r>
        <w:rPr>
          <w:rFonts w:ascii="Times New Roman"/>
          <w:b w:val="false"/>
          <w:i w:val="false"/>
          <w:color w:val="000000"/>
          <w:sz w:val="28"/>
        </w:rPr>
        <w:t>
      установление и соблюдение красных линий и дорог всех категорий;</w:t>
      </w:r>
      <w:r>
        <w:br/>
      </w:r>
      <w:r>
        <w:rPr>
          <w:rFonts w:ascii="Times New Roman"/>
          <w:b w:val="false"/>
          <w:i w:val="false"/>
          <w:color w:val="000000"/>
          <w:sz w:val="28"/>
        </w:rPr>
        <w:t>
</w:t>
      </w:r>
      <w:r>
        <w:rPr>
          <w:rFonts w:ascii="Times New Roman"/>
          <w:b w:val="false"/>
          <w:i w:val="false"/>
          <w:color w:val="000000"/>
          <w:sz w:val="28"/>
        </w:rPr>
        <w:t>
      соблюдение границ инженерно-транспортных коридоров республиканского, областного и местного значения (коридоры магистральных, автомобильных дорог, инженерных коммуникаций и сооружений);</w:t>
      </w:r>
      <w:r>
        <w:br/>
      </w:r>
      <w:r>
        <w:rPr>
          <w:rFonts w:ascii="Times New Roman"/>
          <w:b w:val="false"/>
          <w:i w:val="false"/>
          <w:color w:val="000000"/>
          <w:sz w:val="28"/>
        </w:rPr>
        <w:t>
</w:t>
      </w:r>
      <w:r>
        <w:rPr>
          <w:rFonts w:ascii="Times New Roman"/>
          <w:b w:val="false"/>
          <w:i w:val="false"/>
          <w:color w:val="000000"/>
          <w:sz w:val="28"/>
        </w:rPr>
        <w:t>
      соблюдение нормативных показателей по сейсмическим условиям и проектированию в сейсмических районах;</w:t>
      </w:r>
      <w:r>
        <w:br/>
      </w:r>
      <w:r>
        <w:rPr>
          <w:rFonts w:ascii="Times New Roman"/>
          <w:b w:val="false"/>
          <w:i w:val="false"/>
          <w:color w:val="000000"/>
          <w:sz w:val="28"/>
        </w:rPr>
        <w:t>
</w:t>
      </w:r>
      <w:r>
        <w:rPr>
          <w:rFonts w:ascii="Times New Roman"/>
          <w:b w:val="false"/>
          <w:i w:val="false"/>
          <w:color w:val="000000"/>
          <w:sz w:val="28"/>
        </w:rPr>
        <w:t>
      соблюдение нормативных показателей, утвержденных в установленном порядке расчетных параметров по водоохранным зонам рек и водоемов;</w:t>
      </w:r>
      <w:r>
        <w:br/>
      </w:r>
      <w:r>
        <w:rPr>
          <w:rFonts w:ascii="Times New Roman"/>
          <w:b w:val="false"/>
          <w:i w:val="false"/>
          <w:color w:val="000000"/>
          <w:sz w:val="28"/>
        </w:rPr>
        <w:t>
</w:t>
      </w:r>
      <w:r>
        <w:rPr>
          <w:rFonts w:ascii="Times New Roman"/>
          <w:b w:val="false"/>
          <w:i w:val="false"/>
          <w:color w:val="000000"/>
          <w:sz w:val="28"/>
        </w:rPr>
        <w:t>
      соблюдение санитарно-защитных зон магистральных инженерных коммуникаций и источников, транспортных сооружений, железных дорог, автодорог, аэропортов;</w:t>
      </w:r>
      <w:r>
        <w:br/>
      </w:r>
      <w:r>
        <w:rPr>
          <w:rFonts w:ascii="Times New Roman"/>
          <w:b w:val="false"/>
          <w:i w:val="false"/>
          <w:color w:val="000000"/>
          <w:sz w:val="28"/>
        </w:rPr>
        <w:t>
</w:t>
      </w:r>
      <w:r>
        <w:rPr>
          <w:rFonts w:ascii="Times New Roman"/>
          <w:b w:val="false"/>
          <w:i w:val="false"/>
          <w:color w:val="000000"/>
          <w:sz w:val="28"/>
        </w:rPr>
        <w:t>
      соблюдение специальных санитарно-защитных зон и подзоны от линейных и специальных коммунальных объектов.</w:t>
      </w:r>
    </w:p>
    <w:bookmarkEnd w:id="109"/>
    <w:bookmarkStart w:name="z652" w:id="11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Генеральному плану пригородной зоны города Алматы</w:t>
      </w:r>
      <w:r>
        <w:br/>
      </w:r>
      <w:r>
        <w:rPr>
          <w:rFonts w:ascii="Times New Roman"/>
          <w:b w:val="false"/>
          <w:i w:val="false"/>
          <w:color w:val="000000"/>
          <w:sz w:val="28"/>
        </w:rPr>
        <w:t>
(Комплексная схема градостроительного планирования территорий)</w:t>
      </w:r>
    </w:p>
    <w:bookmarkEnd w:id="110"/>
    <w:bookmarkStart w:name="z653" w:id="111"/>
    <w:p>
      <w:pPr>
        <w:spacing w:after="0"/>
        <w:ind w:left="0"/>
        <w:jc w:val="left"/>
      </w:pPr>
      <w:r>
        <w:rPr>
          <w:rFonts w:ascii="Times New Roman"/>
          <w:b/>
          <w:i w:val="false"/>
          <w:color w:val="000000"/>
        </w:rPr>
        <w:t xml:space="preserve"> 
 Основные положения проекта "Генеральный план</w:t>
      </w:r>
      <w:r>
        <w:br/>
      </w:r>
      <w:r>
        <w:rPr>
          <w:rFonts w:ascii="Times New Roman"/>
          <w:b/>
          <w:i w:val="false"/>
          <w:color w:val="000000"/>
        </w:rPr>
        <w:t>
пригородной зоны города Алматы"</w:t>
      </w:r>
      <w:r>
        <w:br/>
      </w:r>
      <w:r>
        <w:rPr>
          <w:rFonts w:ascii="Times New Roman"/>
          <w:b/>
          <w:i w:val="false"/>
          <w:color w:val="000000"/>
        </w:rPr>
        <w:t>
(Комплексная схема градостроительного</w:t>
      </w:r>
      <w:r>
        <w:br/>
      </w:r>
      <w:r>
        <w:rPr>
          <w:rFonts w:ascii="Times New Roman"/>
          <w:b/>
          <w:i w:val="false"/>
          <w:color w:val="000000"/>
        </w:rPr>
        <w:t>
планирования территорий)</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3385"/>
        <w:gridCol w:w="787"/>
        <w:gridCol w:w="990"/>
        <w:gridCol w:w="968"/>
        <w:gridCol w:w="990"/>
        <w:gridCol w:w="1177"/>
        <w:gridCol w:w="990"/>
        <w:gridCol w:w="995"/>
        <w:gridCol w:w="1013"/>
        <w:gridCol w:w="991"/>
        <w:gridCol w:w="992"/>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Современное</w:t>
            </w:r>
            <w:r>
              <w:br/>
            </w:r>
            <w:r>
              <w:rPr>
                <w:rFonts w:ascii="Times New Roman"/>
                <w:b w:val="false"/>
                <w:i w:val="false"/>
                <w:color w:val="000000"/>
                <w:sz w:val="20"/>
              </w:rPr>
              <w:t>
</w:t>
            </w:r>
            <w:r>
              <w:rPr>
                <w:rFonts w:ascii="Times New Roman"/>
                <w:b w:val="false"/>
                <w:i w:val="false"/>
                <w:color w:val="000000"/>
                <w:sz w:val="20"/>
              </w:rPr>
              <w:t>состояние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Первая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Расчетный срок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w:t>
            </w:r>
            <w:r>
              <w:br/>
            </w:r>
            <w:r>
              <w:rPr>
                <w:rFonts w:ascii="Times New Roman"/>
                <w:b w:val="false"/>
                <w:i w:val="false"/>
                <w:color w:val="000000"/>
                <w:sz w:val="20"/>
              </w:rPr>
              <w:t>
</w:t>
            </w:r>
            <w:r>
              <w:rPr>
                <w:rFonts w:ascii="Times New Roman"/>
                <w:b w:val="false"/>
                <w:i w:val="false"/>
                <w:color w:val="000000"/>
                <w:sz w:val="20"/>
              </w:rPr>
              <w:t>влия-</w:t>
            </w:r>
            <w:r>
              <w:br/>
            </w:r>
            <w:r>
              <w:rPr>
                <w:rFonts w:ascii="Times New Roman"/>
                <w:b w:val="false"/>
                <w:i w:val="false"/>
                <w:color w:val="000000"/>
                <w:sz w:val="20"/>
              </w:rPr>
              <w:t>
</w:t>
            </w:r>
            <w:r>
              <w:rPr>
                <w:rFonts w:ascii="Times New Roman"/>
                <w:b w:val="false"/>
                <w:i w:val="false"/>
                <w:color w:val="000000"/>
                <w:sz w:val="20"/>
              </w:rPr>
              <w:t>ния</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родная</w:t>
            </w:r>
            <w:r>
              <w:br/>
            </w:r>
            <w:r>
              <w:rPr>
                <w:rFonts w:ascii="Times New Roman"/>
                <w:b w:val="false"/>
                <w:i w:val="false"/>
                <w:color w:val="000000"/>
                <w:sz w:val="20"/>
              </w:rPr>
              <w:t>
</w:t>
            </w:r>
            <w:r>
              <w:rPr>
                <w:rFonts w:ascii="Times New Roman"/>
                <w:b w:val="false"/>
                <w:i w:val="false"/>
                <w:color w:val="000000"/>
                <w:sz w:val="20"/>
              </w:rPr>
              <w:t>зона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w:t>
            </w:r>
            <w:r>
              <w:br/>
            </w:r>
            <w:r>
              <w:rPr>
                <w:rFonts w:ascii="Times New Roman"/>
                <w:b w:val="false"/>
                <w:i w:val="false"/>
                <w:color w:val="000000"/>
                <w:sz w:val="20"/>
              </w:rPr>
              <w:t>
</w:t>
            </w:r>
            <w:r>
              <w:rPr>
                <w:rFonts w:ascii="Times New Roman"/>
                <w:b w:val="false"/>
                <w:i w:val="false"/>
                <w:color w:val="000000"/>
                <w:sz w:val="20"/>
              </w:rPr>
              <w:t>влияния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род-</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зона</w:t>
            </w:r>
            <w:r>
              <w:rPr>
                <w:rFonts w:ascii="Times New Roman"/>
                <w:b w:val="false"/>
                <w:i w:val="false"/>
                <w:color w:val="000000"/>
                <w:vertAlign w:val="superscript"/>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Алматы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w:t>
            </w:r>
            <w:r>
              <w:br/>
            </w:r>
            <w:r>
              <w:rPr>
                <w:rFonts w:ascii="Times New Roman"/>
                <w:b w:val="false"/>
                <w:i w:val="false"/>
                <w:color w:val="000000"/>
                <w:sz w:val="20"/>
              </w:rPr>
              <w:t>
</w:t>
            </w:r>
            <w:r>
              <w:rPr>
                <w:rFonts w:ascii="Times New Roman"/>
                <w:b w:val="false"/>
                <w:i w:val="false"/>
                <w:color w:val="000000"/>
                <w:sz w:val="20"/>
              </w:rPr>
              <w:t>вли-</w:t>
            </w:r>
            <w:r>
              <w:br/>
            </w:r>
            <w:r>
              <w:rPr>
                <w:rFonts w:ascii="Times New Roman"/>
                <w:b w:val="false"/>
                <w:i w:val="false"/>
                <w:color w:val="000000"/>
                <w:sz w:val="20"/>
              </w:rPr>
              <w:t>
</w:t>
            </w:r>
            <w:r>
              <w:rPr>
                <w:rFonts w:ascii="Times New Roman"/>
                <w:b w:val="false"/>
                <w:i w:val="false"/>
                <w:color w:val="000000"/>
                <w:sz w:val="20"/>
              </w:rPr>
              <w:t>яния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родная</w:t>
            </w:r>
            <w:r>
              <w:br/>
            </w:r>
            <w:r>
              <w:rPr>
                <w:rFonts w:ascii="Times New Roman"/>
                <w:b w:val="false"/>
                <w:i w:val="false"/>
                <w:color w:val="000000"/>
                <w:sz w:val="20"/>
              </w:rPr>
              <w:t>
</w:t>
            </w:r>
            <w:r>
              <w:rPr>
                <w:rFonts w:ascii="Times New Roman"/>
                <w:b w:val="false"/>
                <w:i w:val="false"/>
                <w:color w:val="000000"/>
                <w:sz w:val="20"/>
              </w:rPr>
              <w:t>зона</w:t>
            </w:r>
            <w:r>
              <w:rPr>
                <w:rFonts w:ascii="Times New Roman"/>
                <w:b w:val="false"/>
                <w:i w:val="false"/>
                <w:color w:val="000000"/>
                <w:vertAlign w:val="superscript"/>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Алматы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w:t>
            </w:r>
            <w:r>
              <w:rPr>
                <w:rFonts w:ascii="Times New Roman"/>
                <w:b w:val="false"/>
                <w:i w:val="false"/>
                <w:color w:val="000000"/>
                <w:vertAlign w:val="superscript"/>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населенных</w:t>
            </w:r>
            <w:r>
              <w:br/>
            </w:r>
            <w:r>
              <w:rPr>
                <w:rFonts w:ascii="Times New Roman"/>
                <w:b w:val="false"/>
                <w:i w:val="false"/>
                <w:color w:val="000000"/>
                <w:sz w:val="20"/>
              </w:rPr>
              <w:t>
</w:t>
            </w:r>
            <w:r>
              <w:rPr>
                <w:rFonts w:ascii="Times New Roman"/>
                <w:b w:val="false"/>
                <w:i w:val="false"/>
                <w:color w:val="000000"/>
                <w:sz w:val="20"/>
              </w:rPr>
              <w:t>пунктов, из них: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промышленности,</w:t>
            </w:r>
            <w:r>
              <w:br/>
            </w:r>
            <w:r>
              <w:rPr>
                <w:rFonts w:ascii="Times New Roman"/>
                <w:b w:val="false"/>
                <w:i w:val="false"/>
                <w:color w:val="000000"/>
                <w:sz w:val="20"/>
              </w:rPr>
              <w:t>
</w:t>
            </w:r>
            <w:r>
              <w:rPr>
                <w:rFonts w:ascii="Times New Roman"/>
                <w:b w:val="false"/>
                <w:i w:val="false"/>
                <w:color w:val="000000"/>
                <w:sz w:val="20"/>
              </w:rPr>
              <w:t>энергетики,</w:t>
            </w:r>
            <w:r>
              <w:br/>
            </w:r>
            <w:r>
              <w:rPr>
                <w:rFonts w:ascii="Times New Roman"/>
                <w:b w:val="false"/>
                <w:i w:val="false"/>
                <w:color w:val="000000"/>
                <w:sz w:val="20"/>
              </w:rPr>
              <w:t>
</w:t>
            </w:r>
            <w:r>
              <w:rPr>
                <w:rFonts w:ascii="Times New Roman"/>
                <w:b w:val="false"/>
                <w:i w:val="false"/>
                <w:color w:val="000000"/>
                <w:sz w:val="20"/>
              </w:rPr>
              <w:t>транспорта, связи,</w:t>
            </w:r>
            <w:r>
              <w:br/>
            </w:r>
            <w:r>
              <w:rPr>
                <w:rFonts w:ascii="Times New Roman"/>
                <w:b w:val="false"/>
                <w:i w:val="false"/>
                <w:color w:val="000000"/>
                <w:sz w:val="20"/>
              </w:rPr>
              <w:t>
</w:t>
            </w:r>
            <w:r>
              <w:rPr>
                <w:rFonts w:ascii="Times New Roman"/>
                <w:b w:val="false"/>
                <w:i w:val="false"/>
                <w:color w:val="000000"/>
                <w:sz w:val="20"/>
              </w:rPr>
              <w:t>радиовещания,</w:t>
            </w:r>
            <w:r>
              <w:br/>
            </w:r>
            <w:r>
              <w:rPr>
                <w:rFonts w:ascii="Times New Roman"/>
                <w:b w:val="false"/>
                <w:i w:val="false"/>
                <w:color w:val="000000"/>
                <w:sz w:val="20"/>
              </w:rPr>
              <w:t>
</w:t>
            </w:r>
            <w:r>
              <w:rPr>
                <w:rFonts w:ascii="Times New Roman"/>
                <w:b w:val="false"/>
                <w:i w:val="false"/>
                <w:color w:val="000000"/>
                <w:sz w:val="20"/>
              </w:rPr>
              <w:t>телевидения,</w:t>
            </w:r>
            <w:r>
              <w:br/>
            </w:r>
            <w:r>
              <w:rPr>
                <w:rFonts w:ascii="Times New Roman"/>
                <w:b w:val="false"/>
                <w:i w:val="false"/>
                <w:color w:val="000000"/>
                <w:sz w:val="20"/>
              </w:rPr>
              <w:t>
</w:t>
            </w:r>
            <w:r>
              <w:rPr>
                <w:rFonts w:ascii="Times New Roman"/>
                <w:b w:val="false"/>
                <w:i w:val="false"/>
                <w:color w:val="000000"/>
                <w:sz w:val="20"/>
              </w:rPr>
              <w:t>информатики,</w:t>
            </w:r>
            <w:r>
              <w:br/>
            </w:r>
            <w:r>
              <w:rPr>
                <w:rFonts w:ascii="Times New Roman"/>
                <w:b w:val="false"/>
                <w:i w:val="false"/>
                <w:color w:val="000000"/>
                <w:sz w:val="20"/>
              </w:rPr>
              <w:t>
</w:t>
            </w:r>
            <w:r>
              <w:rPr>
                <w:rFonts w:ascii="Times New Roman"/>
                <w:b w:val="false"/>
                <w:i w:val="false"/>
                <w:color w:val="000000"/>
                <w:sz w:val="20"/>
              </w:rPr>
              <w:t>космического</w:t>
            </w:r>
            <w:r>
              <w:br/>
            </w:r>
            <w:r>
              <w:rPr>
                <w:rFonts w:ascii="Times New Roman"/>
                <w:b w:val="false"/>
                <w:i w:val="false"/>
                <w:color w:val="000000"/>
                <w:sz w:val="20"/>
              </w:rPr>
              <w:t>
</w:t>
            </w:r>
            <w:r>
              <w:rPr>
                <w:rFonts w:ascii="Times New Roman"/>
                <w:b w:val="false"/>
                <w:i w:val="false"/>
                <w:color w:val="000000"/>
                <w:sz w:val="20"/>
              </w:rPr>
              <w:t>обеспечения, обороны,</w:t>
            </w:r>
            <w:r>
              <w:br/>
            </w:r>
            <w:r>
              <w:rPr>
                <w:rFonts w:ascii="Times New Roman"/>
                <w:b w:val="false"/>
                <w:i w:val="false"/>
                <w:color w:val="000000"/>
                <w:sz w:val="20"/>
              </w:rPr>
              <w:t>
</w:t>
            </w:r>
            <w:r>
              <w:rPr>
                <w:rFonts w:ascii="Times New Roman"/>
                <w:b w:val="false"/>
                <w:i w:val="false"/>
                <w:color w:val="000000"/>
                <w:sz w:val="20"/>
              </w:rPr>
              <w:t>безопасности и иного</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назначения за</w:t>
            </w:r>
            <w:r>
              <w:br/>
            </w:r>
            <w:r>
              <w:rPr>
                <w:rFonts w:ascii="Times New Roman"/>
                <w:b w:val="false"/>
                <w:i w:val="false"/>
                <w:color w:val="000000"/>
                <w:sz w:val="20"/>
              </w:rPr>
              <w:t>
</w:t>
            </w:r>
            <w:r>
              <w:rPr>
                <w:rFonts w:ascii="Times New Roman"/>
                <w:b w:val="false"/>
                <w:i w:val="false"/>
                <w:color w:val="000000"/>
                <w:sz w:val="20"/>
              </w:rPr>
              <w:t>пределами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особо</w:t>
            </w:r>
            <w:r>
              <w:br/>
            </w:r>
            <w:r>
              <w:rPr>
                <w:rFonts w:ascii="Times New Roman"/>
                <w:b w:val="false"/>
                <w:i w:val="false"/>
                <w:color w:val="000000"/>
                <w:sz w:val="20"/>
              </w:rPr>
              <w:t>
</w:t>
            </w:r>
            <w:r>
              <w:rPr>
                <w:rFonts w:ascii="Times New Roman"/>
                <w:b w:val="false"/>
                <w:i w:val="false"/>
                <w:color w:val="000000"/>
                <w:sz w:val="20"/>
              </w:rPr>
              <w:t>охраняемых</w:t>
            </w:r>
            <w:r>
              <w:br/>
            </w:r>
            <w:r>
              <w:rPr>
                <w:rFonts w:ascii="Times New Roman"/>
                <w:b w:val="false"/>
                <w:i w:val="false"/>
                <w:color w:val="000000"/>
                <w:sz w:val="20"/>
              </w:rPr>
              <w:t>
</w:t>
            </w:r>
            <w:r>
              <w:rPr>
                <w:rFonts w:ascii="Times New Roman"/>
                <w:b w:val="false"/>
                <w:i w:val="false"/>
                <w:color w:val="000000"/>
                <w:sz w:val="20"/>
              </w:rPr>
              <w:t>территорий и объектов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лечебно-оздоровитель-</w:t>
            </w:r>
            <w:r>
              <w:br/>
            </w:r>
            <w:r>
              <w:rPr>
                <w:rFonts w:ascii="Times New Roman"/>
                <w:b w:val="false"/>
                <w:i w:val="false"/>
                <w:color w:val="000000"/>
                <w:sz w:val="20"/>
              </w:rPr>
              <w:t>
</w:t>
            </w:r>
            <w:r>
              <w:rPr>
                <w:rFonts w:ascii="Times New Roman"/>
                <w:b w:val="false"/>
                <w:i w:val="false"/>
                <w:color w:val="000000"/>
                <w:sz w:val="20"/>
              </w:rPr>
              <w:t>ного и курортного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природоохранного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рекреационного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историко-культурного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Особо ценные земли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лесного фонда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леса первой</w:t>
            </w:r>
            <w:r>
              <w:br/>
            </w:r>
            <w:r>
              <w:rPr>
                <w:rFonts w:ascii="Times New Roman"/>
                <w:b w:val="false"/>
                <w:i w:val="false"/>
                <w:color w:val="000000"/>
                <w:sz w:val="20"/>
              </w:rPr>
              <w:t>
</w:t>
            </w:r>
            <w:r>
              <w:rPr>
                <w:rFonts w:ascii="Times New Roman"/>
                <w:b w:val="false"/>
                <w:i w:val="false"/>
                <w:color w:val="000000"/>
                <w:sz w:val="20"/>
              </w:rPr>
              <w:t>группы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годного фонда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общей территории: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резерва</w:t>
            </w:r>
            <w:r>
              <w:br/>
            </w:r>
            <w:r>
              <w:rPr>
                <w:rFonts w:ascii="Times New Roman"/>
                <w:b w:val="false"/>
                <w:i w:val="false"/>
                <w:color w:val="000000"/>
                <w:sz w:val="20"/>
              </w:rPr>
              <w:t>
</w:t>
            </w:r>
            <w:r>
              <w:rPr>
                <w:rFonts w:ascii="Times New Roman"/>
                <w:b w:val="false"/>
                <w:i w:val="false"/>
                <w:color w:val="000000"/>
                <w:sz w:val="20"/>
              </w:rPr>
              <w:t>для развитая</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для</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для</w:t>
            </w:r>
            <w:r>
              <w:br/>
            </w:r>
            <w:r>
              <w:rPr>
                <w:rFonts w:ascii="Times New Roman"/>
                <w:b w:val="false"/>
                <w:i w:val="false"/>
                <w:color w:val="000000"/>
                <w:sz w:val="20"/>
              </w:rPr>
              <w:t>
</w:t>
            </w:r>
            <w:r>
              <w:rPr>
                <w:rFonts w:ascii="Times New Roman"/>
                <w:b w:val="false"/>
                <w:i w:val="false"/>
                <w:color w:val="000000"/>
                <w:sz w:val="20"/>
              </w:rPr>
              <w:t>строительства дач,</w:t>
            </w:r>
            <w:r>
              <w:br/>
            </w:r>
            <w:r>
              <w:rPr>
                <w:rFonts w:ascii="Times New Roman"/>
                <w:b w:val="false"/>
                <w:i w:val="false"/>
                <w:color w:val="000000"/>
                <w:sz w:val="20"/>
              </w:rPr>
              <w:t>
</w:t>
            </w:r>
            <w:r>
              <w:rPr>
                <w:rFonts w:ascii="Times New Roman"/>
                <w:b w:val="false"/>
                <w:i w:val="false"/>
                <w:color w:val="000000"/>
                <w:sz w:val="20"/>
              </w:rPr>
              <w:t>садоводства,</w:t>
            </w:r>
            <w:r>
              <w:br/>
            </w:r>
            <w:r>
              <w:rPr>
                <w:rFonts w:ascii="Times New Roman"/>
                <w:b w:val="false"/>
                <w:i w:val="false"/>
                <w:color w:val="000000"/>
                <w:sz w:val="20"/>
              </w:rPr>
              <w:t>
</w:t>
            </w:r>
            <w:r>
              <w:rPr>
                <w:rFonts w:ascii="Times New Roman"/>
                <w:b w:val="false"/>
                <w:i w:val="false"/>
                <w:color w:val="000000"/>
                <w:sz w:val="20"/>
              </w:rPr>
              <w:t>огородничества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 размещения</w:t>
            </w:r>
            <w:r>
              <w:br/>
            </w:r>
            <w:r>
              <w:rPr>
                <w:rFonts w:ascii="Times New Roman"/>
                <w:b w:val="false"/>
                <w:i w:val="false"/>
                <w:color w:val="000000"/>
                <w:sz w:val="20"/>
              </w:rPr>
              <w:t>
</w:t>
            </w:r>
            <w:r>
              <w:rPr>
                <w:rFonts w:ascii="Times New Roman"/>
                <w:b w:val="false"/>
                <w:i w:val="false"/>
                <w:color w:val="000000"/>
                <w:sz w:val="20"/>
              </w:rPr>
              <w:t>объектов жизнеобеспе-</w:t>
            </w:r>
            <w:r>
              <w:br/>
            </w:r>
            <w:r>
              <w:rPr>
                <w:rFonts w:ascii="Times New Roman"/>
                <w:b w:val="false"/>
                <w:i w:val="false"/>
                <w:color w:val="000000"/>
                <w:sz w:val="20"/>
              </w:rPr>
              <w:t>
</w:t>
            </w:r>
            <w:r>
              <w:rPr>
                <w:rFonts w:ascii="Times New Roman"/>
                <w:b w:val="false"/>
                <w:i w:val="false"/>
                <w:color w:val="000000"/>
                <w:sz w:val="20"/>
              </w:rPr>
              <w:t>чения города</w:t>
            </w:r>
            <w:r>
              <w:br/>
            </w:r>
            <w:r>
              <w:rPr>
                <w:rFonts w:ascii="Times New Roman"/>
                <w:b w:val="false"/>
                <w:i w:val="false"/>
                <w:color w:val="000000"/>
                <w:sz w:val="20"/>
              </w:rPr>
              <w:t>
</w:t>
            </w:r>
            <w:r>
              <w:rPr>
                <w:rFonts w:ascii="Times New Roman"/>
                <w:b w:val="false"/>
                <w:i w:val="false"/>
                <w:color w:val="000000"/>
                <w:sz w:val="20"/>
              </w:rPr>
              <w:t>(производственного,</w:t>
            </w:r>
            <w:r>
              <w:br/>
            </w:r>
            <w:r>
              <w:rPr>
                <w:rFonts w:ascii="Times New Roman"/>
                <w:b w:val="false"/>
                <w:i w:val="false"/>
                <w:color w:val="000000"/>
                <w:sz w:val="20"/>
              </w:rPr>
              <w:t>
</w:t>
            </w:r>
            <w:r>
              <w:rPr>
                <w:rFonts w:ascii="Times New Roman"/>
                <w:b w:val="false"/>
                <w:i w:val="false"/>
                <w:color w:val="000000"/>
                <w:sz w:val="20"/>
              </w:rPr>
              <w:t>коммунально-складско-</w:t>
            </w:r>
            <w:r>
              <w:br/>
            </w:r>
            <w:r>
              <w:rPr>
                <w:rFonts w:ascii="Times New Roman"/>
                <w:b w:val="false"/>
                <w:i w:val="false"/>
                <w:color w:val="000000"/>
                <w:sz w:val="20"/>
              </w:rPr>
              <w:t>
</w:t>
            </w:r>
            <w:r>
              <w:rPr>
                <w:rFonts w:ascii="Times New Roman"/>
                <w:b w:val="false"/>
                <w:i w:val="false"/>
                <w:color w:val="000000"/>
                <w:sz w:val="20"/>
              </w:rPr>
              <w:t>го, рекреационного</w:t>
            </w:r>
            <w:r>
              <w:br/>
            </w:r>
            <w:r>
              <w:rPr>
                <w:rFonts w:ascii="Times New Roman"/>
                <w:b w:val="false"/>
                <w:i w:val="false"/>
                <w:color w:val="000000"/>
                <w:sz w:val="20"/>
              </w:rPr>
              <w:t>
</w:t>
            </w:r>
            <w:r>
              <w:rPr>
                <w:rFonts w:ascii="Times New Roman"/>
                <w:b w:val="false"/>
                <w:i w:val="false"/>
                <w:color w:val="000000"/>
                <w:sz w:val="20"/>
              </w:rPr>
              <w:t>назначений,</w:t>
            </w:r>
            <w:r>
              <w:br/>
            </w:r>
            <w:r>
              <w:rPr>
                <w:rFonts w:ascii="Times New Roman"/>
                <w:b w:val="false"/>
                <w:i w:val="false"/>
                <w:color w:val="000000"/>
                <w:sz w:val="20"/>
              </w:rPr>
              <w:t>
</w:t>
            </w:r>
            <w:r>
              <w:rPr>
                <w:rFonts w:ascii="Times New Roman"/>
                <w:b w:val="false"/>
                <w:i w:val="false"/>
                <w:color w:val="000000"/>
                <w:sz w:val="20"/>
              </w:rPr>
              <w:t>инженерно-транспорт-</w:t>
            </w:r>
            <w:r>
              <w:br/>
            </w:r>
            <w:r>
              <w:rPr>
                <w:rFonts w:ascii="Times New Roman"/>
                <w:b w:val="false"/>
                <w:i w:val="false"/>
                <w:color w:val="000000"/>
                <w:sz w:val="20"/>
              </w:rPr>
              <w:t>
</w:t>
            </w:r>
            <w:r>
              <w:rPr>
                <w:rFonts w:ascii="Times New Roman"/>
                <w:b w:val="false"/>
                <w:i w:val="false"/>
                <w:color w:val="000000"/>
                <w:sz w:val="20"/>
              </w:rPr>
              <w:t>ной инфраструктуры и</w:t>
            </w:r>
            <w:r>
              <w:br/>
            </w:r>
            <w:r>
              <w:rPr>
                <w:rFonts w:ascii="Times New Roman"/>
                <w:b w:val="false"/>
                <w:i w:val="false"/>
                <w:color w:val="000000"/>
                <w:sz w:val="20"/>
              </w:rPr>
              <w:t>
</w:t>
            </w:r>
            <w:r>
              <w:rPr>
                <w:rFonts w:ascii="Times New Roman"/>
                <w:b w:val="false"/>
                <w:i w:val="false"/>
                <w:color w:val="000000"/>
                <w:sz w:val="20"/>
              </w:rPr>
              <w:t>др.)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общей территории: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подверженные</w:t>
            </w:r>
            <w:r>
              <w:br/>
            </w:r>
            <w:r>
              <w:rPr>
                <w:rFonts w:ascii="Times New Roman"/>
                <w:b w:val="false"/>
                <w:i w:val="false"/>
                <w:color w:val="000000"/>
                <w:sz w:val="20"/>
              </w:rPr>
              <w:t>
</w:t>
            </w:r>
            <w:r>
              <w:rPr>
                <w:rFonts w:ascii="Times New Roman"/>
                <w:b w:val="false"/>
                <w:i w:val="false"/>
                <w:color w:val="000000"/>
                <w:sz w:val="20"/>
              </w:rPr>
              <w:t>воздействию</w:t>
            </w:r>
            <w:r>
              <w:br/>
            </w:r>
            <w:r>
              <w:rPr>
                <w:rFonts w:ascii="Times New Roman"/>
                <w:b w:val="false"/>
                <w:i w:val="false"/>
                <w:color w:val="000000"/>
                <w:sz w:val="20"/>
              </w:rPr>
              <w:t>
</w:t>
            </w:r>
            <w:r>
              <w:rPr>
                <w:rFonts w:ascii="Times New Roman"/>
                <w:b w:val="false"/>
                <w:i w:val="false"/>
                <w:color w:val="000000"/>
                <w:sz w:val="20"/>
              </w:rPr>
              <w:t>чрезвычайных</w:t>
            </w:r>
            <w:r>
              <w:br/>
            </w:r>
            <w:r>
              <w:rPr>
                <w:rFonts w:ascii="Times New Roman"/>
                <w:b w:val="false"/>
                <w:i w:val="false"/>
                <w:color w:val="000000"/>
                <w:sz w:val="20"/>
              </w:rPr>
              <w:t>
</w:t>
            </w:r>
            <w:r>
              <w:rPr>
                <w:rFonts w:ascii="Times New Roman"/>
                <w:b w:val="false"/>
                <w:i w:val="false"/>
                <w:color w:val="000000"/>
                <w:sz w:val="20"/>
              </w:rPr>
              <w:t>ситуаций природного</w:t>
            </w:r>
            <w:r>
              <w:br/>
            </w:r>
            <w:r>
              <w:rPr>
                <w:rFonts w:ascii="Times New Roman"/>
                <w:b w:val="false"/>
                <w:i w:val="false"/>
                <w:color w:val="000000"/>
                <w:sz w:val="20"/>
              </w:rPr>
              <w:t>
</w:t>
            </w:r>
            <w:r>
              <w:rPr>
                <w:rFonts w:ascii="Times New Roman"/>
                <w:b w:val="false"/>
                <w:i w:val="false"/>
                <w:color w:val="000000"/>
                <w:sz w:val="20"/>
              </w:rPr>
              <w:t>и, техногенного</w:t>
            </w:r>
            <w:r>
              <w:br/>
            </w:r>
            <w:r>
              <w:rPr>
                <w:rFonts w:ascii="Times New Roman"/>
                <w:b w:val="false"/>
                <w:i w:val="false"/>
                <w:color w:val="000000"/>
                <w:sz w:val="20"/>
              </w:rPr>
              <w:t>
</w:t>
            </w:r>
            <w:r>
              <w:rPr>
                <w:rFonts w:ascii="Times New Roman"/>
                <w:b w:val="false"/>
                <w:i w:val="false"/>
                <w:color w:val="000000"/>
                <w:sz w:val="20"/>
              </w:rPr>
              <w:t>характера (зона</w:t>
            </w:r>
            <w:r>
              <w:br/>
            </w:r>
            <w:r>
              <w:rPr>
                <w:rFonts w:ascii="Times New Roman"/>
                <w:b w:val="false"/>
                <w:i w:val="false"/>
                <w:color w:val="000000"/>
                <w:sz w:val="20"/>
              </w:rPr>
              <w:t>
</w:t>
            </w:r>
            <w:r>
              <w:rPr>
                <w:rFonts w:ascii="Times New Roman"/>
                <w:b w:val="false"/>
                <w:i w:val="false"/>
                <w:color w:val="000000"/>
                <w:sz w:val="20"/>
              </w:rPr>
              <w:t>сейсмичности 7 баллов</w:t>
            </w:r>
            <w:r>
              <w:br/>
            </w:r>
            <w:r>
              <w:rPr>
                <w:rFonts w:ascii="Times New Roman"/>
                <w:b w:val="false"/>
                <w:i w:val="false"/>
                <w:color w:val="000000"/>
                <w:sz w:val="20"/>
              </w:rPr>
              <w:t>
</w:t>
            </w:r>
            <w:r>
              <w:rPr>
                <w:rFonts w:ascii="Times New Roman"/>
                <w:b w:val="false"/>
                <w:i w:val="false"/>
                <w:color w:val="000000"/>
                <w:sz w:val="20"/>
              </w:rPr>
              <w:t>и выше, зоны</w:t>
            </w:r>
            <w:r>
              <w:br/>
            </w:r>
            <w:r>
              <w:rPr>
                <w:rFonts w:ascii="Times New Roman"/>
                <w:b w:val="false"/>
                <w:i w:val="false"/>
                <w:color w:val="000000"/>
                <w:sz w:val="20"/>
              </w:rPr>
              <w:t>
</w:t>
            </w:r>
            <w:r>
              <w:rPr>
                <w:rFonts w:ascii="Times New Roman"/>
                <w:b w:val="false"/>
                <w:i w:val="false"/>
                <w:color w:val="000000"/>
                <w:sz w:val="20"/>
              </w:rPr>
              <w:t>затопления,</w:t>
            </w:r>
            <w:r>
              <w:br/>
            </w:r>
            <w:r>
              <w:rPr>
                <w:rFonts w:ascii="Times New Roman"/>
                <w:b w:val="false"/>
                <w:i w:val="false"/>
                <w:color w:val="000000"/>
                <w:sz w:val="20"/>
              </w:rPr>
              <w:t>
</w:t>
            </w:r>
            <w:r>
              <w:rPr>
                <w:rFonts w:ascii="Times New Roman"/>
                <w:b w:val="false"/>
                <w:i w:val="false"/>
                <w:color w:val="000000"/>
                <w:sz w:val="20"/>
              </w:rPr>
              <w:t>подтопления, обвалов)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Земли частной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r>
              <w:br/>
            </w:r>
            <w:r>
              <w:rPr>
                <w:rFonts w:ascii="Times New Roman"/>
                <w:b w:val="false"/>
                <w:i w:val="false"/>
                <w:color w:val="000000"/>
                <w:sz w:val="20"/>
              </w:rPr>
              <w:t>
</w:t>
            </w:r>
            <w:r>
              <w:rPr>
                <w:rFonts w:ascii="Times New Roman"/>
                <w:b w:val="false"/>
                <w:i w:val="false"/>
                <w:color w:val="000000"/>
                <w:sz w:val="20"/>
              </w:rPr>
              <w:t>прим.</w:t>
            </w:r>
            <w:r>
              <w:rPr>
                <w:rFonts w:ascii="Times New Roman"/>
                <w:b w:val="false"/>
                <w:i w:val="false"/>
                <w:color w:val="000000"/>
                <w:vertAlign w:val="superscript"/>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городского населения</w:t>
            </w:r>
            <w:r>
              <w:br/>
            </w:r>
            <w:r>
              <w:rPr>
                <w:rFonts w:ascii="Times New Roman"/>
                <w:b w:val="false"/>
                <w:i w:val="false"/>
                <w:color w:val="000000"/>
                <w:sz w:val="20"/>
              </w:rPr>
              <w:t>
</w:t>
            </w:r>
            <w:r>
              <w:rPr>
                <w:rFonts w:ascii="Times New Roman"/>
                <w:b w:val="false"/>
                <w:i w:val="false"/>
                <w:color w:val="000000"/>
                <w:sz w:val="20"/>
              </w:rPr>
              <w:t>(по городам, рабочим</w:t>
            </w:r>
            <w:r>
              <w:br/>
            </w:r>
            <w:r>
              <w:rPr>
                <w:rFonts w:ascii="Times New Roman"/>
                <w:b w:val="false"/>
                <w:i w:val="false"/>
                <w:color w:val="000000"/>
                <w:sz w:val="20"/>
              </w:rPr>
              <w:t>
</w:t>
            </w:r>
            <w:r>
              <w:rPr>
                <w:rFonts w:ascii="Times New Roman"/>
                <w:b w:val="false"/>
                <w:i w:val="false"/>
                <w:color w:val="000000"/>
                <w:sz w:val="20"/>
              </w:rPr>
              <w:t>поселкам и другим</w:t>
            </w:r>
            <w:r>
              <w:br/>
            </w:r>
            <w:r>
              <w:rPr>
                <w:rFonts w:ascii="Times New Roman"/>
                <w:b w:val="false"/>
                <w:i w:val="false"/>
                <w:color w:val="000000"/>
                <w:sz w:val="20"/>
              </w:rPr>
              <w:t>
</w:t>
            </w:r>
            <w:r>
              <w:rPr>
                <w:rFonts w:ascii="Times New Roman"/>
                <w:b w:val="false"/>
                <w:i w:val="false"/>
                <w:color w:val="000000"/>
                <w:sz w:val="20"/>
              </w:rPr>
              <w:t>городским населенным</w:t>
            </w:r>
            <w:r>
              <w:br/>
            </w:r>
            <w:r>
              <w:rPr>
                <w:rFonts w:ascii="Times New Roman"/>
                <w:b w:val="false"/>
                <w:i w:val="false"/>
                <w:color w:val="000000"/>
                <w:sz w:val="20"/>
              </w:rPr>
              <w:t>
</w:t>
            </w:r>
            <w:r>
              <w:rPr>
                <w:rFonts w:ascii="Times New Roman"/>
                <w:b w:val="false"/>
                <w:i w:val="false"/>
                <w:color w:val="000000"/>
                <w:sz w:val="20"/>
              </w:rPr>
              <w:t>пунктам)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тыс.</w:t>
            </w:r>
            <w:r>
              <w:br/>
            </w:r>
            <w:r>
              <w:rPr>
                <w:rFonts w:ascii="Times New Roman"/>
                <w:b w:val="false"/>
                <w:i w:val="false"/>
                <w:color w:val="000000"/>
                <w:sz w:val="20"/>
              </w:rPr>
              <w:t>
</w:t>
            </w:r>
            <w:r>
              <w:rPr>
                <w:rFonts w:ascii="Times New Roman"/>
                <w:b w:val="false"/>
                <w:i w:val="false"/>
                <w:color w:val="000000"/>
                <w:sz w:val="20"/>
                <w:u w:val="single"/>
              </w:rPr>
              <w:t>чел.</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157,4</w:t>
            </w:r>
            <w:r>
              <w:br/>
            </w:r>
            <w:r>
              <w:rPr>
                <w:rFonts w:ascii="Times New Roman"/>
                <w:b w:val="false"/>
                <w:i w:val="false"/>
                <w:color w:val="000000"/>
                <w:sz w:val="20"/>
              </w:rPr>
              <w:t>
</w:t>
            </w:r>
            <w:r>
              <w:rPr>
                <w:rFonts w:ascii="Times New Roman"/>
                <w:b w:val="false"/>
                <w:i w:val="false"/>
                <w:color w:val="000000"/>
                <w:sz w:val="20"/>
              </w:rPr>
              <w:t>21,7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124,4</w:t>
            </w:r>
            <w:r>
              <w:br/>
            </w:r>
            <w:r>
              <w:rPr>
                <w:rFonts w:ascii="Times New Roman"/>
                <w:b w:val="false"/>
                <w:i w:val="false"/>
                <w:color w:val="000000"/>
                <w:sz w:val="20"/>
              </w:rPr>
              <w:t>
</w:t>
            </w:r>
            <w:r>
              <w:rPr>
                <w:rFonts w:ascii="Times New Roman"/>
                <w:b w:val="false"/>
                <w:i w:val="false"/>
                <w:color w:val="000000"/>
                <w:sz w:val="20"/>
              </w:rPr>
              <w:t>24,6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1365,0</w:t>
            </w:r>
            <w:r>
              <w:br/>
            </w:r>
            <w:r>
              <w:rPr>
                <w:rFonts w:ascii="Times New Roman"/>
                <w:b w:val="false"/>
                <w:i w:val="false"/>
                <w:color w:val="000000"/>
                <w:sz w:val="20"/>
              </w:rPr>
              <w:t>
</w:t>
            </w:r>
            <w:r>
              <w:rPr>
                <w:rFonts w:ascii="Times New Roman"/>
                <w:b w:val="false"/>
                <w:i w:val="false"/>
                <w:color w:val="000000"/>
                <w:sz w:val="20"/>
              </w:rPr>
              <w:t>100,0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330,0</w:t>
            </w:r>
            <w:r>
              <w:br/>
            </w:r>
            <w:r>
              <w:rPr>
                <w:rFonts w:ascii="Times New Roman"/>
                <w:b w:val="false"/>
                <w:i w:val="false"/>
                <w:color w:val="000000"/>
                <w:sz w:val="20"/>
              </w:rPr>
              <w:t>
</w:t>
            </w:r>
            <w:r>
              <w:rPr>
                <w:rFonts w:ascii="Times New Roman"/>
                <w:b w:val="false"/>
                <w:i w:val="false"/>
                <w:color w:val="000000"/>
                <w:sz w:val="20"/>
              </w:rPr>
              <w:t>34,1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290,0</w:t>
            </w:r>
            <w:r>
              <w:br/>
            </w:r>
            <w:r>
              <w:rPr>
                <w:rFonts w:ascii="Times New Roman"/>
                <w:b w:val="false"/>
                <w:i w:val="false"/>
                <w:color w:val="000000"/>
                <w:sz w:val="20"/>
              </w:rPr>
              <w:t>
</w:t>
            </w:r>
            <w:r>
              <w:rPr>
                <w:rFonts w:ascii="Times New Roman"/>
                <w:b w:val="false"/>
                <w:i w:val="false"/>
                <w:color w:val="000000"/>
                <w:sz w:val="20"/>
              </w:rPr>
              <w:t>40,2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1650,0</w:t>
            </w:r>
            <w:r>
              <w:br/>
            </w:r>
            <w:r>
              <w:rPr>
                <w:rFonts w:ascii="Times New Roman"/>
                <w:b w:val="false"/>
                <w:i w:val="false"/>
                <w:color w:val="000000"/>
                <w:sz w:val="20"/>
              </w:rPr>
              <w:t>
</w:t>
            </w:r>
            <w:r>
              <w:rPr>
                <w:rFonts w:ascii="Times New Roman"/>
                <w:b w:val="false"/>
                <w:i w:val="false"/>
                <w:color w:val="000000"/>
                <w:sz w:val="20"/>
              </w:rPr>
              <w:t>100,0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663,0</w:t>
            </w:r>
            <w:r>
              <w:br/>
            </w:r>
            <w:r>
              <w:rPr>
                <w:rFonts w:ascii="Times New Roman"/>
                <w:b w:val="false"/>
                <w:i w:val="false"/>
                <w:color w:val="000000"/>
                <w:sz w:val="20"/>
              </w:rPr>
              <w:t>
</w:t>
            </w:r>
            <w:r>
              <w:rPr>
                <w:rFonts w:ascii="Times New Roman"/>
                <w:b w:val="false"/>
                <w:i w:val="false"/>
                <w:color w:val="000000"/>
                <w:sz w:val="20"/>
              </w:rPr>
              <w:t>42,5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593,0</w:t>
            </w:r>
            <w:r>
              <w:br/>
            </w:r>
            <w:r>
              <w:rPr>
                <w:rFonts w:ascii="Times New Roman"/>
                <w:b w:val="false"/>
                <w:i w:val="false"/>
                <w:color w:val="000000"/>
                <w:sz w:val="20"/>
              </w:rPr>
              <w:t>
</w:t>
            </w:r>
            <w:r>
              <w:rPr>
                <w:rFonts w:ascii="Times New Roman"/>
                <w:b w:val="false"/>
                <w:i w:val="false"/>
                <w:color w:val="000000"/>
                <w:sz w:val="20"/>
              </w:rPr>
              <w:t>48,7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2580,0</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сельского</w:t>
            </w:r>
            <w:r>
              <w:br/>
            </w:r>
            <w:r>
              <w:rPr>
                <w:rFonts w:ascii="Times New Roman"/>
                <w:b w:val="false"/>
                <w:i w:val="false"/>
                <w:color w:val="000000"/>
                <w:sz w:val="20"/>
              </w:rPr>
              <w:t>
</w:t>
            </w:r>
            <w:r>
              <w:rPr>
                <w:rFonts w:ascii="Times New Roman"/>
                <w:b w:val="false"/>
                <w:i w:val="false"/>
                <w:color w:val="000000"/>
                <w:sz w:val="20"/>
              </w:rPr>
              <w:t>населения (по аулам</w:t>
            </w:r>
            <w:r>
              <w:br/>
            </w:r>
            <w:r>
              <w:rPr>
                <w:rFonts w:ascii="Times New Roman"/>
                <w:b w:val="false"/>
                <w:i w:val="false"/>
                <w:color w:val="000000"/>
                <w:sz w:val="20"/>
              </w:rPr>
              <w:t>
</w:t>
            </w:r>
            <w:r>
              <w:rPr>
                <w:rFonts w:ascii="Times New Roman"/>
                <w:b w:val="false"/>
                <w:i w:val="false"/>
                <w:color w:val="000000"/>
                <w:sz w:val="20"/>
              </w:rPr>
              <w:t>(селам) и другим</w:t>
            </w:r>
            <w:r>
              <w:br/>
            </w:r>
            <w:r>
              <w:rPr>
                <w:rFonts w:ascii="Times New Roman"/>
                <w:b w:val="false"/>
                <w:i w:val="false"/>
                <w:color w:val="000000"/>
                <w:sz w:val="20"/>
              </w:rPr>
              <w:t>
</w:t>
            </w:r>
            <w:r>
              <w:rPr>
                <w:rFonts w:ascii="Times New Roman"/>
                <w:b w:val="false"/>
                <w:i w:val="false"/>
                <w:color w:val="000000"/>
                <w:sz w:val="20"/>
              </w:rPr>
              <w:t>постоянным сельским</w:t>
            </w:r>
            <w:r>
              <w:br/>
            </w:r>
            <w:r>
              <w:rPr>
                <w:rFonts w:ascii="Times New Roman"/>
                <w:b w:val="false"/>
                <w:i w:val="false"/>
                <w:color w:val="000000"/>
                <w:sz w:val="20"/>
              </w:rPr>
              <w:t>
</w:t>
            </w:r>
            <w:r>
              <w:rPr>
                <w:rFonts w:ascii="Times New Roman"/>
                <w:b w:val="false"/>
                <w:i w:val="false"/>
                <w:color w:val="000000"/>
                <w:sz w:val="20"/>
              </w:rPr>
              <w:t>населенным пунктам</w:t>
            </w:r>
            <w:r>
              <w:br/>
            </w:r>
            <w:r>
              <w:rPr>
                <w:rFonts w:ascii="Times New Roman"/>
                <w:b w:val="false"/>
                <w:i w:val="false"/>
                <w:color w:val="000000"/>
                <w:sz w:val="20"/>
              </w:rPr>
              <w:t>
</w:t>
            </w:r>
            <w:r>
              <w:rPr>
                <w:rFonts w:ascii="Times New Roman"/>
                <w:b w:val="false"/>
                <w:i w:val="false"/>
                <w:color w:val="000000"/>
                <w:sz w:val="20"/>
              </w:rPr>
              <w:t>(фермы, отгоны)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тыс.</w:t>
            </w:r>
            <w:r>
              <w:br/>
            </w:r>
            <w:r>
              <w:rPr>
                <w:rFonts w:ascii="Times New Roman"/>
                <w:b w:val="false"/>
                <w:i w:val="false"/>
                <w:color w:val="000000"/>
                <w:sz w:val="20"/>
              </w:rPr>
              <w:t>
</w:t>
            </w:r>
            <w:r>
              <w:rPr>
                <w:rFonts w:ascii="Times New Roman"/>
                <w:b w:val="false"/>
                <w:i w:val="false"/>
                <w:color w:val="000000"/>
                <w:sz w:val="20"/>
                <w:u w:val="single"/>
              </w:rPr>
              <w:t>чел.</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568,3</w:t>
            </w:r>
            <w:r>
              <w:br/>
            </w:r>
            <w:r>
              <w:rPr>
                <w:rFonts w:ascii="Times New Roman"/>
                <w:b w:val="false"/>
                <w:i w:val="false"/>
                <w:color w:val="000000"/>
                <w:sz w:val="20"/>
              </w:rPr>
              <w:t>
</w:t>
            </w:r>
            <w:r>
              <w:rPr>
                <w:rFonts w:ascii="Times New Roman"/>
                <w:b w:val="false"/>
                <w:i w:val="false"/>
                <w:color w:val="000000"/>
                <w:sz w:val="20"/>
              </w:rPr>
              <w:t>78,3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381,5</w:t>
            </w:r>
            <w:r>
              <w:br/>
            </w:r>
            <w:r>
              <w:rPr>
                <w:rFonts w:ascii="Times New Roman"/>
                <w:b w:val="false"/>
                <w:i w:val="false"/>
                <w:color w:val="000000"/>
                <w:sz w:val="20"/>
              </w:rPr>
              <w:t>
</w:t>
            </w:r>
            <w:r>
              <w:rPr>
                <w:rFonts w:ascii="Times New Roman"/>
                <w:b w:val="false"/>
                <w:i w:val="false"/>
                <w:color w:val="000000"/>
                <w:sz w:val="20"/>
              </w:rPr>
              <w:t>75,4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637,0</w:t>
            </w:r>
            <w:r>
              <w:br/>
            </w:r>
            <w:r>
              <w:rPr>
                <w:rFonts w:ascii="Times New Roman"/>
                <w:b w:val="false"/>
                <w:i w:val="false"/>
                <w:color w:val="000000"/>
                <w:sz w:val="20"/>
              </w:rPr>
              <w:t>
</w:t>
            </w:r>
            <w:r>
              <w:rPr>
                <w:rFonts w:ascii="Times New Roman"/>
                <w:b w:val="false"/>
                <w:i w:val="false"/>
                <w:color w:val="000000"/>
                <w:sz w:val="20"/>
              </w:rPr>
              <w:t>65,9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430,4</w:t>
            </w:r>
            <w:r>
              <w:br/>
            </w:r>
            <w:r>
              <w:rPr>
                <w:rFonts w:ascii="Times New Roman"/>
                <w:b w:val="false"/>
                <w:i w:val="false"/>
                <w:color w:val="000000"/>
                <w:sz w:val="20"/>
              </w:rPr>
              <w:t>
</w:t>
            </w:r>
            <w:r>
              <w:rPr>
                <w:rFonts w:ascii="Times New Roman"/>
                <w:b w:val="false"/>
                <w:i w:val="false"/>
                <w:color w:val="000000"/>
                <w:sz w:val="20"/>
              </w:rPr>
              <w:t>59,8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897,7</w:t>
            </w:r>
            <w:r>
              <w:br/>
            </w:r>
            <w:r>
              <w:rPr>
                <w:rFonts w:ascii="Times New Roman"/>
                <w:b w:val="false"/>
                <w:i w:val="false"/>
                <w:color w:val="000000"/>
                <w:sz w:val="20"/>
              </w:rPr>
              <w:t>
</w:t>
            </w:r>
            <w:r>
              <w:rPr>
                <w:rFonts w:ascii="Times New Roman"/>
                <w:b w:val="false"/>
                <w:i w:val="false"/>
                <w:color w:val="000000"/>
                <w:sz w:val="20"/>
              </w:rPr>
              <w:t>57,5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623,4</w:t>
            </w:r>
            <w:r>
              <w:br/>
            </w:r>
            <w:r>
              <w:rPr>
                <w:rFonts w:ascii="Times New Roman"/>
                <w:b w:val="false"/>
                <w:i w:val="false"/>
                <w:color w:val="000000"/>
                <w:sz w:val="20"/>
              </w:rPr>
              <w:t>
</w:t>
            </w:r>
            <w:r>
              <w:rPr>
                <w:rFonts w:ascii="Times New Roman"/>
                <w:b w:val="false"/>
                <w:i w:val="false"/>
                <w:color w:val="000000"/>
                <w:sz w:val="20"/>
              </w:rPr>
              <w:t>51,3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естественного</w:t>
            </w:r>
            <w:r>
              <w:br/>
            </w:r>
            <w:r>
              <w:rPr>
                <w:rFonts w:ascii="Times New Roman"/>
                <w:b w:val="false"/>
                <w:i w:val="false"/>
                <w:color w:val="000000"/>
                <w:sz w:val="20"/>
              </w:rPr>
              <w:t>
</w:t>
            </w:r>
            <w:r>
              <w:rPr>
                <w:rFonts w:ascii="Times New Roman"/>
                <w:b w:val="false"/>
                <w:i w:val="false"/>
                <w:color w:val="000000"/>
                <w:sz w:val="20"/>
              </w:rPr>
              <w:t>прироста населения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миграционного</w:t>
            </w:r>
            <w:r>
              <w:br/>
            </w:r>
            <w:r>
              <w:rPr>
                <w:rFonts w:ascii="Times New Roman"/>
                <w:b w:val="false"/>
                <w:i w:val="false"/>
                <w:color w:val="000000"/>
                <w:sz w:val="20"/>
              </w:rPr>
              <w:t>
</w:t>
            </w:r>
            <w:r>
              <w:rPr>
                <w:rFonts w:ascii="Times New Roman"/>
                <w:b w:val="false"/>
                <w:i w:val="false"/>
                <w:color w:val="000000"/>
                <w:sz w:val="20"/>
              </w:rPr>
              <w:t>прироста населения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числа городских</w:t>
            </w:r>
            <w:r>
              <w:br/>
            </w:r>
            <w:r>
              <w:rPr>
                <w:rFonts w:ascii="Times New Roman"/>
                <w:b w:val="false"/>
                <w:i w:val="false"/>
                <w:color w:val="000000"/>
                <w:sz w:val="20"/>
              </w:rPr>
              <w:t>
</w:t>
            </w:r>
            <w:r>
              <w:rPr>
                <w:rFonts w:ascii="Times New Roman"/>
                <w:b w:val="false"/>
                <w:i w:val="false"/>
                <w:color w:val="000000"/>
                <w:sz w:val="20"/>
              </w:rPr>
              <w:t>населенных пунктов -</w:t>
            </w:r>
            <w:r>
              <w:br/>
            </w:r>
            <w:r>
              <w:rPr>
                <w:rFonts w:ascii="Times New Roman"/>
                <w:b w:val="false"/>
                <w:i w:val="false"/>
                <w:color w:val="000000"/>
                <w:sz w:val="20"/>
              </w:rPr>
              <w:t>
</w:t>
            </w:r>
            <w:r>
              <w:rPr>
                <w:rFonts w:ascii="Times New Roman"/>
                <w:b w:val="false"/>
                <w:i w:val="false"/>
                <w:color w:val="000000"/>
                <w:sz w:val="20"/>
              </w:rPr>
              <w:t>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с населением</w:t>
            </w:r>
            <w:r>
              <w:br/>
            </w:r>
            <w:r>
              <w:rPr>
                <w:rFonts w:ascii="Times New Roman"/>
                <w:b w:val="false"/>
                <w:i w:val="false"/>
                <w:color w:val="000000"/>
                <w:sz w:val="20"/>
              </w:rPr>
              <w:t>
</w:t>
            </w:r>
            <w:r>
              <w:rPr>
                <w:rFonts w:ascii="Times New Roman"/>
                <w:b w:val="false"/>
                <w:i w:val="false"/>
                <w:color w:val="000000"/>
                <w:sz w:val="20"/>
              </w:rPr>
              <w:t>от 50,0 до 100,0 тыс.</w:t>
            </w:r>
            <w:r>
              <w:br/>
            </w:r>
            <w:r>
              <w:rPr>
                <w:rFonts w:ascii="Times New Roman"/>
                <w:b w:val="false"/>
                <w:i w:val="false"/>
                <w:color w:val="000000"/>
                <w:sz w:val="20"/>
              </w:rPr>
              <w:t>
</w:t>
            </w:r>
            <w:r>
              <w:rPr>
                <w:rFonts w:ascii="Times New Roman"/>
                <w:b w:val="false"/>
                <w:i w:val="false"/>
                <w:color w:val="000000"/>
                <w:sz w:val="20"/>
              </w:rPr>
              <w:t>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с населением</w:t>
            </w:r>
            <w:r>
              <w:br/>
            </w:r>
            <w:r>
              <w:rPr>
                <w:rFonts w:ascii="Times New Roman"/>
                <w:b w:val="false"/>
                <w:i w:val="false"/>
                <w:color w:val="000000"/>
                <w:sz w:val="20"/>
              </w:rPr>
              <w:t>
</w:t>
            </w:r>
            <w:r>
              <w:rPr>
                <w:rFonts w:ascii="Times New Roman"/>
                <w:b w:val="false"/>
                <w:i w:val="false"/>
                <w:color w:val="000000"/>
                <w:sz w:val="20"/>
              </w:rPr>
              <w:t>менее 50,0 тыс.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Поселки с населением</w:t>
            </w:r>
            <w:r>
              <w:br/>
            </w:r>
            <w:r>
              <w:rPr>
                <w:rFonts w:ascii="Times New Roman"/>
                <w:b w:val="false"/>
                <w:i w:val="false"/>
                <w:color w:val="000000"/>
                <w:sz w:val="20"/>
              </w:rPr>
              <w:t>
</w:t>
            </w:r>
            <w:r>
              <w:rPr>
                <w:rFonts w:ascii="Times New Roman"/>
                <w:b w:val="false"/>
                <w:i w:val="false"/>
                <w:color w:val="000000"/>
                <w:sz w:val="20"/>
              </w:rPr>
              <w:t>более 10,0 тыс.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Поселки с населением</w:t>
            </w:r>
            <w:r>
              <w:br/>
            </w:r>
            <w:r>
              <w:rPr>
                <w:rFonts w:ascii="Times New Roman"/>
                <w:b w:val="false"/>
                <w:i w:val="false"/>
                <w:color w:val="000000"/>
                <w:sz w:val="20"/>
              </w:rPr>
              <w:t>
</w:t>
            </w:r>
            <w:r>
              <w:rPr>
                <w:rFonts w:ascii="Times New Roman"/>
                <w:b w:val="false"/>
                <w:i w:val="false"/>
                <w:color w:val="000000"/>
                <w:sz w:val="20"/>
              </w:rPr>
              <w:t>менее 10,0 тыс.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числа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агломераций с</w:t>
            </w:r>
            <w:r>
              <w:br/>
            </w:r>
            <w:r>
              <w:rPr>
                <w:rFonts w:ascii="Times New Roman"/>
                <w:b w:val="false"/>
                <w:i w:val="false"/>
                <w:color w:val="000000"/>
                <w:sz w:val="20"/>
              </w:rPr>
              <w:t>
</w:t>
            </w:r>
            <w:r>
              <w:rPr>
                <w:rFonts w:ascii="Times New Roman"/>
                <w:b w:val="false"/>
                <w:i w:val="false"/>
                <w:color w:val="000000"/>
                <w:sz w:val="20"/>
              </w:rPr>
              <w:t>численностью</w:t>
            </w:r>
            <w:r>
              <w:br/>
            </w:r>
            <w:r>
              <w:rPr>
                <w:rFonts w:ascii="Times New Roman"/>
                <w:b w:val="false"/>
                <w:i w:val="false"/>
                <w:color w:val="000000"/>
                <w:sz w:val="20"/>
              </w:rPr>
              <w:t>
</w:t>
            </w:r>
            <w:r>
              <w:rPr>
                <w:rFonts w:ascii="Times New Roman"/>
                <w:b w:val="false"/>
                <w:i w:val="false"/>
                <w:color w:val="000000"/>
                <w:sz w:val="20"/>
              </w:rPr>
              <w:t>населения свыше 500</w:t>
            </w:r>
            <w:r>
              <w:br/>
            </w:r>
            <w:r>
              <w:rPr>
                <w:rFonts w:ascii="Times New Roman"/>
                <w:b w:val="false"/>
                <w:i w:val="false"/>
                <w:color w:val="000000"/>
                <w:sz w:val="20"/>
              </w:rPr>
              <w:t>
</w:t>
            </w:r>
            <w:r>
              <w:rPr>
                <w:rFonts w:ascii="Times New Roman"/>
                <w:b w:val="false"/>
                <w:i w:val="false"/>
                <w:color w:val="000000"/>
                <w:sz w:val="20"/>
              </w:rPr>
              <w:t>тыс.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населением свыше</w:t>
            </w:r>
            <w:r>
              <w:br/>
            </w:r>
            <w:r>
              <w:rPr>
                <w:rFonts w:ascii="Times New Roman"/>
                <w:b w:val="false"/>
                <w:i w:val="false"/>
                <w:color w:val="000000"/>
                <w:sz w:val="20"/>
              </w:rPr>
              <w:t>
</w:t>
            </w:r>
            <w:r>
              <w:rPr>
                <w:rFonts w:ascii="Times New Roman"/>
                <w:b w:val="false"/>
                <w:i w:val="false"/>
                <w:color w:val="000000"/>
                <w:sz w:val="20"/>
              </w:rPr>
              <w:t>5,0 тыс.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населением 2,0-5,0 тыс.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населением 1,0-2,0</w:t>
            </w:r>
            <w:r>
              <w:br/>
            </w:r>
            <w:r>
              <w:rPr>
                <w:rFonts w:ascii="Times New Roman"/>
                <w:b w:val="false"/>
                <w:i w:val="false"/>
                <w:color w:val="000000"/>
                <w:sz w:val="20"/>
              </w:rPr>
              <w:t>
</w:t>
            </w:r>
            <w:r>
              <w:rPr>
                <w:rFonts w:ascii="Times New Roman"/>
                <w:b w:val="false"/>
                <w:i w:val="false"/>
                <w:color w:val="000000"/>
                <w:sz w:val="20"/>
              </w:rPr>
              <w:t>тыс.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населением 0,4-1,0</w:t>
            </w:r>
            <w:r>
              <w:br/>
            </w:r>
            <w:r>
              <w:rPr>
                <w:rFonts w:ascii="Times New Roman"/>
                <w:b w:val="false"/>
                <w:i w:val="false"/>
                <w:color w:val="000000"/>
                <w:sz w:val="20"/>
              </w:rPr>
              <w:t>
</w:t>
            </w:r>
            <w:r>
              <w:rPr>
                <w:rFonts w:ascii="Times New Roman"/>
                <w:b w:val="false"/>
                <w:i w:val="false"/>
                <w:color w:val="000000"/>
                <w:sz w:val="20"/>
              </w:rPr>
              <w:t>тыс.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населением менее</w:t>
            </w:r>
            <w:r>
              <w:br/>
            </w:r>
            <w:r>
              <w:rPr>
                <w:rFonts w:ascii="Times New Roman"/>
                <w:b w:val="false"/>
                <w:i w:val="false"/>
                <w:color w:val="000000"/>
                <w:sz w:val="20"/>
              </w:rPr>
              <w:t>
</w:t>
            </w:r>
            <w:r>
              <w:rPr>
                <w:rFonts w:ascii="Times New Roman"/>
                <w:b w:val="false"/>
                <w:i w:val="false"/>
                <w:color w:val="000000"/>
                <w:sz w:val="20"/>
              </w:rPr>
              <w:t>0,4 тыс.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w:t>
            </w:r>
            <w:r>
              <w:rPr>
                <w:rFonts w:ascii="Times New Roman"/>
                <w:b w:val="false"/>
                <w:i w:val="false"/>
                <w:color w:val="000000"/>
                <w:vertAlign w:val="superscript"/>
              </w:rPr>
              <w:t>3</w:t>
            </w:r>
            <w:r>
              <w:rPr>
                <w:rFonts w:ascii="Times New Roman"/>
                <w:b w:val="false"/>
                <w:i w:val="false"/>
                <w:color w:val="000000"/>
                <w:sz w:val="20"/>
              </w:rPr>
              <w:t xml:space="preserve"> населения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w:t>
            </w:r>
            <w:r>
              <w:rPr>
                <w:rFonts w:ascii="Times New Roman"/>
                <w:b w:val="false"/>
                <w:i w:val="false"/>
                <w:color w:val="000000"/>
                <w:vertAlign w:val="superscript"/>
              </w:rPr>
              <w:t>3</w:t>
            </w:r>
            <w:r>
              <w:rPr>
                <w:rFonts w:ascii="Times New Roman"/>
                <w:b w:val="false"/>
                <w:i w:val="false"/>
                <w:color w:val="000000"/>
                <w:sz w:val="20"/>
              </w:rPr>
              <w:t xml:space="preserve"> сельского</w:t>
            </w:r>
            <w:r>
              <w:br/>
            </w:r>
            <w:r>
              <w:rPr>
                <w:rFonts w:ascii="Times New Roman"/>
                <w:b w:val="false"/>
                <w:i w:val="false"/>
                <w:color w:val="000000"/>
                <w:sz w:val="20"/>
              </w:rPr>
              <w:t>
</w:t>
            </w:r>
            <w:r>
              <w:rPr>
                <w:rFonts w:ascii="Times New Roman"/>
                <w:b w:val="false"/>
                <w:i w:val="false"/>
                <w:color w:val="000000"/>
                <w:sz w:val="20"/>
              </w:rPr>
              <w:t>населения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структура</w:t>
            </w:r>
            <w:r>
              <w:br/>
            </w:r>
            <w:r>
              <w:rPr>
                <w:rFonts w:ascii="Times New Roman"/>
                <w:b w:val="false"/>
                <w:i w:val="false"/>
                <w:color w:val="000000"/>
                <w:sz w:val="20"/>
              </w:rPr>
              <w:t>
</w:t>
            </w:r>
            <w:r>
              <w:rPr>
                <w:rFonts w:ascii="Times New Roman"/>
                <w:b w:val="false"/>
                <w:i w:val="false"/>
                <w:color w:val="000000"/>
                <w:sz w:val="20"/>
              </w:rPr>
              <w:t>населения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до 15 лет</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тыс.</w:t>
            </w:r>
            <w:r>
              <w:br/>
            </w:r>
            <w:r>
              <w:rPr>
                <w:rFonts w:ascii="Times New Roman"/>
                <w:b w:val="false"/>
                <w:i w:val="false"/>
                <w:color w:val="000000"/>
                <w:sz w:val="20"/>
              </w:rPr>
              <w:t>
</w:t>
            </w:r>
            <w:r>
              <w:rPr>
                <w:rFonts w:ascii="Times New Roman"/>
                <w:b w:val="false"/>
                <w:i w:val="false"/>
                <w:color w:val="000000"/>
                <w:sz w:val="20"/>
                <w:u w:val="single"/>
              </w:rPr>
              <w:t>чел.</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177,9</w:t>
            </w:r>
            <w:r>
              <w:br/>
            </w:r>
            <w:r>
              <w:rPr>
                <w:rFonts w:ascii="Times New Roman"/>
                <w:b w:val="false"/>
                <w:i w:val="false"/>
                <w:color w:val="000000"/>
                <w:sz w:val="20"/>
              </w:rPr>
              <w:t>
</w:t>
            </w:r>
            <w:r>
              <w:rPr>
                <w:rFonts w:ascii="Times New Roman"/>
                <w:b w:val="false"/>
                <w:i w:val="false"/>
                <w:color w:val="000000"/>
                <w:sz w:val="20"/>
              </w:rPr>
              <w:t>24,5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125,1</w:t>
            </w:r>
            <w:r>
              <w:br/>
            </w:r>
            <w:r>
              <w:rPr>
                <w:rFonts w:ascii="Times New Roman"/>
                <w:b w:val="false"/>
                <w:i w:val="false"/>
                <w:color w:val="000000"/>
                <w:sz w:val="20"/>
              </w:rPr>
              <w:t>
</w:t>
            </w:r>
            <w:r>
              <w:rPr>
                <w:rFonts w:ascii="Times New Roman"/>
                <w:b w:val="false"/>
                <w:i w:val="false"/>
                <w:color w:val="000000"/>
                <w:sz w:val="20"/>
              </w:rPr>
              <w:t>24,7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300,3</w:t>
            </w:r>
            <w:r>
              <w:br/>
            </w:r>
            <w:r>
              <w:rPr>
                <w:rFonts w:ascii="Times New Roman"/>
                <w:b w:val="false"/>
                <w:i w:val="false"/>
                <w:color w:val="000000"/>
                <w:sz w:val="20"/>
              </w:rPr>
              <w:t>
</w:t>
            </w:r>
            <w:r>
              <w:rPr>
                <w:rFonts w:ascii="Times New Roman"/>
                <w:b w:val="false"/>
                <w:i w:val="false"/>
                <w:color w:val="000000"/>
                <w:sz w:val="20"/>
              </w:rPr>
              <w:t>22,0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244,6</w:t>
            </w:r>
            <w:r>
              <w:br/>
            </w:r>
            <w:r>
              <w:rPr>
                <w:rFonts w:ascii="Times New Roman"/>
                <w:b w:val="false"/>
                <w:i w:val="false"/>
                <w:color w:val="000000"/>
                <w:sz w:val="20"/>
              </w:rPr>
              <w:t>
</w:t>
            </w:r>
            <w:r>
              <w:rPr>
                <w:rFonts w:ascii="Times New Roman"/>
                <w:b w:val="false"/>
                <w:i w:val="false"/>
                <w:color w:val="000000"/>
                <w:sz w:val="20"/>
              </w:rPr>
              <w:t>25,3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184,2</w:t>
            </w:r>
            <w:r>
              <w:br/>
            </w:r>
            <w:r>
              <w:rPr>
                <w:rFonts w:ascii="Times New Roman"/>
                <w:b w:val="false"/>
                <w:i w:val="false"/>
                <w:color w:val="000000"/>
                <w:sz w:val="20"/>
              </w:rPr>
              <w:t>
</w:t>
            </w:r>
            <w:r>
              <w:rPr>
                <w:rFonts w:ascii="Times New Roman"/>
                <w:b w:val="false"/>
                <w:i w:val="false"/>
                <w:color w:val="000000"/>
                <w:sz w:val="20"/>
              </w:rPr>
              <w:t>25,6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354,7</w:t>
            </w:r>
            <w:r>
              <w:br/>
            </w:r>
            <w:r>
              <w:rPr>
                <w:rFonts w:ascii="Times New Roman"/>
                <w:b w:val="false"/>
                <w:i w:val="false"/>
                <w:color w:val="000000"/>
                <w:sz w:val="20"/>
              </w:rPr>
              <w:t>
</w:t>
            </w:r>
            <w:r>
              <w:rPr>
                <w:rFonts w:ascii="Times New Roman"/>
                <w:b w:val="false"/>
                <w:i w:val="false"/>
                <w:color w:val="000000"/>
                <w:sz w:val="20"/>
              </w:rPr>
              <w:t>21,5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414,8</w:t>
            </w:r>
            <w:r>
              <w:br/>
            </w:r>
            <w:r>
              <w:rPr>
                <w:rFonts w:ascii="Times New Roman"/>
                <w:b w:val="false"/>
                <w:i w:val="false"/>
                <w:color w:val="000000"/>
                <w:sz w:val="20"/>
              </w:rPr>
              <w:t>
</w:t>
            </w:r>
            <w:r>
              <w:rPr>
                <w:rFonts w:ascii="Times New Roman"/>
                <w:b w:val="false"/>
                <w:i w:val="false"/>
                <w:color w:val="000000"/>
                <w:sz w:val="20"/>
              </w:rPr>
              <w:t>26,6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325,3</w:t>
            </w:r>
            <w:r>
              <w:br/>
            </w:r>
            <w:r>
              <w:rPr>
                <w:rFonts w:ascii="Times New Roman"/>
                <w:b w:val="false"/>
                <w:i w:val="false"/>
                <w:color w:val="000000"/>
                <w:sz w:val="20"/>
              </w:rPr>
              <w:t>
</w:t>
            </w:r>
            <w:r>
              <w:rPr>
                <w:rFonts w:ascii="Times New Roman"/>
                <w:b w:val="false"/>
                <w:i w:val="false"/>
                <w:color w:val="000000"/>
                <w:sz w:val="20"/>
              </w:rPr>
              <w:t>26,7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602,0</w:t>
            </w:r>
            <w:r>
              <w:br/>
            </w:r>
            <w:r>
              <w:rPr>
                <w:rFonts w:ascii="Times New Roman"/>
                <w:b w:val="false"/>
                <w:i w:val="false"/>
                <w:color w:val="000000"/>
                <w:sz w:val="20"/>
              </w:rPr>
              <w:t>
</w:t>
            </w:r>
            <w:r>
              <w:rPr>
                <w:rFonts w:ascii="Times New Roman"/>
                <w:b w:val="false"/>
                <w:i w:val="false"/>
                <w:color w:val="000000"/>
                <w:sz w:val="20"/>
              </w:rPr>
              <w:t>21,5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 в</w:t>
            </w:r>
            <w:r>
              <w:br/>
            </w:r>
            <w:r>
              <w:rPr>
                <w:rFonts w:ascii="Times New Roman"/>
                <w:b w:val="false"/>
                <w:i w:val="false"/>
                <w:color w:val="000000"/>
                <w:sz w:val="20"/>
              </w:rPr>
              <w:t>
</w:t>
            </w:r>
            <w:r>
              <w:rPr>
                <w:rFonts w:ascii="Times New Roman"/>
                <w:b w:val="false"/>
                <w:i w:val="false"/>
                <w:color w:val="000000"/>
                <w:sz w:val="20"/>
              </w:rPr>
              <w:t>трудоспособном</w:t>
            </w:r>
            <w:r>
              <w:br/>
            </w:r>
            <w:r>
              <w:rPr>
                <w:rFonts w:ascii="Times New Roman"/>
                <w:b w:val="false"/>
                <w:i w:val="false"/>
                <w:color w:val="000000"/>
                <w:sz w:val="20"/>
              </w:rPr>
              <w:t>
</w:t>
            </w:r>
            <w:r>
              <w:rPr>
                <w:rFonts w:ascii="Times New Roman"/>
                <w:b w:val="false"/>
                <w:i w:val="false"/>
                <w:color w:val="000000"/>
                <w:sz w:val="20"/>
              </w:rPr>
              <w:t>возрасте (мужчины</w:t>
            </w:r>
            <w:r>
              <w:br/>
            </w:r>
            <w:r>
              <w:rPr>
                <w:rFonts w:ascii="Times New Roman"/>
                <w:b w:val="false"/>
                <w:i w:val="false"/>
                <w:color w:val="000000"/>
                <w:sz w:val="20"/>
              </w:rPr>
              <w:t>
</w:t>
            </w:r>
            <w:r>
              <w:rPr>
                <w:rFonts w:ascii="Times New Roman"/>
                <w:b w:val="false"/>
                <w:i w:val="false"/>
                <w:color w:val="000000"/>
                <w:sz w:val="20"/>
              </w:rPr>
              <w:t>16-62 лет, женщины</w:t>
            </w:r>
            <w:r>
              <w:br/>
            </w:r>
            <w:r>
              <w:rPr>
                <w:rFonts w:ascii="Times New Roman"/>
                <w:b w:val="false"/>
                <w:i w:val="false"/>
                <w:color w:val="000000"/>
                <w:sz w:val="20"/>
              </w:rPr>
              <w:t>
</w:t>
            </w:r>
            <w:r>
              <w:rPr>
                <w:rFonts w:ascii="Times New Roman"/>
                <w:b w:val="false"/>
                <w:i w:val="false"/>
                <w:color w:val="000000"/>
                <w:sz w:val="20"/>
              </w:rPr>
              <w:t>16-57 лет)</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479,6</w:t>
            </w:r>
            <w:r>
              <w:br/>
            </w:r>
            <w:r>
              <w:rPr>
                <w:rFonts w:ascii="Times New Roman"/>
                <w:b w:val="false"/>
                <w:i w:val="false"/>
                <w:color w:val="000000"/>
                <w:sz w:val="20"/>
              </w:rPr>
              <w:t>
</w:t>
            </w:r>
            <w:r>
              <w:rPr>
                <w:rFonts w:ascii="Times New Roman"/>
                <w:b w:val="false"/>
                <w:i w:val="false"/>
                <w:color w:val="000000"/>
                <w:sz w:val="20"/>
              </w:rPr>
              <w:t>66,1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333,4</w:t>
            </w:r>
            <w:r>
              <w:br/>
            </w:r>
            <w:r>
              <w:rPr>
                <w:rFonts w:ascii="Times New Roman"/>
                <w:b w:val="false"/>
                <w:i w:val="false"/>
                <w:color w:val="000000"/>
                <w:sz w:val="20"/>
              </w:rPr>
              <w:t>
</w:t>
            </w:r>
            <w:r>
              <w:rPr>
                <w:rFonts w:ascii="Times New Roman"/>
                <w:b w:val="false"/>
                <w:i w:val="false"/>
                <w:color w:val="000000"/>
                <w:sz w:val="20"/>
              </w:rPr>
              <w:t>65,9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903,6</w:t>
            </w:r>
            <w:r>
              <w:br/>
            </w:r>
            <w:r>
              <w:rPr>
                <w:rFonts w:ascii="Times New Roman"/>
                <w:b w:val="false"/>
                <w:i w:val="false"/>
                <w:color w:val="000000"/>
                <w:sz w:val="20"/>
              </w:rPr>
              <w:t>
</w:t>
            </w:r>
            <w:r>
              <w:rPr>
                <w:rFonts w:ascii="Times New Roman"/>
                <w:b w:val="false"/>
                <w:i w:val="false"/>
                <w:color w:val="000000"/>
                <w:sz w:val="20"/>
              </w:rPr>
              <w:t>66,2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628,0</w:t>
            </w:r>
            <w:r>
              <w:br/>
            </w:r>
            <w:r>
              <w:rPr>
                <w:rFonts w:ascii="Times New Roman"/>
                <w:b w:val="false"/>
                <w:i w:val="false"/>
                <w:color w:val="000000"/>
                <w:sz w:val="20"/>
              </w:rPr>
              <w:t>
</w:t>
            </w:r>
            <w:r>
              <w:rPr>
                <w:rFonts w:ascii="Times New Roman"/>
                <w:b w:val="false"/>
                <w:i w:val="false"/>
                <w:color w:val="000000"/>
                <w:sz w:val="20"/>
              </w:rPr>
              <w:t>64,9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465,6</w:t>
            </w:r>
            <w:r>
              <w:br/>
            </w:r>
            <w:r>
              <w:rPr>
                <w:rFonts w:ascii="Times New Roman"/>
                <w:b w:val="false"/>
                <w:i w:val="false"/>
                <w:color w:val="000000"/>
                <w:sz w:val="20"/>
              </w:rPr>
              <w:t>
</w:t>
            </w:r>
            <w:r>
              <w:rPr>
                <w:rFonts w:ascii="Times New Roman"/>
                <w:b w:val="false"/>
                <w:i w:val="false"/>
                <w:color w:val="000000"/>
                <w:sz w:val="20"/>
              </w:rPr>
              <w:t>64,6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1113,8</w:t>
            </w:r>
            <w:r>
              <w:br/>
            </w:r>
            <w:r>
              <w:rPr>
                <w:rFonts w:ascii="Times New Roman"/>
                <w:b w:val="false"/>
                <w:i w:val="false"/>
                <w:color w:val="000000"/>
                <w:sz w:val="20"/>
              </w:rPr>
              <w:t>
</w:t>
            </w:r>
            <w:r>
              <w:rPr>
                <w:rFonts w:ascii="Times New Roman"/>
                <w:b w:val="false"/>
                <w:i w:val="false"/>
                <w:color w:val="000000"/>
                <w:sz w:val="20"/>
              </w:rPr>
              <w:t>67,5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985,0</w:t>
            </w:r>
            <w:r>
              <w:br/>
            </w:r>
            <w:r>
              <w:rPr>
                <w:rFonts w:ascii="Times New Roman"/>
                <w:b w:val="false"/>
                <w:i w:val="false"/>
                <w:color w:val="000000"/>
                <w:sz w:val="20"/>
              </w:rPr>
              <w:t>
</w:t>
            </w:r>
            <w:r>
              <w:rPr>
                <w:rFonts w:ascii="Times New Roman"/>
                <w:b w:val="false"/>
                <w:i w:val="false"/>
                <w:color w:val="000000"/>
                <w:sz w:val="20"/>
              </w:rPr>
              <w:t>63,1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764,7</w:t>
            </w:r>
            <w:r>
              <w:br/>
            </w:r>
            <w:r>
              <w:rPr>
                <w:rFonts w:ascii="Times New Roman"/>
                <w:b w:val="false"/>
                <w:i w:val="false"/>
                <w:color w:val="000000"/>
                <w:sz w:val="20"/>
              </w:rPr>
              <w:t>
</w:t>
            </w:r>
            <w:r>
              <w:rPr>
                <w:rFonts w:ascii="Times New Roman"/>
                <w:b w:val="false"/>
                <w:i w:val="false"/>
                <w:color w:val="000000"/>
                <w:sz w:val="20"/>
              </w:rPr>
              <w:t>62,9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1890,0</w:t>
            </w:r>
            <w:r>
              <w:br/>
            </w:r>
            <w:r>
              <w:rPr>
                <w:rFonts w:ascii="Times New Roman"/>
                <w:b w:val="false"/>
                <w:i w:val="false"/>
                <w:color w:val="000000"/>
                <w:sz w:val="20"/>
              </w:rPr>
              <w:t>
</w:t>
            </w:r>
            <w:r>
              <w:rPr>
                <w:rFonts w:ascii="Times New Roman"/>
                <w:b w:val="false"/>
                <w:i w:val="false"/>
                <w:color w:val="000000"/>
                <w:sz w:val="20"/>
              </w:rPr>
              <w:t>67,5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 старше</w:t>
            </w:r>
            <w:r>
              <w:br/>
            </w:r>
            <w:r>
              <w:rPr>
                <w:rFonts w:ascii="Times New Roman"/>
                <w:b w:val="false"/>
                <w:i w:val="false"/>
                <w:color w:val="000000"/>
                <w:sz w:val="20"/>
              </w:rPr>
              <w:t>
</w:t>
            </w:r>
            <w:r>
              <w:rPr>
                <w:rFonts w:ascii="Times New Roman"/>
                <w:b w:val="false"/>
                <w:i w:val="false"/>
                <w:color w:val="000000"/>
                <w:sz w:val="20"/>
              </w:rPr>
              <w:t>трудоспособного</w:t>
            </w:r>
            <w:r>
              <w:br/>
            </w:r>
            <w:r>
              <w:rPr>
                <w:rFonts w:ascii="Times New Roman"/>
                <w:b w:val="false"/>
                <w:i w:val="false"/>
                <w:color w:val="000000"/>
                <w:sz w:val="20"/>
              </w:rPr>
              <w:t>
</w:t>
            </w:r>
            <w:r>
              <w:rPr>
                <w:rFonts w:ascii="Times New Roman"/>
                <w:b w:val="false"/>
                <w:i w:val="false"/>
                <w:color w:val="000000"/>
                <w:sz w:val="20"/>
              </w:rPr>
              <w:t>возраста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68,2</w:t>
            </w:r>
            <w:r>
              <w:br/>
            </w:r>
            <w:r>
              <w:rPr>
                <w:rFonts w:ascii="Times New Roman"/>
                <w:b w:val="false"/>
                <w:i w:val="false"/>
                <w:color w:val="000000"/>
                <w:sz w:val="20"/>
              </w:rPr>
              <w:t>
</w:t>
            </w:r>
            <w:r>
              <w:rPr>
                <w:rFonts w:ascii="Times New Roman"/>
                <w:b w:val="false"/>
                <w:i w:val="false"/>
                <w:color w:val="000000"/>
                <w:sz w:val="20"/>
              </w:rPr>
              <w:t>9,4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47,4</w:t>
            </w:r>
            <w:r>
              <w:br/>
            </w:r>
            <w:r>
              <w:rPr>
                <w:rFonts w:ascii="Times New Roman"/>
                <w:b w:val="false"/>
                <w:i w:val="false"/>
                <w:color w:val="000000"/>
                <w:sz w:val="20"/>
              </w:rPr>
              <w:t>
</w:t>
            </w:r>
            <w:r>
              <w:rPr>
                <w:rFonts w:ascii="Times New Roman"/>
                <w:b w:val="false"/>
                <w:i w:val="false"/>
                <w:color w:val="000000"/>
                <w:sz w:val="20"/>
              </w:rPr>
              <w:t>9,4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161,1</w:t>
            </w:r>
            <w:r>
              <w:br/>
            </w:r>
            <w:r>
              <w:rPr>
                <w:rFonts w:ascii="Times New Roman"/>
                <w:b w:val="false"/>
                <w:i w:val="false"/>
                <w:color w:val="000000"/>
                <w:sz w:val="20"/>
              </w:rPr>
              <w:t>
</w:t>
            </w:r>
            <w:r>
              <w:rPr>
                <w:rFonts w:ascii="Times New Roman"/>
                <w:b w:val="false"/>
                <w:i w:val="false"/>
                <w:color w:val="000000"/>
                <w:sz w:val="20"/>
              </w:rPr>
              <w:t>11,8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94,4</w:t>
            </w:r>
            <w:r>
              <w:br/>
            </w:r>
            <w:r>
              <w:rPr>
                <w:rFonts w:ascii="Times New Roman"/>
                <w:b w:val="false"/>
                <w:i w:val="false"/>
                <w:color w:val="000000"/>
                <w:sz w:val="20"/>
              </w:rPr>
              <w:t>
</w:t>
            </w:r>
            <w:r>
              <w:rPr>
                <w:rFonts w:ascii="Times New Roman"/>
                <w:b w:val="false"/>
                <w:i w:val="false"/>
                <w:color w:val="000000"/>
                <w:sz w:val="20"/>
              </w:rPr>
              <w:t>9,8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70,6</w:t>
            </w:r>
            <w:r>
              <w:br/>
            </w:r>
            <w:r>
              <w:rPr>
                <w:rFonts w:ascii="Times New Roman"/>
                <w:b w:val="false"/>
                <w:i w:val="false"/>
                <w:color w:val="000000"/>
                <w:sz w:val="20"/>
              </w:rPr>
              <w:t>
</w:t>
            </w:r>
            <w:r>
              <w:rPr>
                <w:rFonts w:ascii="Times New Roman"/>
                <w:b w:val="false"/>
                <w:i w:val="false"/>
                <w:color w:val="000000"/>
                <w:sz w:val="20"/>
              </w:rPr>
              <w:t>9,8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181,5</w:t>
            </w:r>
            <w:r>
              <w:br/>
            </w:r>
            <w:r>
              <w:rPr>
                <w:rFonts w:ascii="Times New Roman"/>
                <w:b w:val="false"/>
                <w:i w:val="false"/>
                <w:color w:val="000000"/>
                <w:sz w:val="20"/>
              </w:rPr>
              <w:t>
</w:t>
            </w:r>
            <w:r>
              <w:rPr>
                <w:rFonts w:ascii="Times New Roman"/>
                <w:b w:val="false"/>
                <w:i w:val="false"/>
                <w:color w:val="000000"/>
                <w:sz w:val="20"/>
              </w:rPr>
              <w:t>11,0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160,9</w:t>
            </w:r>
            <w:r>
              <w:br/>
            </w:r>
            <w:r>
              <w:rPr>
                <w:rFonts w:ascii="Times New Roman"/>
                <w:b w:val="false"/>
                <w:i w:val="false"/>
                <w:color w:val="000000"/>
                <w:sz w:val="20"/>
              </w:rPr>
              <w:t>
</w:t>
            </w:r>
            <w:r>
              <w:rPr>
                <w:rFonts w:ascii="Times New Roman"/>
                <w:b w:val="false"/>
                <w:i w:val="false"/>
                <w:color w:val="000000"/>
                <w:sz w:val="20"/>
              </w:rPr>
              <w:t>10,3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126,5</w:t>
            </w:r>
            <w:r>
              <w:br/>
            </w:r>
            <w:r>
              <w:rPr>
                <w:rFonts w:ascii="Times New Roman"/>
                <w:b w:val="false"/>
                <w:i w:val="false"/>
                <w:color w:val="000000"/>
                <w:sz w:val="20"/>
              </w:rPr>
              <w:t>
</w:t>
            </w:r>
            <w:r>
              <w:rPr>
                <w:rFonts w:ascii="Times New Roman"/>
                <w:b w:val="false"/>
                <w:i w:val="false"/>
                <w:color w:val="000000"/>
                <w:sz w:val="20"/>
              </w:rPr>
              <w:t>10,4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308,0</w:t>
            </w:r>
            <w:r>
              <w:br/>
            </w:r>
            <w:r>
              <w:rPr>
                <w:rFonts w:ascii="Times New Roman"/>
                <w:b w:val="false"/>
                <w:i w:val="false"/>
                <w:color w:val="000000"/>
                <w:sz w:val="20"/>
              </w:rPr>
              <w:t>
</w:t>
            </w:r>
            <w:r>
              <w:rPr>
                <w:rFonts w:ascii="Times New Roman"/>
                <w:b w:val="false"/>
                <w:i w:val="false"/>
                <w:color w:val="000000"/>
                <w:sz w:val="20"/>
              </w:rPr>
              <w:t>11,0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занятого</w:t>
            </w:r>
            <w:r>
              <w:br/>
            </w:r>
            <w:r>
              <w:rPr>
                <w:rFonts w:ascii="Times New Roman"/>
                <w:b w:val="false"/>
                <w:i w:val="false"/>
                <w:color w:val="000000"/>
                <w:sz w:val="20"/>
              </w:rPr>
              <w:t>
</w:t>
            </w:r>
            <w:r>
              <w:rPr>
                <w:rFonts w:ascii="Times New Roman"/>
                <w:b w:val="false"/>
                <w:i w:val="false"/>
                <w:color w:val="000000"/>
                <w:sz w:val="20"/>
              </w:rPr>
              <w:t>населения - 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 материальной</w:t>
            </w:r>
            <w:r>
              <w:br/>
            </w:r>
            <w:r>
              <w:rPr>
                <w:rFonts w:ascii="Times New Roman"/>
                <w:b w:val="false"/>
                <w:i w:val="false"/>
                <w:color w:val="000000"/>
                <w:sz w:val="20"/>
              </w:rPr>
              <w:t>
</w:t>
            </w:r>
            <w:r>
              <w:rPr>
                <w:rFonts w:ascii="Times New Roman"/>
                <w:b w:val="false"/>
                <w:i w:val="false"/>
                <w:color w:val="000000"/>
                <w:sz w:val="20"/>
              </w:rPr>
              <w:t>сфере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тыс.</w:t>
            </w:r>
            <w:r>
              <w:br/>
            </w:r>
            <w:r>
              <w:rPr>
                <w:rFonts w:ascii="Times New Roman"/>
                <w:b w:val="false"/>
                <w:i w:val="false"/>
                <w:color w:val="000000"/>
                <w:sz w:val="20"/>
              </w:rPr>
              <w:t>
</w:t>
            </w:r>
            <w:r>
              <w:rPr>
                <w:rFonts w:ascii="Times New Roman"/>
                <w:b w:val="false"/>
                <w:i w:val="false"/>
                <w:color w:val="000000"/>
                <w:sz w:val="20"/>
                <w:u w:val="single"/>
              </w:rPr>
              <w:t>чел.</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w:t>
            </w:r>
            <w:r>
              <w:br/>
            </w:r>
            <w:r>
              <w:rPr>
                <w:rFonts w:ascii="Times New Roman"/>
                <w:b w:val="false"/>
                <w:i w:val="false"/>
                <w:color w:val="000000"/>
                <w:sz w:val="20"/>
              </w:rPr>
              <w:t>
</w:t>
            </w:r>
            <w:r>
              <w:rPr>
                <w:rFonts w:ascii="Times New Roman"/>
                <w:b w:val="false"/>
                <w:i w:val="false"/>
                <w:color w:val="000000"/>
                <w:sz w:val="20"/>
              </w:rPr>
              <w:t>городе, пригородной</w:t>
            </w:r>
            <w:r>
              <w:br/>
            </w:r>
            <w:r>
              <w:rPr>
                <w:rFonts w:ascii="Times New Roman"/>
                <w:b w:val="false"/>
                <w:i w:val="false"/>
                <w:color w:val="000000"/>
                <w:sz w:val="20"/>
              </w:rPr>
              <w:t>
</w:t>
            </w:r>
            <w:r>
              <w:rPr>
                <w:rFonts w:ascii="Times New Roman"/>
                <w:b w:val="false"/>
                <w:i w:val="false"/>
                <w:color w:val="000000"/>
                <w:sz w:val="20"/>
              </w:rPr>
              <w:t>зоне: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наука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сфере обслуживания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Жилищный фонд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щади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28682,6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щей</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щади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сельских 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19232,6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общего жилищного</w:t>
            </w:r>
            <w:r>
              <w:br/>
            </w:r>
            <w:r>
              <w:rPr>
                <w:rFonts w:ascii="Times New Roman"/>
                <w:b w:val="false"/>
                <w:i w:val="false"/>
                <w:color w:val="000000"/>
                <w:sz w:val="20"/>
              </w:rPr>
              <w:t>
</w:t>
            </w:r>
            <w:r>
              <w:rPr>
                <w:rFonts w:ascii="Times New Roman"/>
                <w:b w:val="false"/>
                <w:i w:val="false"/>
                <w:color w:val="000000"/>
                <w:sz w:val="20"/>
              </w:rPr>
              <w:t>фонда: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населения обшей</w:t>
            </w:r>
            <w:r>
              <w:br/>
            </w:r>
            <w:r>
              <w:rPr>
                <w:rFonts w:ascii="Times New Roman"/>
                <w:b w:val="false"/>
                <w:i w:val="false"/>
                <w:color w:val="000000"/>
                <w:sz w:val="20"/>
              </w:rPr>
              <w:t>
</w:t>
            </w:r>
            <w:r>
              <w:rPr>
                <w:rFonts w:ascii="Times New Roman"/>
                <w:b w:val="false"/>
                <w:i w:val="false"/>
                <w:color w:val="000000"/>
                <w:sz w:val="20"/>
              </w:rPr>
              <w:t>площадью квартир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чел.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сельских 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социального и</w:t>
            </w:r>
            <w:r>
              <w:br/>
            </w:r>
            <w:r>
              <w:rPr>
                <w:rFonts w:ascii="Times New Roman"/>
                <w:b w:val="false"/>
                <w:i w:val="false"/>
                <w:color w:val="000000"/>
                <w:sz w:val="20"/>
              </w:rPr>
              <w:t>
</w:t>
            </w:r>
            <w:r>
              <w:rPr>
                <w:rFonts w:ascii="Times New Roman"/>
                <w:b w:val="false"/>
                <w:i w:val="false"/>
                <w:color w:val="000000"/>
                <w:sz w:val="20"/>
              </w:rPr>
              <w:t>культурно-бытового</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межселенного 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Высшие учебные</w:t>
            </w:r>
            <w:r>
              <w:br/>
            </w:r>
            <w:r>
              <w:rPr>
                <w:rFonts w:ascii="Times New Roman"/>
                <w:b w:val="false"/>
                <w:i w:val="false"/>
                <w:color w:val="000000"/>
                <w:sz w:val="20"/>
              </w:rPr>
              <w:t>
</w:t>
            </w:r>
            <w:r>
              <w:rPr>
                <w:rFonts w:ascii="Times New Roman"/>
                <w:b w:val="false"/>
                <w:i w:val="false"/>
                <w:color w:val="000000"/>
                <w:sz w:val="20"/>
              </w:rPr>
              <w:t>заведения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w:t>
            </w:r>
            <w:r>
              <w:br/>
            </w:r>
            <w:r>
              <w:rPr>
                <w:rFonts w:ascii="Times New Roman"/>
                <w:b w:val="false"/>
                <w:i w:val="false"/>
                <w:color w:val="000000"/>
                <w:sz w:val="20"/>
              </w:rPr>
              <w:t>
</w:t>
            </w:r>
            <w:r>
              <w:rPr>
                <w:rFonts w:ascii="Times New Roman"/>
                <w:b w:val="false"/>
                <w:i w:val="false"/>
                <w:color w:val="000000"/>
                <w:sz w:val="20"/>
              </w:rPr>
              <w:t>ден-</w:t>
            </w:r>
            <w:r>
              <w:br/>
            </w:r>
            <w:r>
              <w:rPr>
                <w:rFonts w:ascii="Times New Roman"/>
                <w:b w:val="false"/>
                <w:i w:val="false"/>
                <w:color w:val="000000"/>
                <w:sz w:val="20"/>
              </w:rPr>
              <w:t>
</w:t>
            </w:r>
            <w:r>
              <w:rPr>
                <w:rFonts w:ascii="Times New Roman"/>
                <w:b w:val="false"/>
                <w:i w:val="false"/>
                <w:color w:val="000000"/>
                <w:sz w:val="20"/>
              </w:rPr>
              <w:t>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заданию на проектирование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начального</w:t>
            </w:r>
            <w:r>
              <w:br/>
            </w:r>
            <w:r>
              <w:rPr>
                <w:rFonts w:ascii="Times New Roman"/>
                <w:b w:val="false"/>
                <w:i w:val="false"/>
                <w:color w:val="000000"/>
                <w:sz w:val="20"/>
              </w:rPr>
              <w:t>
</w:t>
            </w:r>
            <w:r>
              <w:rPr>
                <w:rFonts w:ascii="Times New Roman"/>
                <w:b w:val="false"/>
                <w:i w:val="false"/>
                <w:color w:val="000000"/>
                <w:sz w:val="20"/>
              </w:rPr>
              <w:t>и среднего</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ся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заданию на проектирование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Общеобразовательные</w:t>
            </w:r>
            <w:r>
              <w:br/>
            </w:r>
            <w:r>
              <w:rPr>
                <w:rFonts w:ascii="Times New Roman"/>
                <w:b w:val="false"/>
                <w:i w:val="false"/>
                <w:color w:val="000000"/>
                <w:sz w:val="20"/>
              </w:rPr>
              <w:t>
</w:t>
            </w:r>
            <w:r>
              <w:rPr>
                <w:rFonts w:ascii="Times New Roman"/>
                <w:b w:val="false"/>
                <w:i w:val="false"/>
                <w:color w:val="000000"/>
                <w:sz w:val="20"/>
              </w:rPr>
              <w:t>школы - всего/1000</w:t>
            </w:r>
            <w:r>
              <w:br/>
            </w:r>
            <w:r>
              <w:rPr>
                <w:rFonts w:ascii="Times New Roman"/>
                <w:b w:val="false"/>
                <w:i w:val="false"/>
                <w:color w:val="000000"/>
                <w:sz w:val="20"/>
              </w:rPr>
              <w:t>
</w:t>
            </w:r>
            <w:r>
              <w:rPr>
                <w:rFonts w:ascii="Times New Roman"/>
                <w:b w:val="false"/>
                <w:i w:val="false"/>
                <w:color w:val="000000"/>
                <w:sz w:val="20"/>
              </w:rPr>
              <w:t>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ся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115431</w:t>
            </w:r>
            <w:r>
              <w:br/>
            </w:r>
            <w:r>
              <w:rPr>
                <w:rFonts w:ascii="Times New Roman"/>
                <w:b w:val="false"/>
                <w:i w:val="false"/>
                <w:color w:val="000000"/>
                <w:sz w:val="20"/>
              </w:rPr>
              <w:t>
</w:t>
            </w:r>
            <w:r>
              <w:rPr>
                <w:rFonts w:ascii="Times New Roman"/>
                <w:b w:val="false"/>
                <w:i w:val="false"/>
                <w:color w:val="000000"/>
                <w:sz w:val="20"/>
              </w:rPr>
              <w:t>159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83743</w:t>
            </w:r>
            <w:r>
              <w:br/>
            </w:r>
            <w:r>
              <w:rPr>
                <w:rFonts w:ascii="Times New Roman"/>
                <w:b w:val="false"/>
                <w:i w:val="false"/>
                <w:color w:val="000000"/>
                <w:sz w:val="20"/>
              </w:rPr>
              <w:t>
</w:t>
            </w:r>
            <w:r>
              <w:rPr>
                <w:rFonts w:ascii="Times New Roman"/>
                <w:b w:val="false"/>
                <w:i w:val="false"/>
                <w:color w:val="000000"/>
                <w:sz w:val="20"/>
              </w:rPr>
              <w:t>166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158537</w:t>
            </w:r>
            <w:r>
              <w:br/>
            </w:r>
            <w:r>
              <w:rPr>
                <w:rFonts w:ascii="Times New Roman"/>
                <w:b w:val="false"/>
                <w:i w:val="false"/>
                <w:color w:val="000000"/>
                <w:sz w:val="20"/>
              </w:rPr>
              <w:t>
</w:t>
            </w:r>
            <w:r>
              <w:rPr>
                <w:rFonts w:ascii="Times New Roman"/>
                <w:b w:val="false"/>
                <w:i w:val="false"/>
                <w:color w:val="000000"/>
                <w:sz w:val="20"/>
              </w:rPr>
              <w:t>116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157475</w:t>
            </w:r>
            <w:r>
              <w:br/>
            </w:r>
            <w:r>
              <w:rPr>
                <w:rFonts w:ascii="Times New Roman"/>
                <w:b w:val="false"/>
                <w:i w:val="false"/>
                <w:color w:val="000000"/>
                <w:sz w:val="20"/>
              </w:rPr>
              <w:t>
</w:t>
            </w:r>
            <w:r>
              <w:rPr>
                <w:rFonts w:ascii="Times New Roman"/>
                <w:b w:val="false"/>
                <w:i w:val="false"/>
                <w:color w:val="000000"/>
                <w:sz w:val="20"/>
              </w:rPr>
              <w:t>163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121961</w:t>
            </w:r>
            <w:r>
              <w:br/>
            </w:r>
            <w:r>
              <w:rPr>
                <w:rFonts w:ascii="Times New Roman"/>
                <w:b w:val="false"/>
                <w:i w:val="false"/>
                <w:color w:val="000000"/>
                <w:sz w:val="20"/>
              </w:rPr>
              <w:t>
</w:t>
            </w:r>
            <w:r>
              <w:rPr>
                <w:rFonts w:ascii="Times New Roman"/>
                <w:b w:val="false"/>
                <w:i w:val="false"/>
                <w:color w:val="000000"/>
                <w:sz w:val="20"/>
              </w:rPr>
              <w:t>169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276210</w:t>
            </w:r>
            <w:r>
              <w:br/>
            </w:r>
            <w:r>
              <w:rPr>
                <w:rFonts w:ascii="Times New Roman"/>
                <w:b w:val="false"/>
                <w:i w:val="false"/>
                <w:color w:val="000000"/>
                <w:sz w:val="20"/>
              </w:rPr>
              <w:t>
</w:t>
            </w:r>
            <w:r>
              <w:rPr>
                <w:rFonts w:ascii="Times New Roman"/>
                <w:b w:val="false"/>
                <w:i w:val="false"/>
                <w:color w:val="000000"/>
                <w:sz w:val="20"/>
              </w:rPr>
              <w:t>167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312094</w:t>
            </w:r>
            <w:r>
              <w:br/>
            </w:r>
            <w:r>
              <w:rPr>
                <w:rFonts w:ascii="Times New Roman"/>
                <w:b w:val="false"/>
                <w:i w:val="false"/>
                <w:color w:val="000000"/>
                <w:sz w:val="20"/>
              </w:rPr>
              <w:t>
</w:t>
            </w:r>
            <w:r>
              <w:rPr>
                <w:rFonts w:ascii="Times New Roman"/>
                <w:b w:val="false"/>
                <w:i w:val="false"/>
                <w:color w:val="000000"/>
                <w:sz w:val="20"/>
              </w:rPr>
              <w:t>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249658</w:t>
            </w:r>
            <w:r>
              <w:br/>
            </w:r>
            <w:r>
              <w:rPr>
                <w:rFonts w:ascii="Times New Roman"/>
                <w:b w:val="false"/>
                <w:i w:val="false"/>
                <w:color w:val="000000"/>
                <w:sz w:val="20"/>
              </w:rPr>
              <w:t>
</w:t>
            </w:r>
            <w:r>
              <w:rPr>
                <w:rFonts w:ascii="Times New Roman"/>
                <w:b w:val="false"/>
                <w:i w:val="false"/>
                <w:color w:val="000000"/>
                <w:sz w:val="20"/>
              </w:rPr>
              <w:t>205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431890</w:t>
            </w:r>
            <w:r>
              <w:br/>
            </w:r>
            <w:r>
              <w:rPr>
                <w:rFonts w:ascii="Times New Roman"/>
                <w:b w:val="false"/>
                <w:i w:val="false"/>
                <w:color w:val="000000"/>
                <w:sz w:val="20"/>
              </w:rPr>
              <w:t>
</w:t>
            </w:r>
            <w:r>
              <w:rPr>
                <w:rFonts w:ascii="Times New Roman"/>
                <w:b w:val="false"/>
                <w:i w:val="false"/>
                <w:color w:val="000000"/>
                <w:sz w:val="20"/>
              </w:rPr>
              <w:t>168</w:t>
            </w:r>
          </w:p>
        </w:tc>
      </w:tr>
      <w:tr>
        <w:trPr>
          <w:trHeight w:val="9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дошкольные</w:t>
            </w:r>
            <w:r>
              <w:br/>
            </w:r>
            <w:r>
              <w:rPr>
                <w:rFonts w:ascii="Times New Roman"/>
                <w:b w:val="false"/>
                <w:i w:val="false"/>
                <w:color w:val="000000"/>
                <w:sz w:val="20"/>
              </w:rPr>
              <w:t>
</w:t>
            </w:r>
            <w:r>
              <w:rPr>
                <w:rFonts w:ascii="Times New Roman"/>
                <w:b w:val="false"/>
                <w:i w:val="false"/>
                <w:color w:val="000000"/>
                <w:sz w:val="20"/>
              </w:rPr>
              <w:t>учреждения, всего/</w:t>
            </w:r>
            <w:r>
              <w:br/>
            </w:r>
            <w:r>
              <w:rPr>
                <w:rFonts w:ascii="Times New Roman"/>
                <w:b w:val="false"/>
                <w:i w:val="false"/>
                <w:color w:val="000000"/>
                <w:sz w:val="20"/>
              </w:rPr>
              <w:t>
</w:t>
            </w:r>
            <w:r>
              <w:rPr>
                <w:rFonts w:ascii="Times New Roman"/>
                <w:b w:val="false"/>
                <w:i w:val="false"/>
                <w:color w:val="000000"/>
                <w:sz w:val="20"/>
              </w:rPr>
              <w:t>1000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4574</w:t>
            </w:r>
            <w:r>
              <w:br/>
            </w:r>
            <w:r>
              <w:rPr>
                <w:rFonts w:ascii="Times New Roman"/>
                <w:b w:val="false"/>
                <w:i w:val="false"/>
                <w:color w:val="000000"/>
                <w:sz w:val="20"/>
              </w:rPr>
              <w:t>
</w:t>
            </w: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3784</w:t>
            </w:r>
            <w:r>
              <w:br/>
            </w:r>
            <w:r>
              <w:rPr>
                <w:rFonts w:ascii="Times New Roman"/>
                <w:b w:val="false"/>
                <w:i w:val="false"/>
                <w:color w:val="000000"/>
                <w:sz w:val="20"/>
              </w:rPr>
              <w:t>
</w:t>
            </w: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35985</w:t>
            </w:r>
            <w:r>
              <w:br/>
            </w:r>
            <w:r>
              <w:rPr>
                <w:rFonts w:ascii="Times New Roman"/>
                <w:b w:val="false"/>
                <w:i w:val="false"/>
                <w:color w:val="000000"/>
                <w:sz w:val="20"/>
              </w:rPr>
              <w:t>
</w:t>
            </w:r>
            <w:r>
              <w:rPr>
                <w:rFonts w:ascii="Times New Roman"/>
                <w:b w:val="false"/>
                <w:i w:val="false"/>
                <w:color w:val="000000"/>
                <w:sz w:val="20"/>
              </w:rPr>
              <w:t>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29872</w:t>
            </w:r>
            <w:r>
              <w:br/>
            </w:r>
            <w:r>
              <w:rPr>
                <w:rFonts w:ascii="Times New Roman"/>
                <w:b w:val="false"/>
                <w:i w:val="false"/>
                <w:color w:val="000000"/>
                <w:sz w:val="20"/>
              </w:rPr>
              <w:t>
</w:t>
            </w:r>
            <w:r>
              <w:rPr>
                <w:rFonts w:ascii="Times New Roman"/>
                <w:b w:val="false"/>
                <w:i w:val="false"/>
                <w:color w:val="000000"/>
                <w:sz w:val="20"/>
              </w:rPr>
              <w:t>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25982</w:t>
            </w:r>
            <w:r>
              <w:br/>
            </w:r>
            <w:r>
              <w:rPr>
                <w:rFonts w:ascii="Times New Roman"/>
                <w:b w:val="false"/>
                <w:i w:val="false"/>
                <w:color w:val="000000"/>
                <w:sz w:val="20"/>
              </w:rPr>
              <w:t>
</w:t>
            </w:r>
            <w:r>
              <w:rPr>
                <w:rFonts w:ascii="Times New Roman"/>
                <w:b w:val="false"/>
                <w:i w:val="false"/>
                <w:color w:val="000000"/>
                <w:sz w:val="20"/>
              </w:rPr>
              <w:t>36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91850</w:t>
            </w:r>
            <w:r>
              <w:br/>
            </w:r>
            <w:r>
              <w:rPr>
                <w:rFonts w:ascii="Times New Roman"/>
                <w:b w:val="false"/>
                <w:i w:val="false"/>
                <w:color w:val="000000"/>
                <w:sz w:val="20"/>
              </w:rPr>
              <w:t>
</w:t>
            </w:r>
            <w:r>
              <w:rPr>
                <w:rFonts w:ascii="Times New Roman"/>
                <w:b w:val="false"/>
                <w:i w:val="false"/>
                <w:color w:val="000000"/>
                <w:sz w:val="20"/>
              </w:rPr>
              <w:t>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138058</w:t>
            </w:r>
            <w:r>
              <w:br/>
            </w:r>
            <w:r>
              <w:rPr>
                <w:rFonts w:ascii="Times New Roman"/>
                <w:b w:val="false"/>
                <w:i w:val="false"/>
                <w:color w:val="000000"/>
                <w:sz w:val="20"/>
              </w:rPr>
              <w:t>
</w:t>
            </w:r>
            <w:r>
              <w:rPr>
                <w:rFonts w:ascii="Times New Roman"/>
                <w:b w:val="false"/>
                <w:i w:val="false"/>
                <w:color w:val="000000"/>
                <w:sz w:val="20"/>
              </w:rPr>
              <w:t>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109794</w:t>
            </w:r>
            <w:r>
              <w:br/>
            </w:r>
            <w:r>
              <w:rPr>
                <w:rFonts w:ascii="Times New Roman"/>
                <w:b w:val="false"/>
                <w:i w:val="false"/>
                <w:color w:val="000000"/>
                <w:sz w:val="20"/>
              </w:rPr>
              <w:t>
</w:t>
            </w:r>
            <w:r>
              <w:rPr>
                <w:rFonts w:ascii="Times New Roman"/>
                <w:b w:val="false"/>
                <w:i w:val="false"/>
                <w:color w:val="000000"/>
                <w:sz w:val="20"/>
              </w:rPr>
              <w:t>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142555</w:t>
            </w:r>
            <w:r>
              <w:br/>
            </w:r>
            <w:r>
              <w:rPr>
                <w:rFonts w:ascii="Times New Roman"/>
                <w:b w:val="false"/>
                <w:i w:val="false"/>
                <w:color w:val="000000"/>
                <w:sz w:val="20"/>
              </w:rPr>
              <w:t>
</w:t>
            </w:r>
            <w:r>
              <w:rPr>
                <w:rFonts w:ascii="Times New Roman"/>
                <w:b w:val="false"/>
                <w:i w:val="false"/>
                <w:color w:val="000000"/>
                <w:sz w:val="20"/>
              </w:rPr>
              <w:t>56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 культуры и</w:t>
            </w:r>
            <w:r>
              <w:br/>
            </w:r>
            <w:r>
              <w:rPr>
                <w:rFonts w:ascii="Times New Roman"/>
                <w:b w:val="false"/>
                <w:i w:val="false"/>
                <w:color w:val="000000"/>
                <w:sz w:val="20"/>
              </w:rPr>
              <w:t>
</w:t>
            </w:r>
            <w:r>
              <w:rPr>
                <w:rFonts w:ascii="Times New Roman"/>
                <w:b w:val="false"/>
                <w:i w:val="false"/>
                <w:color w:val="000000"/>
                <w:sz w:val="20"/>
              </w:rPr>
              <w:t>искусства (театры,</w:t>
            </w:r>
            <w:r>
              <w:br/>
            </w:r>
            <w:r>
              <w:rPr>
                <w:rFonts w:ascii="Times New Roman"/>
                <w:b w:val="false"/>
                <w:i w:val="false"/>
                <w:color w:val="000000"/>
                <w:sz w:val="20"/>
              </w:rPr>
              <w:t>
</w:t>
            </w:r>
            <w:r>
              <w:rPr>
                <w:rFonts w:ascii="Times New Roman"/>
                <w:b w:val="false"/>
                <w:i w:val="false"/>
                <w:color w:val="000000"/>
                <w:sz w:val="20"/>
              </w:rPr>
              <w:t>музеи, выставочные</w:t>
            </w:r>
            <w:r>
              <w:br/>
            </w:r>
            <w:r>
              <w:rPr>
                <w:rFonts w:ascii="Times New Roman"/>
                <w:b w:val="false"/>
                <w:i w:val="false"/>
                <w:color w:val="000000"/>
                <w:sz w:val="20"/>
              </w:rPr>
              <w:t>
</w:t>
            </w:r>
            <w:r>
              <w:rPr>
                <w:rFonts w:ascii="Times New Roman"/>
                <w:b w:val="false"/>
                <w:i w:val="false"/>
                <w:color w:val="000000"/>
                <w:sz w:val="20"/>
              </w:rPr>
              <w:t>залы и др.), всего/</w:t>
            </w:r>
            <w:r>
              <w:br/>
            </w:r>
            <w:r>
              <w:rPr>
                <w:rFonts w:ascii="Times New Roman"/>
                <w:b w:val="false"/>
                <w:i w:val="false"/>
                <w:color w:val="000000"/>
                <w:sz w:val="20"/>
              </w:rPr>
              <w:t>
</w:t>
            </w:r>
            <w:r>
              <w:rPr>
                <w:rFonts w:ascii="Times New Roman"/>
                <w:b w:val="false"/>
                <w:i w:val="false"/>
                <w:color w:val="000000"/>
                <w:sz w:val="20"/>
              </w:rPr>
              <w:t>1000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Больницы, всего/1000</w:t>
            </w:r>
            <w:r>
              <w:br/>
            </w:r>
            <w:r>
              <w:rPr>
                <w:rFonts w:ascii="Times New Roman"/>
                <w:b w:val="false"/>
                <w:i w:val="false"/>
                <w:color w:val="000000"/>
                <w:sz w:val="20"/>
              </w:rPr>
              <w:t>
</w:t>
            </w:r>
            <w:r>
              <w:rPr>
                <w:rFonts w:ascii="Times New Roman"/>
                <w:b w:val="false"/>
                <w:i w:val="false"/>
                <w:color w:val="000000"/>
                <w:sz w:val="20"/>
              </w:rPr>
              <w:t>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коек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1740</w:t>
            </w:r>
            <w:r>
              <w:br/>
            </w:r>
            <w:r>
              <w:rPr>
                <w:rFonts w:ascii="Times New Roman"/>
                <w:b w:val="false"/>
                <w:i w:val="false"/>
                <w:color w:val="000000"/>
                <w:sz w:val="20"/>
              </w:rPr>
              <w:t>
</w:t>
            </w:r>
            <w:r>
              <w:rPr>
                <w:rFonts w:ascii="Times New Roman"/>
                <w:b w:val="false"/>
                <w:i w:val="false"/>
                <w:color w:val="000000"/>
                <w:sz w:val="20"/>
              </w:rPr>
              <w:t>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1085</w:t>
            </w:r>
            <w:r>
              <w:br/>
            </w:r>
            <w:r>
              <w:rPr>
                <w:rFonts w:ascii="Times New Roman"/>
                <w:b w:val="false"/>
                <w:i w:val="false"/>
                <w:color w:val="000000"/>
                <w:sz w:val="20"/>
              </w:rPr>
              <w:t>
</w:t>
            </w:r>
            <w:r>
              <w:rPr>
                <w:rFonts w:ascii="Times New Roman"/>
                <w:b w:val="false"/>
                <w:i w:val="false"/>
                <w:color w:val="000000"/>
                <w:sz w:val="20"/>
              </w:rPr>
              <w:t>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11805</w:t>
            </w:r>
            <w:r>
              <w:br/>
            </w:r>
            <w:r>
              <w:rPr>
                <w:rFonts w:ascii="Times New Roman"/>
                <w:b w:val="false"/>
                <w:i w:val="false"/>
                <w:color w:val="000000"/>
                <w:sz w:val="20"/>
              </w:rPr>
              <w:t>
</w:t>
            </w:r>
            <w:r>
              <w:rPr>
                <w:rFonts w:ascii="Times New Roman"/>
                <w:b w:val="false"/>
                <w:i w:val="false"/>
                <w:color w:val="000000"/>
                <w:sz w:val="20"/>
              </w:rPr>
              <w:t>8,6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6946</w:t>
            </w:r>
            <w:r>
              <w:br/>
            </w:r>
            <w:r>
              <w:rPr>
                <w:rFonts w:ascii="Times New Roman"/>
                <w:b w:val="false"/>
                <w:i w:val="false"/>
                <w:color w:val="000000"/>
                <w:sz w:val="20"/>
              </w:rPr>
              <w:t>
</w:t>
            </w:r>
            <w:r>
              <w:rPr>
                <w:rFonts w:ascii="Times New Roman"/>
                <w:b w:val="false"/>
                <w:i w:val="false"/>
                <w:color w:val="000000"/>
                <w:sz w:val="20"/>
              </w:rPr>
              <w:t>7,2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4656</w:t>
            </w:r>
            <w:r>
              <w:br/>
            </w:r>
            <w:r>
              <w:rPr>
                <w:rFonts w:ascii="Times New Roman"/>
                <w:b w:val="false"/>
                <w:i w:val="false"/>
                <w:color w:val="000000"/>
                <w:sz w:val="20"/>
              </w:rPr>
              <w:t>
</w:t>
            </w:r>
            <w:r>
              <w:rPr>
                <w:rFonts w:ascii="Times New Roman"/>
                <w:b w:val="false"/>
                <w:i w:val="false"/>
                <w:color w:val="000000"/>
                <w:sz w:val="20"/>
              </w:rPr>
              <w:t>6,5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22275</w:t>
            </w:r>
            <w:r>
              <w:br/>
            </w:r>
            <w:r>
              <w:rPr>
                <w:rFonts w:ascii="Times New Roman"/>
                <w:b w:val="false"/>
                <w:i w:val="false"/>
                <w:color w:val="000000"/>
                <w:sz w:val="20"/>
              </w:rPr>
              <w:t>
</w:t>
            </w:r>
            <w:r>
              <w:rPr>
                <w:rFonts w:ascii="Times New Roman"/>
                <w:b w:val="false"/>
                <w:i w:val="false"/>
                <w:color w:val="000000"/>
                <w:sz w:val="20"/>
              </w:rPr>
              <w:t>13,5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18284</w:t>
            </w:r>
            <w:r>
              <w:br/>
            </w:r>
            <w:r>
              <w:rPr>
                <w:rFonts w:ascii="Times New Roman"/>
                <w:b w:val="false"/>
                <w:i w:val="false"/>
                <w:color w:val="000000"/>
                <w:sz w:val="20"/>
              </w:rPr>
              <w:t>
</w:t>
            </w:r>
            <w:r>
              <w:rPr>
                <w:rFonts w:ascii="Times New Roman"/>
                <w:b w:val="false"/>
                <w:i w:val="false"/>
                <w:color w:val="000000"/>
                <w:sz w:val="20"/>
              </w:rPr>
              <w:t>11,7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13430</w:t>
            </w:r>
            <w:r>
              <w:br/>
            </w:r>
            <w:r>
              <w:rPr>
                <w:rFonts w:ascii="Times New Roman"/>
                <w:b w:val="false"/>
                <w:i w:val="false"/>
                <w:color w:val="000000"/>
                <w:sz w:val="20"/>
              </w:rPr>
              <w:t>
</w:t>
            </w:r>
            <w:r>
              <w:rPr>
                <w:rFonts w:ascii="Times New Roman"/>
                <w:b w:val="false"/>
                <w:i w:val="false"/>
                <w:color w:val="000000"/>
                <w:sz w:val="20"/>
              </w:rPr>
              <w:t>11,1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24830</w:t>
            </w:r>
            <w:r>
              <w:br/>
            </w:r>
            <w:r>
              <w:rPr>
                <w:rFonts w:ascii="Times New Roman"/>
                <w:b w:val="false"/>
                <w:i w:val="false"/>
                <w:color w:val="000000"/>
                <w:sz w:val="20"/>
              </w:rPr>
              <w:t>
</w:t>
            </w:r>
            <w:r>
              <w:rPr>
                <w:rFonts w:ascii="Times New Roman"/>
                <w:b w:val="false"/>
                <w:i w:val="false"/>
                <w:color w:val="000000"/>
                <w:sz w:val="20"/>
              </w:rPr>
              <w:t>13,5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Поликлиники, всего/</w:t>
            </w:r>
            <w:r>
              <w:br/>
            </w:r>
            <w:r>
              <w:rPr>
                <w:rFonts w:ascii="Times New Roman"/>
                <w:b w:val="false"/>
                <w:i w:val="false"/>
                <w:color w:val="000000"/>
                <w:sz w:val="20"/>
              </w:rPr>
              <w:t>
</w:t>
            </w:r>
            <w:r>
              <w:rPr>
                <w:rFonts w:ascii="Times New Roman"/>
                <w:b w:val="false"/>
                <w:i w:val="false"/>
                <w:color w:val="000000"/>
                <w:sz w:val="20"/>
              </w:rPr>
              <w:t>1000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сме-</w:t>
            </w:r>
            <w:r>
              <w:br/>
            </w:r>
            <w:r>
              <w:rPr>
                <w:rFonts w:ascii="Times New Roman"/>
                <w:b w:val="false"/>
                <w:i w:val="false"/>
                <w:color w:val="000000"/>
                <w:sz w:val="20"/>
              </w:rPr>
              <w:t>
</w:t>
            </w:r>
            <w:r>
              <w:rPr>
                <w:rFonts w:ascii="Times New Roman"/>
                <w:b w:val="false"/>
                <w:i w:val="false"/>
                <w:color w:val="000000"/>
                <w:sz w:val="20"/>
              </w:rPr>
              <w:t>ну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7120</w:t>
            </w:r>
            <w:r>
              <w:br/>
            </w:r>
            <w:r>
              <w:rPr>
                <w:rFonts w:ascii="Times New Roman"/>
                <w:b w:val="false"/>
                <w:i w:val="false"/>
                <w:color w:val="000000"/>
                <w:sz w:val="20"/>
              </w:rPr>
              <w:t>
</w:t>
            </w:r>
            <w:r>
              <w:rPr>
                <w:rFonts w:ascii="Times New Roman"/>
                <w:b w:val="false"/>
                <w:i w:val="false"/>
                <w:color w:val="000000"/>
                <w:sz w:val="20"/>
              </w:rPr>
              <w:t>9,8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5035</w:t>
            </w:r>
            <w:r>
              <w:br/>
            </w:r>
            <w:r>
              <w:rPr>
                <w:rFonts w:ascii="Times New Roman"/>
                <w:b w:val="false"/>
                <w:i w:val="false"/>
                <w:color w:val="000000"/>
                <w:sz w:val="20"/>
              </w:rPr>
              <w:t>
</w:t>
            </w: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30617</w:t>
            </w:r>
            <w:r>
              <w:br/>
            </w:r>
            <w:r>
              <w:rPr>
                <w:rFonts w:ascii="Times New Roman"/>
                <w:b w:val="false"/>
                <w:i w:val="false"/>
                <w:color w:val="000000"/>
                <w:sz w:val="20"/>
              </w:rPr>
              <w:t>
</w:t>
            </w:r>
            <w:r>
              <w:rPr>
                <w:rFonts w:ascii="Times New Roman"/>
                <w:b w:val="false"/>
                <w:i w:val="false"/>
                <w:color w:val="000000"/>
                <w:sz w:val="20"/>
              </w:rPr>
              <w:t>22,4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17042</w:t>
            </w:r>
            <w:r>
              <w:br/>
            </w:r>
            <w:r>
              <w:rPr>
                <w:rFonts w:ascii="Times New Roman"/>
                <w:b w:val="false"/>
                <w:i w:val="false"/>
                <w:color w:val="000000"/>
                <w:sz w:val="20"/>
              </w:rPr>
              <w:t>
</w:t>
            </w:r>
            <w:r>
              <w:rPr>
                <w:rFonts w:ascii="Times New Roman"/>
                <w:b w:val="false"/>
                <w:i w:val="false"/>
                <w:color w:val="000000"/>
                <w:sz w:val="20"/>
              </w:rPr>
              <w:t>17,6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13027</w:t>
            </w:r>
            <w:r>
              <w:br/>
            </w:r>
            <w:r>
              <w:rPr>
                <w:rFonts w:ascii="Times New Roman"/>
                <w:b w:val="false"/>
                <w:i w:val="false"/>
                <w:color w:val="000000"/>
                <w:sz w:val="20"/>
              </w:rPr>
              <w:t>
</w:t>
            </w:r>
            <w:r>
              <w:rPr>
                <w:rFonts w:ascii="Times New Roman"/>
                <w:b w:val="false"/>
                <w:i w:val="false"/>
                <w:color w:val="000000"/>
                <w:sz w:val="20"/>
              </w:rPr>
              <w:t>18,1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42900</w:t>
            </w:r>
            <w:r>
              <w:br/>
            </w:r>
            <w:r>
              <w:rPr>
                <w:rFonts w:ascii="Times New Roman"/>
                <w:b w:val="false"/>
                <w:i w:val="false"/>
                <w:color w:val="000000"/>
                <w:sz w:val="20"/>
              </w:rPr>
              <w:t>
</w:t>
            </w:r>
            <w:r>
              <w:rPr>
                <w:rFonts w:ascii="Times New Roman"/>
                <w:b w:val="false"/>
                <w:i w:val="false"/>
                <w:color w:val="000000"/>
                <w:sz w:val="20"/>
              </w:rPr>
              <w:t>26,0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39572</w:t>
            </w:r>
            <w:r>
              <w:br/>
            </w:r>
            <w:r>
              <w:rPr>
                <w:rFonts w:ascii="Times New Roman"/>
                <w:b w:val="false"/>
                <w:i w:val="false"/>
                <w:color w:val="000000"/>
                <w:sz w:val="20"/>
              </w:rPr>
              <w:t>
</w:t>
            </w:r>
            <w:r>
              <w:rPr>
                <w:rFonts w:ascii="Times New Roman"/>
                <w:b w:val="false"/>
                <w:i w:val="false"/>
                <w:color w:val="000000"/>
                <w:sz w:val="20"/>
              </w:rPr>
              <w:t>25,4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30747</w:t>
            </w:r>
            <w:r>
              <w:br/>
            </w:r>
            <w:r>
              <w:rPr>
                <w:rFonts w:ascii="Times New Roman"/>
                <w:b w:val="false"/>
                <w:i w:val="false"/>
                <w:color w:val="000000"/>
                <w:sz w:val="20"/>
              </w:rPr>
              <w:t>
</w:t>
            </w:r>
            <w:r>
              <w:rPr>
                <w:rFonts w:ascii="Times New Roman"/>
                <w:b w:val="false"/>
                <w:i w:val="false"/>
                <w:color w:val="000000"/>
                <w:sz w:val="20"/>
              </w:rPr>
              <w:t>25,3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67080</w:t>
            </w:r>
            <w:r>
              <w:br/>
            </w:r>
            <w:r>
              <w:rPr>
                <w:rFonts w:ascii="Times New Roman"/>
                <w:b w:val="false"/>
                <w:i w:val="false"/>
                <w:color w:val="000000"/>
                <w:sz w:val="20"/>
              </w:rPr>
              <w:t>
</w:t>
            </w:r>
            <w:r>
              <w:rPr>
                <w:rFonts w:ascii="Times New Roman"/>
                <w:b w:val="false"/>
                <w:i w:val="false"/>
                <w:color w:val="000000"/>
                <w:sz w:val="20"/>
              </w:rPr>
              <w:t>26,0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санаторно-курортные,</w:t>
            </w:r>
            <w:r>
              <w:br/>
            </w:r>
            <w:r>
              <w:rPr>
                <w:rFonts w:ascii="Times New Roman"/>
                <w:b w:val="false"/>
                <w:i w:val="false"/>
                <w:color w:val="000000"/>
                <w:sz w:val="20"/>
              </w:rPr>
              <w:t>
</w:t>
            </w:r>
            <w:r>
              <w:rPr>
                <w:rFonts w:ascii="Times New Roman"/>
                <w:b w:val="false"/>
                <w:i w:val="false"/>
                <w:color w:val="000000"/>
                <w:sz w:val="20"/>
              </w:rPr>
              <w:t>оздоровительные,</w:t>
            </w:r>
            <w:r>
              <w:br/>
            </w:r>
            <w:r>
              <w:rPr>
                <w:rFonts w:ascii="Times New Roman"/>
                <w:b w:val="false"/>
                <w:i w:val="false"/>
                <w:color w:val="000000"/>
                <w:sz w:val="20"/>
              </w:rPr>
              <w:t>
</w:t>
            </w:r>
            <w:r>
              <w:rPr>
                <w:rFonts w:ascii="Times New Roman"/>
                <w:b w:val="false"/>
                <w:i w:val="false"/>
                <w:color w:val="000000"/>
                <w:sz w:val="20"/>
              </w:rPr>
              <w:t>отдыха и туризма</w:t>
            </w:r>
            <w:r>
              <w:br/>
            </w:r>
            <w:r>
              <w:rPr>
                <w:rFonts w:ascii="Times New Roman"/>
                <w:b w:val="false"/>
                <w:i w:val="false"/>
                <w:color w:val="000000"/>
                <w:sz w:val="20"/>
              </w:rPr>
              <w:t>
</w:t>
            </w:r>
            <w:r>
              <w:rPr>
                <w:rFonts w:ascii="Times New Roman"/>
                <w:b w:val="false"/>
                <w:i w:val="false"/>
                <w:color w:val="000000"/>
                <w:sz w:val="20"/>
              </w:rPr>
              <w:t>(санатории, дома</w:t>
            </w:r>
            <w:r>
              <w:br/>
            </w:r>
            <w:r>
              <w:rPr>
                <w:rFonts w:ascii="Times New Roman"/>
                <w:b w:val="false"/>
                <w:i w:val="false"/>
                <w:color w:val="000000"/>
                <w:sz w:val="20"/>
              </w:rPr>
              <w:t>
</w:t>
            </w:r>
            <w:r>
              <w:rPr>
                <w:rFonts w:ascii="Times New Roman"/>
                <w:b w:val="false"/>
                <w:i w:val="false"/>
                <w:color w:val="000000"/>
                <w:sz w:val="20"/>
              </w:rPr>
              <w:t>отдыха, пансионаты,</w:t>
            </w:r>
            <w:r>
              <w:br/>
            </w:r>
            <w:r>
              <w:rPr>
                <w:rFonts w:ascii="Times New Roman"/>
                <w:b w:val="false"/>
                <w:i w:val="false"/>
                <w:color w:val="000000"/>
                <w:sz w:val="20"/>
              </w:rPr>
              <w:t>
</w:t>
            </w:r>
            <w:r>
              <w:rPr>
                <w:rFonts w:ascii="Times New Roman"/>
                <w:b w:val="false"/>
                <w:i w:val="false"/>
                <w:color w:val="000000"/>
                <w:sz w:val="20"/>
              </w:rPr>
              <w:t>лагеря для</w:t>
            </w:r>
            <w:r>
              <w:br/>
            </w:r>
            <w:r>
              <w:rPr>
                <w:rFonts w:ascii="Times New Roman"/>
                <w:b w:val="false"/>
                <w:i w:val="false"/>
                <w:color w:val="000000"/>
                <w:sz w:val="20"/>
              </w:rPr>
              <w:t>
</w:t>
            </w:r>
            <w:r>
              <w:rPr>
                <w:rFonts w:ascii="Times New Roman"/>
                <w:b w:val="false"/>
                <w:i w:val="false"/>
                <w:color w:val="000000"/>
                <w:sz w:val="20"/>
              </w:rPr>
              <w:t>школьников и др.)</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755079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755079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социального</w:t>
            </w:r>
            <w:r>
              <w:br/>
            </w:r>
            <w:r>
              <w:rPr>
                <w:rFonts w:ascii="Times New Roman"/>
                <w:b w:val="false"/>
                <w:i w:val="false"/>
                <w:color w:val="000000"/>
                <w:sz w:val="20"/>
              </w:rPr>
              <w:t>
</w:t>
            </w:r>
            <w:r>
              <w:rPr>
                <w:rFonts w:ascii="Times New Roman"/>
                <w:b w:val="false"/>
                <w:i w:val="false"/>
                <w:color w:val="000000"/>
                <w:sz w:val="20"/>
              </w:rPr>
              <w:t>обеспечения (дома для</w:t>
            </w:r>
            <w:r>
              <w:br/>
            </w:r>
            <w:r>
              <w:rPr>
                <w:rFonts w:ascii="Times New Roman"/>
                <w:b w:val="false"/>
                <w:i w:val="false"/>
                <w:color w:val="000000"/>
                <w:sz w:val="20"/>
              </w:rPr>
              <w:t>
</w:t>
            </w:r>
            <w:r>
              <w:rPr>
                <w:rFonts w:ascii="Times New Roman"/>
                <w:b w:val="false"/>
                <w:i w:val="false"/>
                <w:color w:val="000000"/>
                <w:sz w:val="20"/>
              </w:rPr>
              <w:t>престарелых, детские</w:t>
            </w:r>
            <w:r>
              <w:br/>
            </w:r>
            <w:r>
              <w:rPr>
                <w:rFonts w:ascii="Times New Roman"/>
                <w:b w:val="false"/>
                <w:i w:val="false"/>
                <w:color w:val="000000"/>
                <w:sz w:val="20"/>
              </w:rPr>
              <w:t>
</w:t>
            </w:r>
            <w:r>
              <w:rPr>
                <w:rFonts w:ascii="Times New Roman"/>
                <w:b w:val="false"/>
                <w:i w:val="false"/>
                <w:color w:val="000000"/>
                <w:sz w:val="20"/>
              </w:rPr>
              <w:t>дома, специализиро-</w:t>
            </w:r>
            <w:r>
              <w:br/>
            </w:r>
            <w:r>
              <w:rPr>
                <w:rFonts w:ascii="Times New Roman"/>
                <w:b w:val="false"/>
                <w:i w:val="false"/>
                <w:color w:val="000000"/>
                <w:sz w:val="20"/>
              </w:rPr>
              <w:t>
</w:t>
            </w:r>
            <w:r>
              <w:rPr>
                <w:rFonts w:ascii="Times New Roman"/>
                <w:b w:val="false"/>
                <w:i w:val="false"/>
                <w:color w:val="000000"/>
                <w:sz w:val="20"/>
              </w:rPr>
              <w:t>ванные школы-интерна-</w:t>
            </w:r>
            <w:r>
              <w:br/>
            </w:r>
            <w:r>
              <w:rPr>
                <w:rFonts w:ascii="Times New Roman"/>
                <w:b w:val="false"/>
                <w:i w:val="false"/>
                <w:color w:val="000000"/>
                <w:sz w:val="20"/>
              </w:rPr>
              <w:t>
</w:t>
            </w:r>
            <w:r>
              <w:rPr>
                <w:rFonts w:ascii="Times New Roman"/>
                <w:b w:val="false"/>
                <w:i w:val="false"/>
                <w:color w:val="000000"/>
                <w:sz w:val="20"/>
              </w:rPr>
              <w:t>ты для детей с</w:t>
            </w:r>
            <w:r>
              <w:br/>
            </w:r>
            <w:r>
              <w:rPr>
                <w:rFonts w:ascii="Times New Roman"/>
                <w:b w:val="false"/>
                <w:i w:val="false"/>
                <w:color w:val="000000"/>
                <w:sz w:val="20"/>
              </w:rPr>
              <w:t>
</w:t>
            </w:r>
            <w:r>
              <w:rPr>
                <w:rFonts w:ascii="Times New Roman"/>
                <w:b w:val="false"/>
                <w:i w:val="false"/>
                <w:color w:val="000000"/>
                <w:sz w:val="20"/>
              </w:rPr>
              <w:t>отклонениями здоровья</w:t>
            </w:r>
            <w:r>
              <w:br/>
            </w:r>
            <w:r>
              <w:rPr>
                <w:rFonts w:ascii="Times New Roman"/>
                <w:b w:val="false"/>
                <w:i w:val="false"/>
                <w:color w:val="000000"/>
                <w:sz w:val="20"/>
              </w:rPr>
              <w:t>
</w:t>
            </w:r>
            <w:r>
              <w:rPr>
                <w:rFonts w:ascii="Times New Roman"/>
                <w:b w:val="false"/>
                <w:i w:val="false"/>
                <w:color w:val="000000"/>
                <w:sz w:val="20"/>
              </w:rPr>
              <w:t>и т.п.)</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Предприятия розничной</w:t>
            </w:r>
            <w:r>
              <w:br/>
            </w:r>
            <w:r>
              <w:rPr>
                <w:rFonts w:ascii="Times New Roman"/>
                <w:b w:val="false"/>
                <w:i w:val="false"/>
                <w:color w:val="000000"/>
                <w:sz w:val="20"/>
              </w:rPr>
              <w:t>
</w:t>
            </w:r>
            <w:r>
              <w:rPr>
                <w:rFonts w:ascii="Times New Roman"/>
                <w:b w:val="false"/>
                <w:i w:val="false"/>
                <w:color w:val="000000"/>
                <w:sz w:val="20"/>
              </w:rPr>
              <w:t>торговли, всего/1000</w:t>
            </w:r>
            <w:r>
              <w:br/>
            </w:r>
            <w:r>
              <w:rPr>
                <w:rFonts w:ascii="Times New Roman"/>
                <w:b w:val="false"/>
                <w:i w:val="false"/>
                <w:color w:val="000000"/>
                <w:sz w:val="20"/>
              </w:rPr>
              <w:t>
</w:t>
            </w:r>
            <w:r>
              <w:rPr>
                <w:rFonts w:ascii="Times New Roman"/>
                <w:b w:val="false"/>
                <w:i w:val="false"/>
                <w:color w:val="000000"/>
                <w:sz w:val="20"/>
              </w:rPr>
              <w:t>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щади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132290</w:t>
            </w:r>
            <w:r>
              <w:br/>
            </w:r>
            <w:r>
              <w:rPr>
                <w:rFonts w:ascii="Times New Roman"/>
                <w:b w:val="false"/>
                <w:i w:val="false"/>
                <w:color w:val="000000"/>
                <w:sz w:val="20"/>
              </w:rPr>
              <w:t>
</w:t>
            </w:r>
            <w:r>
              <w:rPr>
                <w:rFonts w:ascii="Times New Roman"/>
                <w:b w:val="false"/>
                <w:i w:val="false"/>
                <w:color w:val="000000"/>
                <w:sz w:val="20"/>
              </w:rPr>
              <w:t>100,0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спроса</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ния</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осно-</w:t>
            </w:r>
            <w:r>
              <w:br/>
            </w:r>
            <w:r>
              <w:rPr>
                <w:rFonts w:ascii="Times New Roman"/>
                <w:b w:val="false"/>
                <w:i w:val="false"/>
                <w:color w:val="000000"/>
                <w:sz w:val="20"/>
              </w:rPr>
              <w:t>
</w:t>
            </w:r>
            <w:r>
              <w:rPr>
                <w:rFonts w:ascii="Times New Roman"/>
                <w:b w:val="false"/>
                <w:i w:val="false"/>
                <w:color w:val="000000"/>
                <w:sz w:val="20"/>
              </w:rPr>
              <w:t>ве</w:t>
            </w:r>
            <w:r>
              <w:br/>
            </w:r>
            <w:r>
              <w:rPr>
                <w:rFonts w:ascii="Times New Roman"/>
                <w:b w:val="false"/>
                <w:i w:val="false"/>
                <w:color w:val="000000"/>
                <w:sz w:val="20"/>
              </w:rPr>
              <w:t>
</w:t>
            </w:r>
            <w:r>
              <w:rPr>
                <w:rFonts w:ascii="Times New Roman"/>
                <w:b w:val="false"/>
                <w:i w:val="false"/>
                <w:color w:val="000000"/>
                <w:sz w:val="20"/>
              </w:rPr>
              <w:t>сп-</w:t>
            </w:r>
            <w:r>
              <w:br/>
            </w:r>
            <w:r>
              <w:rPr>
                <w:rFonts w:ascii="Times New Roman"/>
                <w:b w:val="false"/>
                <w:i w:val="false"/>
                <w:color w:val="000000"/>
                <w:sz w:val="20"/>
              </w:rPr>
              <w:t>
</w:t>
            </w:r>
            <w:r>
              <w:rPr>
                <w:rFonts w:ascii="Times New Roman"/>
                <w:b w:val="false"/>
                <w:i w:val="false"/>
                <w:color w:val="000000"/>
                <w:sz w:val="20"/>
              </w:rPr>
              <w:t>роса</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462000</w:t>
            </w:r>
            <w:r>
              <w:br/>
            </w:r>
            <w:r>
              <w:rPr>
                <w:rFonts w:ascii="Times New Roman"/>
                <w:b w:val="false"/>
                <w:i w:val="false"/>
                <w:color w:val="000000"/>
                <w:sz w:val="20"/>
              </w:rPr>
              <w:t>
</w:t>
            </w:r>
            <w:r>
              <w:rPr>
                <w:rFonts w:ascii="Times New Roman"/>
                <w:b w:val="false"/>
                <w:i w:val="false"/>
                <w:color w:val="000000"/>
                <w:sz w:val="20"/>
              </w:rPr>
              <w:t>280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нове</w:t>
            </w:r>
            <w:r>
              <w:br/>
            </w:r>
            <w:r>
              <w:rPr>
                <w:rFonts w:ascii="Times New Roman"/>
                <w:b w:val="false"/>
                <w:i w:val="false"/>
                <w:color w:val="000000"/>
                <w:sz w:val="20"/>
              </w:rPr>
              <w:t>
</w:t>
            </w:r>
            <w:r>
              <w:rPr>
                <w:rFonts w:ascii="Times New Roman"/>
                <w:b w:val="false"/>
                <w:i w:val="false"/>
                <w:color w:val="000000"/>
                <w:sz w:val="20"/>
              </w:rPr>
              <w:t>сп-</w:t>
            </w:r>
            <w:r>
              <w:br/>
            </w:r>
            <w:r>
              <w:rPr>
                <w:rFonts w:ascii="Times New Roman"/>
                <w:b w:val="false"/>
                <w:i w:val="false"/>
                <w:color w:val="000000"/>
                <w:sz w:val="20"/>
              </w:rPr>
              <w:t>
</w:t>
            </w:r>
            <w:r>
              <w:rPr>
                <w:rFonts w:ascii="Times New Roman"/>
                <w:b w:val="false"/>
                <w:i w:val="false"/>
                <w:color w:val="000000"/>
                <w:sz w:val="20"/>
              </w:rPr>
              <w:t>роса</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основе</w:t>
            </w:r>
            <w:r>
              <w:br/>
            </w:r>
            <w:r>
              <w:rPr>
                <w:rFonts w:ascii="Times New Roman"/>
                <w:b w:val="false"/>
                <w:i w:val="false"/>
                <w:color w:val="000000"/>
                <w:sz w:val="20"/>
              </w:rPr>
              <w:t>
</w:t>
            </w:r>
            <w:r>
              <w:rPr>
                <w:rFonts w:ascii="Times New Roman"/>
                <w:b w:val="false"/>
                <w:i w:val="false"/>
                <w:color w:val="000000"/>
                <w:sz w:val="20"/>
              </w:rPr>
              <w:t>спроса</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ления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722400</w:t>
            </w:r>
            <w:r>
              <w:br/>
            </w:r>
            <w:r>
              <w:rPr>
                <w:rFonts w:ascii="Times New Roman"/>
                <w:b w:val="false"/>
                <w:i w:val="false"/>
                <w:color w:val="000000"/>
                <w:sz w:val="20"/>
              </w:rPr>
              <w:t>
</w:t>
            </w:r>
            <w:r>
              <w:rPr>
                <w:rFonts w:ascii="Times New Roman"/>
                <w:b w:val="false"/>
                <w:i w:val="false"/>
                <w:color w:val="000000"/>
                <w:sz w:val="20"/>
              </w:rPr>
              <w:t>280,0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Физкультурно-спортив-</w:t>
            </w:r>
            <w:r>
              <w:br/>
            </w:r>
            <w:r>
              <w:rPr>
                <w:rFonts w:ascii="Times New Roman"/>
                <w:b w:val="false"/>
                <w:i w:val="false"/>
                <w:color w:val="000000"/>
                <w:sz w:val="20"/>
              </w:rPr>
              <w:t>
</w:t>
            </w:r>
            <w:r>
              <w:rPr>
                <w:rFonts w:ascii="Times New Roman"/>
                <w:b w:val="false"/>
                <w:i w:val="false"/>
                <w:color w:val="000000"/>
                <w:sz w:val="20"/>
              </w:rPr>
              <w:t>ные сооружения</w:t>
            </w:r>
            <w:r>
              <w:br/>
            </w:r>
            <w:r>
              <w:rPr>
                <w:rFonts w:ascii="Times New Roman"/>
                <w:b w:val="false"/>
                <w:i w:val="false"/>
                <w:color w:val="000000"/>
                <w:sz w:val="20"/>
              </w:rPr>
              <w:t>
</w:t>
            </w:r>
            <w:r>
              <w:rPr>
                <w:rFonts w:ascii="Times New Roman"/>
                <w:b w:val="false"/>
                <w:i w:val="false"/>
                <w:color w:val="000000"/>
                <w:sz w:val="20"/>
              </w:rPr>
              <w:t>(спортивные залы</w:t>
            </w:r>
            <w:r>
              <w:br/>
            </w:r>
            <w:r>
              <w:rPr>
                <w:rFonts w:ascii="Times New Roman"/>
                <w:b w:val="false"/>
                <w:i w:val="false"/>
                <w:color w:val="000000"/>
                <w:sz w:val="20"/>
              </w:rPr>
              <w:t>
</w:t>
            </w:r>
            <w:r>
              <w:rPr>
                <w:rFonts w:ascii="Times New Roman"/>
                <w:b w:val="false"/>
                <w:i w:val="false"/>
                <w:color w:val="000000"/>
                <w:sz w:val="20"/>
              </w:rPr>
              <w:t>общего пользования) -</w:t>
            </w:r>
            <w:r>
              <w:br/>
            </w:r>
            <w:r>
              <w:rPr>
                <w:rFonts w:ascii="Times New Roman"/>
                <w:b w:val="false"/>
                <w:i w:val="false"/>
                <w:color w:val="000000"/>
                <w:sz w:val="20"/>
              </w:rPr>
              <w:t>
</w:t>
            </w:r>
            <w:r>
              <w:rPr>
                <w:rFonts w:ascii="Times New Roman"/>
                <w:b w:val="false"/>
                <w:i w:val="false"/>
                <w:color w:val="000000"/>
                <w:sz w:val="20"/>
              </w:rPr>
              <w:t>всего/1000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щади</w:t>
            </w:r>
            <w:r>
              <w:br/>
            </w:r>
            <w:r>
              <w:rPr>
                <w:rFonts w:ascii="Times New Roman"/>
                <w:b w:val="false"/>
                <w:i w:val="false"/>
                <w:color w:val="000000"/>
                <w:sz w:val="20"/>
              </w:rPr>
              <w:t>
</w:t>
            </w:r>
            <w:r>
              <w:rPr>
                <w:rFonts w:ascii="Times New Roman"/>
                <w:b w:val="false"/>
                <w:i w:val="false"/>
                <w:color w:val="000000"/>
                <w:sz w:val="20"/>
              </w:rPr>
              <w:t>пола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69315</w:t>
            </w:r>
            <w:r>
              <w:br/>
            </w:r>
            <w:r>
              <w:rPr>
                <w:rFonts w:ascii="Times New Roman"/>
                <w:b w:val="false"/>
                <w:i w:val="false"/>
                <w:color w:val="000000"/>
                <w:sz w:val="20"/>
              </w:rPr>
              <w:t>
</w:t>
            </w:r>
            <w:r>
              <w:rPr>
                <w:rFonts w:ascii="Times New Roman"/>
                <w:b w:val="false"/>
                <w:i w:val="false"/>
                <w:color w:val="000000"/>
                <w:sz w:val="20"/>
              </w:rPr>
              <w:t>50,7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42523,7</w:t>
            </w:r>
            <w:r>
              <w:rPr>
                <w:rFonts w:ascii="Times New Roman"/>
                <w:b w:val="false"/>
                <w:i w:val="false"/>
                <w:color w:val="000000"/>
                <w:sz w:val="20"/>
              </w:rPr>
              <w:t xml:space="preserve"> 44,0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33410,8</w:t>
            </w:r>
            <w:r>
              <w:br/>
            </w:r>
            <w:r>
              <w:rPr>
                <w:rFonts w:ascii="Times New Roman"/>
                <w:b w:val="false"/>
                <w:i w:val="false"/>
                <w:color w:val="000000"/>
                <w:sz w:val="20"/>
              </w:rPr>
              <w:t>
</w:t>
            </w:r>
            <w:r>
              <w:rPr>
                <w:rFonts w:ascii="Times New Roman"/>
                <w:b w:val="false"/>
                <w:i w:val="false"/>
                <w:color w:val="000000"/>
                <w:sz w:val="20"/>
              </w:rPr>
              <w:t>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99000</w:t>
            </w:r>
            <w:r>
              <w:br/>
            </w:r>
            <w:r>
              <w:rPr>
                <w:rFonts w:ascii="Times New Roman"/>
                <w:b w:val="false"/>
                <w:i w:val="false"/>
                <w:color w:val="000000"/>
                <w:sz w:val="20"/>
              </w:rPr>
              <w:t>
</w:t>
            </w:r>
            <w:r>
              <w:rPr>
                <w:rFonts w:ascii="Times New Roman"/>
                <w:b w:val="false"/>
                <w:i w:val="false"/>
                <w:color w:val="000000"/>
                <w:sz w:val="20"/>
              </w:rPr>
              <w:t>60,0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127571</w:t>
            </w:r>
            <w:r>
              <w:br/>
            </w:r>
            <w:r>
              <w:rPr>
                <w:rFonts w:ascii="Times New Roman"/>
                <w:b w:val="false"/>
                <w:i w:val="false"/>
                <w:color w:val="000000"/>
                <w:sz w:val="20"/>
              </w:rPr>
              <w:t>
</w:t>
            </w:r>
            <w:r>
              <w:rPr>
                <w:rFonts w:ascii="Times New Roman"/>
                <w:b w:val="false"/>
                <w:i w:val="false"/>
                <w:color w:val="000000"/>
                <w:sz w:val="20"/>
              </w:rPr>
              <w:t>82,0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100232</w:t>
            </w:r>
            <w:r>
              <w:br/>
            </w:r>
            <w:r>
              <w:rPr>
                <w:rFonts w:ascii="Times New Roman"/>
                <w:b w:val="false"/>
                <w:i w:val="false"/>
                <w:color w:val="000000"/>
                <w:sz w:val="20"/>
              </w:rPr>
              <w:t>
</w:t>
            </w:r>
            <w:r>
              <w:rPr>
                <w:rFonts w:ascii="Times New Roman"/>
                <w:b w:val="false"/>
                <w:i w:val="false"/>
                <w:color w:val="000000"/>
                <w:sz w:val="20"/>
              </w:rPr>
              <w:t>82,4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150000</w:t>
            </w:r>
            <w:r>
              <w:br/>
            </w:r>
            <w:r>
              <w:rPr>
                <w:rFonts w:ascii="Times New Roman"/>
                <w:b w:val="false"/>
                <w:i w:val="false"/>
                <w:color w:val="000000"/>
                <w:sz w:val="20"/>
              </w:rPr>
              <w:t>
</w:t>
            </w:r>
            <w:r>
              <w:rPr>
                <w:rFonts w:ascii="Times New Roman"/>
                <w:b w:val="false"/>
                <w:i w:val="false"/>
                <w:color w:val="000000"/>
                <w:sz w:val="20"/>
              </w:rPr>
              <w:t>60,0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Бассейны, всего/</w:t>
            </w:r>
            <w:r>
              <w:br/>
            </w:r>
            <w:r>
              <w:rPr>
                <w:rFonts w:ascii="Times New Roman"/>
                <w:b w:val="false"/>
                <w:i w:val="false"/>
                <w:color w:val="000000"/>
                <w:sz w:val="20"/>
              </w:rPr>
              <w:t>
</w:t>
            </w:r>
            <w:r>
              <w:rPr>
                <w:rFonts w:ascii="Times New Roman"/>
                <w:b w:val="false"/>
                <w:i w:val="false"/>
                <w:color w:val="000000"/>
                <w:sz w:val="20"/>
              </w:rPr>
              <w:t>1000 чел.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зер-</w:t>
            </w:r>
            <w:r>
              <w:br/>
            </w:r>
            <w:r>
              <w:rPr>
                <w:rFonts w:ascii="Times New Roman"/>
                <w:b w:val="false"/>
                <w:i w:val="false"/>
                <w:color w:val="000000"/>
                <w:sz w:val="20"/>
              </w:rPr>
              <w:t>
</w:t>
            </w:r>
            <w:r>
              <w:rPr>
                <w:rFonts w:ascii="Times New Roman"/>
                <w:b w:val="false"/>
                <w:i w:val="false"/>
                <w:color w:val="000000"/>
                <w:sz w:val="20"/>
              </w:rPr>
              <w:t>кала</w:t>
            </w:r>
            <w:r>
              <w:br/>
            </w:r>
            <w:r>
              <w:rPr>
                <w:rFonts w:ascii="Times New Roman"/>
                <w:b w:val="false"/>
                <w:i w:val="false"/>
                <w:color w:val="000000"/>
                <w:sz w:val="20"/>
              </w:rPr>
              <w:t>
</w:t>
            </w:r>
            <w:r>
              <w:rPr>
                <w:rFonts w:ascii="Times New Roman"/>
                <w:b w:val="false"/>
                <w:i w:val="false"/>
                <w:color w:val="000000"/>
                <w:sz w:val="20"/>
              </w:rPr>
              <w:t>воды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6600</w:t>
            </w:r>
            <w:r>
              <w:br/>
            </w:r>
            <w:r>
              <w:rPr>
                <w:rFonts w:ascii="Times New Roman"/>
                <w:b w:val="false"/>
                <w:i w:val="false"/>
                <w:color w:val="000000"/>
                <w:sz w:val="20"/>
              </w:rPr>
              <w:t>
</w:t>
            </w:r>
            <w:r>
              <w:rPr>
                <w:rFonts w:ascii="Times New Roman"/>
                <w:b w:val="false"/>
                <w:i w:val="false"/>
                <w:color w:val="000000"/>
                <w:sz w:val="20"/>
              </w:rPr>
              <w:t>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21239,0</w:t>
            </w:r>
            <w:r>
              <w:br/>
            </w:r>
            <w:r>
              <w:rPr>
                <w:rFonts w:ascii="Times New Roman"/>
                <w:b w:val="false"/>
                <w:i w:val="false"/>
                <w:color w:val="000000"/>
                <w:sz w:val="20"/>
              </w:rPr>
              <w:t>
</w:t>
            </w:r>
            <w:r>
              <w:rPr>
                <w:rFonts w:ascii="Times New Roman"/>
                <w:b w:val="false"/>
                <w:i w:val="false"/>
                <w:color w:val="000000"/>
                <w:sz w:val="20"/>
              </w:rPr>
              <w:t>22,0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15766,7</w:t>
            </w:r>
            <w:r>
              <w:br/>
            </w:r>
            <w:r>
              <w:rPr>
                <w:rFonts w:ascii="Times New Roman"/>
                <w:b w:val="false"/>
                <w:i w:val="false"/>
                <w:color w:val="000000"/>
                <w:sz w:val="20"/>
              </w:rPr>
              <w:t>
</w:t>
            </w:r>
            <w:r>
              <w:rPr>
                <w:rFonts w:ascii="Times New Roman"/>
                <w:b w:val="false"/>
                <w:i w:val="false"/>
                <w:color w:val="000000"/>
                <w:sz w:val="20"/>
              </w:rPr>
              <w:t>22,0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33000</w:t>
            </w:r>
            <w:r>
              <w:br/>
            </w:r>
            <w:r>
              <w:rPr>
                <w:rFonts w:ascii="Times New Roman"/>
                <w:b w:val="false"/>
                <w:i w:val="false"/>
                <w:color w:val="000000"/>
                <w:sz w:val="20"/>
              </w:rPr>
              <w:t>
</w:t>
            </w:r>
            <w:r>
              <w:rPr>
                <w:rFonts w:ascii="Times New Roman"/>
                <w:b w:val="false"/>
                <w:i w:val="false"/>
                <w:color w:val="000000"/>
                <w:sz w:val="20"/>
              </w:rPr>
              <w:t>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41554,4</w:t>
            </w:r>
            <w:r>
              <w:br/>
            </w:r>
            <w:r>
              <w:rPr>
                <w:rFonts w:ascii="Times New Roman"/>
                <w:b w:val="false"/>
                <w:i w:val="false"/>
                <w:color w:val="000000"/>
                <w:sz w:val="20"/>
              </w:rPr>
              <w:t>
</w:t>
            </w:r>
            <w:r>
              <w:rPr>
                <w:rFonts w:ascii="Times New Roman"/>
                <w:b w:val="false"/>
                <w:i w:val="false"/>
                <w:color w:val="000000"/>
                <w:sz w:val="20"/>
              </w:rPr>
              <w:t>27,0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32376,3</w:t>
            </w:r>
            <w:r>
              <w:br/>
            </w:r>
            <w:r>
              <w:rPr>
                <w:rFonts w:ascii="Times New Roman"/>
                <w:b w:val="false"/>
                <w:i w:val="false"/>
                <w:color w:val="000000"/>
                <w:sz w:val="20"/>
              </w:rPr>
              <w:t>
</w:t>
            </w:r>
            <w:r>
              <w:rPr>
                <w:rFonts w:ascii="Times New Roman"/>
                <w:b w:val="false"/>
                <w:i w:val="false"/>
                <w:color w:val="000000"/>
                <w:sz w:val="20"/>
              </w:rPr>
              <w:t>27,0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51600</w:t>
            </w:r>
            <w:r>
              <w:br/>
            </w:r>
            <w:r>
              <w:rPr>
                <w:rFonts w:ascii="Times New Roman"/>
                <w:b w:val="false"/>
                <w:i w:val="false"/>
                <w:color w:val="000000"/>
                <w:sz w:val="20"/>
              </w:rPr>
              <w:t>
</w:t>
            </w:r>
            <w:r>
              <w:rPr>
                <w:rFonts w:ascii="Times New Roman"/>
                <w:b w:val="false"/>
                <w:i w:val="false"/>
                <w:color w:val="000000"/>
                <w:sz w:val="20"/>
              </w:rPr>
              <w:t>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пожарного депо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лей</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7x44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5x35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42x13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60x337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39x227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2x12 +4x8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79x460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5x310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104x22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Транспортная</w:t>
            </w:r>
            <w:r>
              <w:br/>
            </w:r>
            <w:r>
              <w:rPr>
                <w:rFonts w:ascii="Times New Roman"/>
                <w:b w:val="false"/>
                <w:i w:val="false"/>
                <w:color w:val="000000"/>
                <w:sz w:val="20"/>
              </w:rPr>
              <w:t>
</w:t>
            </w:r>
            <w:r>
              <w:rPr>
                <w:rFonts w:ascii="Times New Roman"/>
                <w:b w:val="false"/>
                <w:i w:val="false"/>
                <w:color w:val="000000"/>
                <w:sz w:val="20"/>
              </w:rPr>
              <w:t>инфраструктура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железнодорожных путей</w:t>
            </w:r>
            <w:r>
              <w:br/>
            </w:r>
            <w:r>
              <w:rPr>
                <w:rFonts w:ascii="Times New Roman"/>
                <w:b w:val="false"/>
                <w:i w:val="false"/>
                <w:color w:val="000000"/>
                <w:sz w:val="20"/>
              </w:rPr>
              <w:t>
</w:t>
            </w:r>
            <w:r>
              <w:rPr>
                <w:rFonts w:ascii="Times New Roman"/>
                <w:b w:val="false"/>
                <w:i w:val="false"/>
                <w:color w:val="000000"/>
                <w:sz w:val="20"/>
              </w:rPr>
              <w:t>сообщения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Регионального</w:t>
            </w:r>
            <w:r>
              <w:br/>
            </w:r>
            <w:r>
              <w:rPr>
                <w:rFonts w:ascii="Times New Roman"/>
                <w:b w:val="false"/>
                <w:i w:val="false"/>
                <w:color w:val="000000"/>
                <w:sz w:val="20"/>
              </w:rPr>
              <w:t>
</w:t>
            </w:r>
            <w:r>
              <w:rPr>
                <w:rFonts w:ascii="Times New Roman"/>
                <w:b w:val="false"/>
                <w:i w:val="false"/>
                <w:color w:val="000000"/>
                <w:sz w:val="20"/>
              </w:rPr>
              <w:t>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Межселенного 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судоходных речных</w:t>
            </w:r>
            <w:r>
              <w:br/>
            </w:r>
            <w:r>
              <w:rPr>
                <w:rFonts w:ascii="Times New Roman"/>
                <w:b w:val="false"/>
                <w:i w:val="false"/>
                <w:color w:val="000000"/>
                <w:sz w:val="20"/>
              </w:rPr>
              <w:t>
</w:t>
            </w:r>
            <w:r>
              <w:rPr>
                <w:rFonts w:ascii="Times New Roman"/>
                <w:b w:val="false"/>
                <w:i w:val="false"/>
                <w:color w:val="000000"/>
                <w:sz w:val="20"/>
              </w:rPr>
              <w:t>путей с</w:t>
            </w:r>
            <w:r>
              <w:br/>
            </w:r>
            <w:r>
              <w:rPr>
                <w:rFonts w:ascii="Times New Roman"/>
                <w:b w:val="false"/>
                <w:i w:val="false"/>
                <w:color w:val="000000"/>
                <w:sz w:val="20"/>
              </w:rPr>
              <w:t>
</w:t>
            </w:r>
            <w:r>
              <w:rPr>
                <w:rFonts w:ascii="Times New Roman"/>
                <w:b w:val="false"/>
                <w:i w:val="false"/>
                <w:color w:val="000000"/>
                <w:sz w:val="20"/>
              </w:rPr>
              <w:t>гарантированными</w:t>
            </w:r>
            <w:r>
              <w:br/>
            </w:r>
            <w:r>
              <w:rPr>
                <w:rFonts w:ascii="Times New Roman"/>
                <w:b w:val="false"/>
                <w:i w:val="false"/>
                <w:color w:val="000000"/>
                <w:sz w:val="20"/>
              </w:rPr>
              <w:t>
</w:t>
            </w:r>
            <w:r>
              <w:rPr>
                <w:rFonts w:ascii="Times New Roman"/>
                <w:b w:val="false"/>
                <w:i w:val="false"/>
                <w:color w:val="000000"/>
                <w:sz w:val="20"/>
              </w:rPr>
              <w:t>глубинами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Областного значения/</w:t>
            </w:r>
            <w:r>
              <w:br/>
            </w:r>
            <w:r>
              <w:rPr>
                <w:rFonts w:ascii="Times New Roman"/>
                <w:b w:val="false"/>
                <w:i w:val="false"/>
                <w:color w:val="000000"/>
                <w:sz w:val="20"/>
              </w:rPr>
              <w:t>
</w:t>
            </w:r>
            <w:r>
              <w:rPr>
                <w:rFonts w:ascii="Times New Roman"/>
                <w:b w:val="false"/>
                <w:i w:val="false"/>
                <w:color w:val="000000"/>
                <w:sz w:val="20"/>
              </w:rPr>
              <w:t>общегородского</w:t>
            </w:r>
            <w:r>
              <w:br/>
            </w:r>
            <w:r>
              <w:rPr>
                <w:rFonts w:ascii="Times New Roman"/>
                <w:b w:val="false"/>
                <w:i w:val="false"/>
                <w:color w:val="000000"/>
                <w:sz w:val="20"/>
              </w:rPr>
              <w:t>
</w:t>
            </w:r>
            <w:r>
              <w:rPr>
                <w:rFonts w:ascii="Times New Roman"/>
                <w:b w:val="false"/>
                <w:i w:val="false"/>
                <w:color w:val="000000"/>
                <w:sz w:val="20"/>
              </w:rPr>
              <w:t>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Районного 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Местного 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общего количества</w:t>
            </w:r>
            <w:r>
              <w:br/>
            </w:r>
            <w:r>
              <w:rPr>
                <w:rFonts w:ascii="Times New Roman"/>
                <w:b w:val="false"/>
                <w:i w:val="false"/>
                <w:color w:val="000000"/>
                <w:sz w:val="20"/>
              </w:rPr>
              <w:t>
</w:t>
            </w:r>
            <w:r>
              <w:rPr>
                <w:rFonts w:ascii="Times New Roman"/>
                <w:b w:val="false"/>
                <w:i w:val="false"/>
                <w:color w:val="000000"/>
                <w:sz w:val="20"/>
              </w:rPr>
              <w:t>автомобильных дорог</w:t>
            </w:r>
            <w:r>
              <w:br/>
            </w:r>
            <w:r>
              <w:rPr>
                <w:rFonts w:ascii="Times New Roman"/>
                <w:b w:val="false"/>
                <w:i w:val="false"/>
                <w:color w:val="000000"/>
                <w:sz w:val="20"/>
              </w:rPr>
              <w:t>
</w:t>
            </w:r>
            <w:r>
              <w:rPr>
                <w:rFonts w:ascii="Times New Roman"/>
                <w:b w:val="false"/>
                <w:i w:val="false"/>
                <w:color w:val="000000"/>
                <w:sz w:val="20"/>
              </w:rPr>
              <w:t>дороги с твердым</w:t>
            </w:r>
            <w:r>
              <w:br/>
            </w:r>
            <w:r>
              <w:rPr>
                <w:rFonts w:ascii="Times New Roman"/>
                <w:b w:val="false"/>
                <w:i w:val="false"/>
                <w:color w:val="000000"/>
                <w:sz w:val="20"/>
              </w:rPr>
              <w:t>
</w:t>
            </w:r>
            <w:r>
              <w:rPr>
                <w:rFonts w:ascii="Times New Roman"/>
                <w:b w:val="false"/>
                <w:i w:val="false"/>
                <w:color w:val="000000"/>
                <w:sz w:val="20"/>
              </w:rPr>
              <w:t>покрытием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км</w:t>
            </w:r>
            <w:r>
              <w:br/>
            </w:r>
            <w:r>
              <w:rPr>
                <w:rFonts w:ascii="Times New Roman"/>
                <w:b w:val="false"/>
                <w:i w:val="false"/>
                <w:color w:val="000000"/>
                <w:sz w:val="20"/>
              </w:rPr>
              <w:t>
</w:t>
            </w: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1880,0</w:t>
            </w:r>
            <w:r>
              <w:br/>
            </w:r>
            <w:r>
              <w:rPr>
                <w:rFonts w:ascii="Times New Roman"/>
                <w:b w:val="false"/>
                <w:i w:val="false"/>
                <w:color w:val="000000"/>
                <w:sz w:val="20"/>
              </w:rPr>
              <w:t>
</w:t>
            </w:r>
            <w:r>
              <w:rPr>
                <w:rFonts w:ascii="Times New Roman"/>
                <w:b w:val="false"/>
                <w:i w:val="false"/>
                <w:color w:val="000000"/>
                <w:sz w:val="20"/>
              </w:rPr>
              <w:t>91,0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1510,0</w:t>
            </w:r>
            <w:r>
              <w:br/>
            </w:r>
            <w:r>
              <w:rPr>
                <w:rFonts w:ascii="Times New Roman"/>
                <w:b w:val="false"/>
                <w:i w:val="false"/>
                <w:color w:val="000000"/>
                <w:sz w:val="20"/>
              </w:rPr>
              <w:t>
</w:t>
            </w:r>
            <w:r>
              <w:rPr>
                <w:rFonts w:ascii="Times New Roman"/>
                <w:b w:val="false"/>
                <w:i w:val="false"/>
                <w:color w:val="000000"/>
                <w:sz w:val="20"/>
              </w:rPr>
              <w:t>91,0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546,44</w:t>
            </w:r>
            <w:r>
              <w:br/>
            </w:r>
            <w:r>
              <w:rPr>
                <w:rFonts w:ascii="Times New Roman"/>
                <w:b w:val="false"/>
                <w:i w:val="false"/>
                <w:color w:val="000000"/>
                <w:sz w:val="20"/>
              </w:rPr>
              <w:t>
</w:t>
            </w:r>
            <w:r>
              <w:rPr>
                <w:rFonts w:ascii="Times New Roman"/>
                <w:b w:val="false"/>
                <w:i w:val="false"/>
                <w:color w:val="000000"/>
                <w:sz w:val="20"/>
              </w:rPr>
              <w:t>95,0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2156,0</w:t>
            </w:r>
            <w:r>
              <w:br/>
            </w:r>
            <w:r>
              <w:rPr>
                <w:rFonts w:ascii="Times New Roman"/>
                <w:b w:val="false"/>
                <w:i w:val="false"/>
                <w:color w:val="000000"/>
                <w:sz w:val="20"/>
              </w:rPr>
              <w:t>
</w:t>
            </w:r>
            <w:r>
              <w:rPr>
                <w:rFonts w:ascii="Times New Roman"/>
                <w:b w:val="false"/>
                <w:i w:val="false"/>
                <w:color w:val="000000"/>
                <w:sz w:val="20"/>
              </w:rPr>
              <w:t>95,0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1866,0</w:t>
            </w:r>
            <w:r>
              <w:br/>
            </w:r>
            <w:r>
              <w:rPr>
                <w:rFonts w:ascii="Times New Roman"/>
                <w:b w:val="false"/>
                <w:i w:val="false"/>
                <w:color w:val="000000"/>
                <w:sz w:val="20"/>
              </w:rPr>
              <w:t>
</w:t>
            </w:r>
            <w:r>
              <w:rPr>
                <w:rFonts w:ascii="Times New Roman"/>
                <w:b w:val="false"/>
                <w:i w:val="false"/>
                <w:color w:val="000000"/>
                <w:sz w:val="20"/>
              </w:rPr>
              <w:t>95,0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606,25</w:t>
            </w:r>
            <w:r>
              <w:br/>
            </w:r>
            <w:r>
              <w:rPr>
                <w:rFonts w:ascii="Times New Roman"/>
                <w:b w:val="false"/>
                <w:i w:val="false"/>
                <w:color w:val="000000"/>
                <w:sz w:val="20"/>
              </w:rPr>
              <w:t>
</w:t>
            </w:r>
            <w:r>
              <w:rPr>
                <w:rFonts w:ascii="Times New Roman"/>
                <w:b w:val="false"/>
                <w:i w:val="false"/>
                <w:color w:val="000000"/>
                <w:sz w:val="20"/>
              </w:rPr>
              <w:t>97,0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2814,0</w:t>
            </w:r>
            <w:r>
              <w:br/>
            </w:r>
            <w:r>
              <w:rPr>
                <w:rFonts w:ascii="Times New Roman"/>
                <w:b w:val="false"/>
                <w:i w:val="false"/>
                <w:color w:val="000000"/>
                <w:sz w:val="20"/>
              </w:rPr>
              <w:t>
</w:t>
            </w:r>
            <w:r>
              <w:rPr>
                <w:rFonts w:ascii="Times New Roman"/>
                <w:b w:val="false"/>
                <w:i w:val="false"/>
                <w:color w:val="000000"/>
                <w:sz w:val="20"/>
              </w:rPr>
              <w:t>97,0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2359,0</w:t>
            </w:r>
            <w:r>
              <w:br/>
            </w:r>
            <w:r>
              <w:rPr>
                <w:rFonts w:ascii="Times New Roman"/>
                <w:b w:val="false"/>
                <w:i w:val="false"/>
                <w:color w:val="000000"/>
                <w:sz w:val="20"/>
              </w:rPr>
              <w:t>
</w:t>
            </w:r>
            <w:r>
              <w:rPr>
                <w:rFonts w:ascii="Times New Roman"/>
                <w:b w:val="false"/>
                <w:i w:val="false"/>
                <w:color w:val="000000"/>
                <w:sz w:val="20"/>
              </w:rPr>
              <w:t>97,0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710,0</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газопроводов</w:t>
            </w:r>
            <w:r>
              <w:br/>
            </w:r>
            <w:r>
              <w:rPr>
                <w:rFonts w:ascii="Times New Roman"/>
                <w:b w:val="false"/>
                <w:i w:val="false"/>
                <w:color w:val="000000"/>
                <w:sz w:val="20"/>
              </w:rPr>
              <w:t>
</w:t>
            </w:r>
            <w:r>
              <w:rPr>
                <w:rFonts w:ascii="Times New Roman"/>
                <w:b w:val="false"/>
                <w:i w:val="false"/>
                <w:color w:val="000000"/>
                <w:sz w:val="20"/>
              </w:rPr>
              <w:t>высокого давления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нефтепроводов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w:t>
            </w:r>
            <w:r>
              <w:br/>
            </w:r>
            <w:r>
              <w:rPr>
                <w:rFonts w:ascii="Times New Roman"/>
                <w:b w:val="false"/>
                <w:i w:val="false"/>
                <w:color w:val="000000"/>
                <w:sz w:val="20"/>
              </w:rPr>
              <w:t>
</w:t>
            </w:r>
            <w:r>
              <w:rPr>
                <w:rFonts w:ascii="Times New Roman"/>
                <w:b w:val="false"/>
                <w:i w:val="false"/>
                <w:color w:val="000000"/>
                <w:sz w:val="20"/>
              </w:rPr>
              <w:t>транспортной сети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км</w:t>
            </w:r>
            <w:r>
              <w:rPr>
                <w:rFonts w:ascii="Times New Roman"/>
                <w:b w:val="false"/>
                <w:i w:val="false"/>
                <w:color w:val="000000"/>
                <w:vertAlign w:val="superscript"/>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железнодорожной</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км</w:t>
            </w:r>
            <w:r>
              <w:rPr>
                <w:rFonts w:ascii="Times New Roman"/>
                <w:b w:val="false"/>
                <w:i w:val="false"/>
                <w:color w:val="000000"/>
                <w:vertAlign w:val="superscript"/>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Автомобильной</w:t>
            </w:r>
            <w:r>
              <w:br/>
            </w:r>
            <w:r>
              <w:rPr>
                <w:rFonts w:ascii="Times New Roman"/>
                <w:b w:val="false"/>
                <w:i w:val="false"/>
                <w:color w:val="000000"/>
                <w:sz w:val="20"/>
              </w:rPr>
              <w:t>
</w:t>
            </w:r>
            <w:r>
              <w:rPr>
                <w:rFonts w:ascii="Times New Roman"/>
                <w:b w:val="false"/>
                <w:i w:val="false"/>
                <w:color w:val="000000"/>
                <w:sz w:val="20"/>
              </w:rPr>
              <w:t>(автодороги I, II и</w:t>
            </w:r>
            <w:r>
              <w:br/>
            </w:r>
            <w:r>
              <w:rPr>
                <w:rFonts w:ascii="Times New Roman"/>
                <w:b w:val="false"/>
                <w:i w:val="false"/>
                <w:color w:val="000000"/>
                <w:sz w:val="20"/>
              </w:rPr>
              <w:t>
</w:t>
            </w:r>
            <w:r>
              <w:rPr>
                <w:rFonts w:ascii="Times New Roman"/>
                <w:b w:val="false"/>
                <w:i w:val="false"/>
                <w:color w:val="000000"/>
                <w:sz w:val="20"/>
              </w:rPr>
              <w:t>III категории)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значения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(национальные)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Вертодромы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индивидуальными</w:t>
            </w:r>
            <w:r>
              <w:br/>
            </w:r>
            <w:r>
              <w:rPr>
                <w:rFonts w:ascii="Times New Roman"/>
                <w:b w:val="false"/>
                <w:i w:val="false"/>
                <w:color w:val="000000"/>
                <w:sz w:val="20"/>
              </w:rPr>
              <w:t>
</w:t>
            </w:r>
            <w:r>
              <w:rPr>
                <w:rFonts w:ascii="Times New Roman"/>
                <w:b w:val="false"/>
                <w:i w:val="false"/>
                <w:color w:val="000000"/>
                <w:sz w:val="20"/>
              </w:rPr>
              <w:t>легковыми</w:t>
            </w:r>
            <w:r>
              <w:br/>
            </w:r>
            <w:r>
              <w:rPr>
                <w:rFonts w:ascii="Times New Roman"/>
                <w:b w:val="false"/>
                <w:i w:val="false"/>
                <w:color w:val="000000"/>
                <w:sz w:val="20"/>
              </w:rPr>
              <w:t>
</w:t>
            </w:r>
            <w:r>
              <w:rPr>
                <w:rFonts w:ascii="Times New Roman"/>
                <w:b w:val="false"/>
                <w:i w:val="false"/>
                <w:color w:val="000000"/>
                <w:sz w:val="20"/>
              </w:rPr>
              <w:t>автомобилями (на 1000</w:t>
            </w:r>
            <w:r>
              <w:br/>
            </w:r>
            <w:r>
              <w:rPr>
                <w:rFonts w:ascii="Times New Roman"/>
                <w:b w:val="false"/>
                <w:i w:val="false"/>
                <w:color w:val="000000"/>
                <w:sz w:val="20"/>
              </w:rPr>
              <w:t>
</w:t>
            </w:r>
            <w:r>
              <w:rPr>
                <w:rFonts w:ascii="Times New Roman"/>
                <w:b w:val="false"/>
                <w:i w:val="false"/>
                <w:color w:val="000000"/>
                <w:sz w:val="20"/>
              </w:rPr>
              <w:t>жителей)</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би-</w:t>
            </w:r>
            <w:r>
              <w:br/>
            </w:r>
            <w:r>
              <w:rPr>
                <w:rFonts w:ascii="Times New Roman"/>
                <w:b w:val="false"/>
                <w:i w:val="false"/>
                <w:color w:val="000000"/>
                <w:sz w:val="20"/>
              </w:rPr>
              <w:t>
</w:t>
            </w:r>
            <w:r>
              <w:rPr>
                <w:rFonts w:ascii="Times New Roman"/>
                <w:b w:val="false"/>
                <w:i w:val="false"/>
                <w:color w:val="000000"/>
                <w:sz w:val="20"/>
              </w:rPr>
              <w:t>лей</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w:t>
            </w:r>
            <w:r>
              <w:br/>
            </w:r>
            <w:r>
              <w:rPr>
                <w:rFonts w:ascii="Times New Roman"/>
                <w:b w:val="false"/>
                <w:i w:val="false"/>
                <w:color w:val="000000"/>
                <w:sz w:val="20"/>
              </w:rPr>
              <w:t>
</w:t>
            </w:r>
            <w:r>
              <w:rPr>
                <w:rFonts w:ascii="Times New Roman"/>
                <w:b w:val="false"/>
                <w:i w:val="false"/>
                <w:color w:val="000000"/>
                <w:sz w:val="20"/>
              </w:rPr>
              <w:t>инфраструктура и</w:t>
            </w:r>
            <w:r>
              <w:br/>
            </w:r>
            <w:r>
              <w:rPr>
                <w:rFonts w:ascii="Times New Roman"/>
                <w:b w:val="false"/>
                <w:i w:val="false"/>
                <w:color w:val="000000"/>
                <w:sz w:val="20"/>
              </w:rPr>
              <w:t>
</w:t>
            </w:r>
            <w:r>
              <w:rPr>
                <w:rFonts w:ascii="Times New Roman"/>
                <w:b w:val="false"/>
                <w:i w:val="false"/>
                <w:color w:val="000000"/>
                <w:sz w:val="20"/>
              </w:rPr>
              <w:t>благоустройство</w:t>
            </w:r>
            <w:r>
              <w:br/>
            </w:r>
            <w:r>
              <w:rPr>
                <w:rFonts w:ascii="Times New Roman"/>
                <w:b w:val="false"/>
                <w:i w:val="false"/>
                <w:color w:val="000000"/>
                <w:sz w:val="20"/>
              </w:rPr>
              <w:t>
</w:t>
            </w:r>
            <w:r>
              <w:rPr>
                <w:rFonts w:ascii="Times New Roman"/>
                <w:b w:val="false"/>
                <w:i w:val="false"/>
                <w:color w:val="000000"/>
                <w:sz w:val="20"/>
              </w:rPr>
              <w:t>территории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подземных</w:t>
            </w:r>
            <w:r>
              <w:br/>
            </w:r>
            <w:r>
              <w:rPr>
                <w:rFonts w:ascii="Times New Roman"/>
                <w:b w:val="false"/>
                <w:i w:val="false"/>
                <w:color w:val="000000"/>
                <w:sz w:val="20"/>
              </w:rPr>
              <w:t>
</w:t>
            </w:r>
            <w:r>
              <w:rPr>
                <w:rFonts w:ascii="Times New Roman"/>
                <w:b w:val="false"/>
                <w:i w:val="false"/>
                <w:color w:val="000000"/>
                <w:sz w:val="20"/>
              </w:rPr>
              <w:t>источников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поверхностных</w:t>
            </w:r>
            <w:r>
              <w:br/>
            </w:r>
            <w:r>
              <w:rPr>
                <w:rFonts w:ascii="Times New Roman"/>
                <w:b w:val="false"/>
                <w:i w:val="false"/>
                <w:color w:val="000000"/>
                <w:sz w:val="20"/>
              </w:rPr>
              <w:t>
</w:t>
            </w:r>
            <w:r>
              <w:rPr>
                <w:rFonts w:ascii="Times New Roman"/>
                <w:b w:val="false"/>
                <w:i w:val="false"/>
                <w:color w:val="000000"/>
                <w:sz w:val="20"/>
              </w:rPr>
              <w:t>источников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Водопотребление -</w:t>
            </w:r>
            <w:r>
              <w:br/>
            </w:r>
            <w:r>
              <w:rPr>
                <w:rFonts w:ascii="Times New Roman"/>
                <w:b w:val="false"/>
                <w:i w:val="false"/>
                <w:color w:val="000000"/>
                <w:sz w:val="20"/>
              </w:rPr>
              <w:t>
</w:t>
            </w:r>
            <w:r>
              <w:rPr>
                <w:rFonts w:ascii="Times New Roman"/>
                <w:b w:val="false"/>
                <w:i w:val="false"/>
                <w:color w:val="000000"/>
                <w:sz w:val="20"/>
              </w:rPr>
              <w:t>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сут.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885,234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на</w:t>
            </w:r>
            <w:r>
              <w:br/>
            </w:r>
            <w:r>
              <w:rPr>
                <w:rFonts w:ascii="Times New Roman"/>
                <w:b w:val="false"/>
                <w:i w:val="false"/>
                <w:color w:val="000000"/>
                <w:sz w:val="20"/>
              </w:rPr>
              <w:t>
</w:t>
            </w:r>
            <w:r>
              <w:rPr>
                <w:rFonts w:ascii="Times New Roman"/>
                <w:b w:val="false"/>
                <w:i w:val="false"/>
                <w:color w:val="000000"/>
                <w:sz w:val="20"/>
              </w:rPr>
              <w:t>хозяйственно-бытовые</w:t>
            </w:r>
            <w:r>
              <w:br/>
            </w:r>
            <w:r>
              <w:rPr>
                <w:rFonts w:ascii="Times New Roman"/>
                <w:b w:val="false"/>
                <w:i w:val="false"/>
                <w:color w:val="000000"/>
                <w:sz w:val="20"/>
              </w:rPr>
              <w:t>
</w:t>
            </w:r>
            <w:r>
              <w:rPr>
                <w:rFonts w:ascii="Times New Roman"/>
                <w:b w:val="false"/>
                <w:i w:val="false"/>
                <w:color w:val="000000"/>
                <w:sz w:val="20"/>
              </w:rPr>
              <w:t>нужды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573,34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сут.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сельских 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Среднесуточное</w:t>
            </w:r>
            <w:r>
              <w:br/>
            </w:r>
            <w:r>
              <w:rPr>
                <w:rFonts w:ascii="Times New Roman"/>
                <w:b w:val="false"/>
                <w:i w:val="false"/>
                <w:color w:val="000000"/>
                <w:sz w:val="20"/>
              </w:rPr>
              <w:t>
</w:t>
            </w:r>
            <w:r>
              <w:rPr>
                <w:rFonts w:ascii="Times New Roman"/>
                <w:b w:val="false"/>
                <w:i w:val="false"/>
                <w:color w:val="000000"/>
                <w:sz w:val="20"/>
              </w:rPr>
              <w:t>водопотребление на 1</w:t>
            </w:r>
            <w:r>
              <w:br/>
            </w:r>
            <w:r>
              <w:rPr>
                <w:rFonts w:ascii="Times New Roman"/>
                <w:b w:val="false"/>
                <w:i w:val="false"/>
                <w:color w:val="000000"/>
                <w:sz w:val="20"/>
              </w:rPr>
              <w:t>
</w:t>
            </w:r>
            <w:r>
              <w:rPr>
                <w:rFonts w:ascii="Times New Roman"/>
                <w:b w:val="false"/>
                <w:i w:val="false"/>
                <w:color w:val="000000"/>
                <w:sz w:val="20"/>
              </w:rPr>
              <w:t>чел. (с учетом всех</w:t>
            </w:r>
            <w:r>
              <w:br/>
            </w:r>
            <w:r>
              <w:rPr>
                <w:rFonts w:ascii="Times New Roman"/>
                <w:b w:val="false"/>
                <w:i w:val="false"/>
                <w:color w:val="000000"/>
                <w:sz w:val="20"/>
              </w:rPr>
              <w:t>
</w:t>
            </w:r>
            <w:r>
              <w:rPr>
                <w:rFonts w:ascii="Times New Roman"/>
                <w:b w:val="false"/>
                <w:i w:val="false"/>
                <w:color w:val="000000"/>
                <w:sz w:val="20"/>
              </w:rPr>
              <w:t>потребителей)</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сут.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чел.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на</w:t>
            </w:r>
            <w:r>
              <w:br/>
            </w:r>
            <w:r>
              <w:rPr>
                <w:rFonts w:ascii="Times New Roman"/>
                <w:b w:val="false"/>
                <w:i w:val="false"/>
                <w:color w:val="000000"/>
                <w:sz w:val="20"/>
              </w:rPr>
              <w:t>
</w:t>
            </w:r>
            <w:r>
              <w:rPr>
                <w:rFonts w:ascii="Times New Roman"/>
                <w:b w:val="false"/>
                <w:i w:val="false"/>
                <w:color w:val="000000"/>
                <w:sz w:val="20"/>
              </w:rPr>
              <w:t>хозяйственно-бытовые</w:t>
            </w:r>
            <w:r>
              <w:br/>
            </w:r>
            <w:r>
              <w:rPr>
                <w:rFonts w:ascii="Times New Roman"/>
                <w:b w:val="false"/>
                <w:i w:val="false"/>
                <w:color w:val="000000"/>
                <w:sz w:val="20"/>
              </w:rPr>
              <w:t>
</w:t>
            </w:r>
            <w:r>
              <w:rPr>
                <w:rFonts w:ascii="Times New Roman"/>
                <w:b w:val="false"/>
                <w:i w:val="false"/>
                <w:color w:val="000000"/>
                <w:sz w:val="20"/>
              </w:rPr>
              <w:t>нужды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сельских 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сброса сточных</w:t>
            </w:r>
            <w:r>
              <w:br/>
            </w:r>
            <w:r>
              <w:rPr>
                <w:rFonts w:ascii="Times New Roman"/>
                <w:b w:val="false"/>
                <w:i w:val="false"/>
                <w:color w:val="000000"/>
                <w:sz w:val="20"/>
              </w:rPr>
              <w:t>
</w:t>
            </w:r>
            <w:r>
              <w:rPr>
                <w:rFonts w:ascii="Times New Roman"/>
                <w:b w:val="false"/>
                <w:i w:val="false"/>
                <w:color w:val="000000"/>
                <w:sz w:val="20"/>
              </w:rPr>
              <w:t>вод в поверхностные</w:t>
            </w:r>
            <w:r>
              <w:br/>
            </w:r>
            <w:r>
              <w:rPr>
                <w:rFonts w:ascii="Times New Roman"/>
                <w:b w:val="false"/>
                <w:i w:val="false"/>
                <w:color w:val="000000"/>
                <w:sz w:val="20"/>
              </w:rPr>
              <w:t>
</w:t>
            </w:r>
            <w:r>
              <w:rPr>
                <w:rFonts w:ascii="Times New Roman"/>
                <w:b w:val="false"/>
                <w:i w:val="false"/>
                <w:color w:val="000000"/>
                <w:sz w:val="20"/>
              </w:rPr>
              <w:t>водоемы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сут.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на</w:t>
            </w:r>
            <w:r>
              <w:br/>
            </w:r>
            <w:r>
              <w:rPr>
                <w:rFonts w:ascii="Times New Roman"/>
                <w:b w:val="false"/>
                <w:i w:val="false"/>
                <w:color w:val="000000"/>
                <w:sz w:val="20"/>
              </w:rPr>
              <w:t>
</w:t>
            </w:r>
            <w:r>
              <w:rPr>
                <w:rFonts w:ascii="Times New Roman"/>
                <w:b w:val="false"/>
                <w:i w:val="false"/>
                <w:color w:val="000000"/>
                <w:sz w:val="20"/>
              </w:rPr>
              <w:t>хозяйственно-бытовых</w:t>
            </w:r>
            <w:r>
              <w:br/>
            </w:r>
            <w:r>
              <w:rPr>
                <w:rFonts w:ascii="Times New Roman"/>
                <w:b w:val="false"/>
                <w:i w:val="false"/>
                <w:color w:val="000000"/>
                <w:sz w:val="20"/>
              </w:rPr>
              <w:t>
</w:t>
            </w:r>
            <w:r>
              <w:rPr>
                <w:rFonts w:ascii="Times New Roman"/>
                <w:b w:val="false"/>
                <w:i w:val="false"/>
                <w:color w:val="000000"/>
                <w:sz w:val="20"/>
              </w:rPr>
              <w:t>сточных вод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сельских населенных пунктах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общего количества</w:t>
            </w:r>
            <w:r>
              <w:br/>
            </w:r>
            <w:r>
              <w:rPr>
                <w:rFonts w:ascii="Times New Roman"/>
                <w:b w:val="false"/>
                <w:i w:val="false"/>
                <w:color w:val="000000"/>
                <w:sz w:val="20"/>
              </w:rPr>
              <w:t>
</w:t>
            </w:r>
            <w:r>
              <w:rPr>
                <w:rFonts w:ascii="Times New Roman"/>
                <w:b w:val="false"/>
                <w:i w:val="false"/>
                <w:color w:val="000000"/>
                <w:sz w:val="20"/>
              </w:rPr>
              <w:t>сброс сточных вод</w:t>
            </w:r>
            <w:r>
              <w:br/>
            </w:r>
            <w:r>
              <w:rPr>
                <w:rFonts w:ascii="Times New Roman"/>
                <w:b w:val="false"/>
                <w:i w:val="false"/>
                <w:color w:val="000000"/>
                <w:sz w:val="20"/>
              </w:rPr>
              <w:t>
</w:t>
            </w:r>
            <w:r>
              <w:rPr>
                <w:rFonts w:ascii="Times New Roman"/>
                <w:b w:val="false"/>
                <w:i w:val="false"/>
                <w:color w:val="000000"/>
                <w:sz w:val="20"/>
              </w:rPr>
              <w:t>после биологической</w:t>
            </w:r>
            <w:r>
              <w:br/>
            </w:r>
            <w:r>
              <w:rPr>
                <w:rFonts w:ascii="Times New Roman"/>
                <w:b w:val="false"/>
                <w:i w:val="false"/>
                <w:color w:val="000000"/>
                <w:sz w:val="20"/>
              </w:rPr>
              <w:t>
</w:t>
            </w:r>
            <w:r>
              <w:rPr>
                <w:rFonts w:ascii="Times New Roman"/>
                <w:b w:val="false"/>
                <w:i w:val="false"/>
                <w:color w:val="000000"/>
                <w:sz w:val="20"/>
              </w:rPr>
              <w:t>очистки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сельских населенных пунктах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электростанций, 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потребность</w:t>
            </w:r>
            <w:r>
              <w:br/>
            </w:r>
            <w:r>
              <w:rPr>
                <w:rFonts w:ascii="Times New Roman"/>
                <w:b w:val="false"/>
                <w:i w:val="false"/>
                <w:color w:val="000000"/>
                <w:sz w:val="20"/>
              </w:rPr>
              <w:t>
</w:t>
            </w:r>
            <w:r>
              <w:rPr>
                <w:rFonts w:ascii="Times New Roman"/>
                <w:b w:val="false"/>
                <w:i w:val="false"/>
                <w:color w:val="000000"/>
                <w:sz w:val="20"/>
              </w:rPr>
              <w:t>(электропотребление)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кВт</w:t>
            </w:r>
            <w:r>
              <w:br/>
            </w:r>
            <w:r>
              <w:rPr>
                <w:rFonts w:ascii="Times New Roman"/>
                <w:b w:val="false"/>
                <w:i w:val="false"/>
                <w:color w:val="000000"/>
                <w:sz w:val="20"/>
              </w:rPr>
              <w:t>
</w:t>
            </w:r>
            <w:r>
              <w:rPr>
                <w:rFonts w:ascii="Times New Roman"/>
                <w:b w:val="false"/>
                <w:i w:val="false"/>
                <w:color w:val="000000"/>
                <w:sz w:val="20"/>
              </w:rPr>
              <w:t>час</w:t>
            </w:r>
            <w:r>
              <w:br/>
            </w:r>
            <w:r>
              <w:rPr>
                <w:rFonts w:ascii="Times New Roman"/>
                <w:b w:val="false"/>
                <w:i w:val="false"/>
                <w:color w:val="000000"/>
                <w:sz w:val="20"/>
              </w:rPr>
              <w:t>
</w:t>
            </w:r>
            <w:r>
              <w:rPr>
                <w:rFonts w:ascii="Times New Roman"/>
                <w:b w:val="false"/>
                <w:i w:val="false"/>
                <w:color w:val="000000"/>
                <w:sz w:val="20"/>
              </w:rPr>
              <w:t>(min</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max)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10,1</w:t>
            </w:r>
            <w:r>
              <w:br/>
            </w:r>
            <w:r>
              <w:rPr>
                <w:rFonts w:ascii="Times New Roman"/>
                <w:b w:val="false"/>
                <w:i w:val="false"/>
                <w:color w:val="000000"/>
                <w:sz w:val="20"/>
              </w:rPr>
              <w:t>
</w:t>
            </w:r>
            <w:r>
              <w:rPr>
                <w:rFonts w:ascii="Times New Roman"/>
                <w:b w:val="false"/>
                <w:i w:val="false"/>
                <w:color w:val="000000"/>
                <w:sz w:val="20"/>
              </w:rPr>
              <w:t>11,6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6,5</w:t>
            </w:r>
            <w:r>
              <w:br/>
            </w:r>
            <w:r>
              <w:rPr>
                <w:rFonts w:ascii="Times New Roman"/>
                <w:b w:val="false"/>
                <w:i w:val="false"/>
                <w:color w:val="000000"/>
                <w:sz w:val="20"/>
              </w:rPr>
              <w:t>
</w:t>
            </w: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17,8</w:t>
            </w:r>
            <w:r>
              <w:br/>
            </w:r>
            <w:r>
              <w:rPr>
                <w:rFonts w:ascii="Times New Roman"/>
                <w:b w:val="false"/>
                <w:i w:val="false"/>
                <w:color w:val="000000"/>
                <w:sz w:val="20"/>
              </w:rPr>
              <w:t>
</w:t>
            </w:r>
            <w:r>
              <w:rPr>
                <w:rFonts w:ascii="Times New Roman"/>
                <w:b w:val="false"/>
                <w:i w:val="false"/>
                <w:color w:val="000000"/>
                <w:sz w:val="20"/>
              </w:rPr>
              <w:t>23,3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8,4</w:t>
            </w:r>
            <w:r>
              <w:br/>
            </w:r>
            <w:r>
              <w:rPr>
                <w:rFonts w:ascii="Times New Roman"/>
                <w:b w:val="false"/>
                <w:i w:val="false"/>
                <w:color w:val="000000"/>
                <w:sz w:val="20"/>
              </w:rPr>
              <w:t>
</w:t>
            </w:r>
            <w:r>
              <w:rPr>
                <w:rFonts w:ascii="Times New Roman"/>
                <w:b w:val="false"/>
                <w:i w:val="false"/>
                <w:color w:val="000000"/>
                <w:sz w:val="20"/>
              </w:rPr>
              <w:t>10,9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на</w:t>
            </w:r>
            <w:r>
              <w:br/>
            </w:r>
            <w:r>
              <w:rPr>
                <w:rFonts w:ascii="Times New Roman"/>
                <w:b w:val="false"/>
                <w:i w:val="false"/>
                <w:color w:val="000000"/>
                <w:sz w:val="20"/>
              </w:rPr>
              <w:t>
</w:t>
            </w:r>
            <w:r>
              <w:rPr>
                <w:rFonts w:ascii="Times New Roman"/>
                <w:b w:val="false"/>
                <w:i w:val="false"/>
                <w:color w:val="000000"/>
                <w:sz w:val="20"/>
              </w:rPr>
              <w:t>коммунально-бытовые</w:t>
            </w:r>
            <w:r>
              <w:br/>
            </w:r>
            <w:r>
              <w:rPr>
                <w:rFonts w:ascii="Times New Roman"/>
                <w:b w:val="false"/>
                <w:i w:val="false"/>
                <w:color w:val="000000"/>
                <w:sz w:val="20"/>
              </w:rPr>
              <w:t>
</w:t>
            </w:r>
            <w:r>
              <w:rPr>
                <w:rFonts w:ascii="Times New Roman"/>
                <w:b w:val="false"/>
                <w:i w:val="false"/>
                <w:color w:val="000000"/>
                <w:sz w:val="20"/>
              </w:rPr>
              <w:t>нужды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Максимум</w:t>
            </w:r>
            <w:r>
              <w:br/>
            </w:r>
            <w:r>
              <w:rPr>
                <w:rFonts w:ascii="Times New Roman"/>
                <w:b w:val="false"/>
                <w:i w:val="false"/>
                <w:color w:val="000000"/>
                <w:sz w:val="20"/>
              </w:rPr>
              <w:t>
</w:t>
            </w:r>
            <w:r>
              <w:rPr>
                <w:rFonts w:ascii="Times New Roman"/>
                <w:b w:val="false"/>
                <w:i w:val="false"/>
                <w:color w:val="000000"/>
                <w:sz w:val="20"/>
              </w:rPr>
              <w:t>электрической</w:t>
            </w:r>
            <w:r>
              <w:br/>
            </w:r>
            <w:r>
              <w:rPr>
                <w:rFonts w:ascii="Times New Roman"/>
                <w:b w:val="false"/>
                <w:i w:val="false"/>
                <w:color w:val="000000"/>
                <w:sz w:val="20"/>
              </w:rPr>
              <w:t>
</w:t>
            </w:r>
            <w:r>
              <w:rPr>
                <w:rFonts w:ascii="Times New Roman"/>
                <w:b w:val="false"/>
                <w:i w:val="false"/>
                <w:color w:val="000000"/>
                <w:sz w:val="20"/>
              </w:rPr>
              <w:t>нагрузки собственный</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r>
              <w:br/>
            </w:r>
            <w:r>
              <w:rPr>
                <w:rFonts w:ascii="Times New Roman"/>
                <w:b w:val="false"/>
                <w:i w:val="false"/>
                <w:color w:val="000000"/>
                <w:sz w:val="20"/>
              </w:rPr>
              <w:t>
</w:t>
            </w:r>
            <w:r>
              <w:rPr>
                <w:rFonts w:ascii="Times New Roman"/>
                <w:b w:val="false"/>
                <w:i w:val="false"/>
                <w:color w:val="000000"/>
                <w:sz w:val="20"/>
              </w:rPr>
              <w:t>(min</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max)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2100</w:t>
            </w:r>
            <w:r>
              <w:br/>
            </w:r>
            <w:r>
              <w:rPr>
                <w:rFonts w:ascii="Times New Roman"/>
                <w:b w:val="false"/>
                <w:i w:val="false"/>
                <w:color w:val="000000"/>
                <w:sz w:val="20"/>
              </w:rPr>
              <w:t>
</w:t>
            </w:r>
            <w:r>
              <w:rPr>
                <w:rFonts w:ascii="Times New Roman"/>
                <w:b w:val="false"/>
                <w:i w:val="false"/>
                <w:color w:val="000000"/>
                <w:sz w:val="20"/>
              </w:rPr>
              <w:t>2400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1130</w:t>
            </w:r>
            <w:r>
              <w:br/>
            </w:r>
            <w:r>
              <w:rPr>
                <w:rFonts w:ascii="Times New Roman"/>
                <w:b w:val="false"/>
                <w:i w:val="false"/>
                <w:color w:val="000000"/>
                <w:sz w:val="20"/>
              </w:rPr>
              <w:t>
</w:t>
            </w:r>
            <w:r>
              <w:rPr>
                <w:rFonts w:ascii="Times New Roman"/>
                <w:b w:val="false"/>
                <w:i w:val="false"/>
                <w:color w:val="000000"/>
                <w:sz w:val="20"/>
              </w:rPr>
              <w:t>1300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3700</w:t>
            </w:r>
            <w:r>
              <w:br/>
            </w:r>
            <w:r>
              <w:rPr>
                <w:rFonts w:ascii="Times New Roman"/>
                <w:b w:val="false"/>
                <w:i w:val="false"/>
                <w:color w:val="000000"/>
                <w:sz w:val="20"/>
              </w:rPr>
              <w:t>
</w:t>
            </w:r>
            <w:r>
              <w:rPr>
                <w:rFonts w:ascii="Times New Roman"/>
                <w:b w:val="false"/>
                <w:i w:val="false"/>
                <w:color w:val="000000"/>
                <w:sz w:val="20"/>
              </w:rPr>
              <w:t>4800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1540</w:t>
            </w:r>
            <w:r>
              <w:br/>
            </w:r>
            <w:r>
              <w:rPr>
                <w:rFonts w:ascii="Times New Roman"/>
                <w:b w:val="false"/>
                <w:i w:val="false"/>
                <w:color w:val="000000"/>
                <w:sz w:val="20"/>
              </w:rPr>
              <w:t>
</w:t>
            </w:r>
            <w:r>
              <w:rPr>
                <w:rFonts w:ascii="Times New Roman"/>
                <w:b w:val="false"/>
                <w:i w:val="false"/>
                <w:color w:val="000000"/>
                <w:sz w:val="20"/>
              </w:rPr>
              <w:t>2000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Максимум</w:t>
            </w:r>
            <w:r>
              <w:br/>
            </w:r>
            <w:r>
              <w:rPr>
                <w:rFonts w:ascii="Times New Roman"/>
                <w:b w:val="false"/>
                <w:i w:val="false"/>
                <w:color w:val="000000"/>
                <w:sz w:val="20"/>
              </w:rPr>
              <w:t>
</w:t>
            </w:r>
            <w:r>
              <w:rPr>
                <w:rFonts w:ascii="Times New Roman"/>
                <w:b w:val="false"/>
                <w:i w:val="false"/>
                <w:color w:val="000000"/>
                <w:sz w:val="20"/>
              </w:rPr>
              <w:t>электрической</w:t>
            </w:r>
            <w:r>
              <w:br/>
            </w:r>
            <w:r>
              <w:rPr>
                <w:rFonts w:ascii="Times New Roman"/>
                <w:b w:val="false"/>
                <w:i w:val="false"/>
                <w:color w:val="000000"/>
                <w:sz w:val="20"/>
              </w:rPr>
              <w:t>
</w:t>
            </w:r>
            <w:r>
              <w:rPr>
                <w:rFonts w:ascii="Times New Roman"/>
                <w:b w:val="false"/>
                <w:i w:val="false"/>
                <w:color w:val="000000"/>
                <w:sz w:val="20"/>
              </w:rPr>
              <w:t>нагрузки совмещенный</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r>
              <w:br/>
            </w:r>
            <w:r>
              <w:rPr>
                <w:rFonts w:ascii="Times New Roman"/>
                <w:b w:val="false"/>
                <w:i w:val="false"/>
                <w:color w:val="000000"/>
                <w:sz w:val="20"/>
              </w:rPr>
              <w:t>
</w:t>
            </w:r>
            <w:r>
              <w:rPr>
                <w:rFonts w:ascii="Times New Roman"/>
                <w:b w:val="false"/>
                <w:i w:val="false"/>
                <w:color w:val="000000"/>
                <w:sz w:val="20"/>
              </w:rPr>
              <w:t>(min</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max)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1900</w:t>
            </w:r>
            <w:r>
              <w:br/>
            </w:r>
            <w:r>
              <w:rPr>
                <w:rFonts w:ascii="Times New Roman"/>
                <w:b w:val="false"/>
                <w:i w:val="false"/>
                <w:color w:val="000000"/>
                <w:sz w:val="20"/>
              </w:rPr>
              <w:t>
</w:t>
            </w:r>
            <w:r>
              <w:rPr>
                <w:rFonts w:ascii="Times New Roman"/>
                <w:b w:val="false"/>
                <w:i w:val="false"/>
                <w:color w:val="000000"/>
                <w:sz w:val="20"/>
              </w:rPr>
              <w:t>2200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1040</w:t>
            </w:r>
            <w:r>
              <w:br/>
            </w:r>
            <w:r>
              <w:rPr>
                <w:rFonts w:ascii="Times New Roman"/>
                <w:b w:val="false"/>
                <w:i w:val="false"/>
                <w:color w:val="000000"/>
                <w:sz w:val="20"/>
              </w:rPr>
              <w:t>
</w:t>
            </w:r>
            <w:r>
              <w:rPr>
                <w:rFonts w:ascii="Times New Roman"/>
                <w:b w:val="false"/>
                <w:i w:val="false"/>
                <w:color w:val="000000"/>
                <w:sz w:val="20"/>
              </w:rPr>
              <w:t>1200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3400</w:t>
            </w:r>
            <w:r>
              <w:br/>
            </w:r>
            <w:r>
              <w:rPr>
                <w:rFonts w:ascii="Times New Roman"/>
                <w:b w:val="false"/>
                <w:i w:val="false"/>
                <w:color w:val="000000"/>
                <w:sz w:val="20"/>
              </w:rPr>
              <w:t>
</w:t>
            </w:r>
            <w:r>
              <w:rPr>
                <w:rFonts w:ascii="Times New Roman"/>
                <w:b w:val="false"/>
                <w:i w:val="false"/>
                <w:color w:val="000000"/>
                <w:sz w:val="20"/>
              </w:rPr>
              <w:t>4400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1420</w:t>
            </w:r>
            <w:r>
              <w:br/>
            </w:r>
            <w:r>
              <w:rPr>
                <w:rFonts w:ascii="Times New Roman"/>
                <w:b w:val="false"/>
                <w:i w:val="false"/>
                <w:color w:val="000000"/>
                <w:sz w:val="20"/>
              </w:rPr>
              <w:t>
</w:t>
            </w:r>
            <w:r>
              <w:rPr>
                <w:rFonts w:ascii="Times New Roman"/>
                <w:b w:val="false"/>
                <w:i w:val="false"/>
                <w:color w:val="000000"/>
                <w:sz w:val="20"/>
              </w:rPr>
              <w:t>1840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воздушных линий</w:t>
            </w:r>
            <w:r>
              <w:br/>
            </w:r>
            <w:r>
              <w:rPr>
                <w:rFonts w:ascii="Times New Roman"/>
                <w:b w:val="false"/>
                <w:i w:val="false"/>
                <w:color w:val="000000"/>
                <w:sz w:val="20"/>
              </w:rPr>
              <w:t>
</w:t>
            </w:r>
            <w:r>
              <w:rPr>
                <w:rFonts w:ascii="Times New Roman"/>
                <w:b w:val="false"/>
                <w:i w:val="false"/>
                <w:color w:val="000000"/>
                <w:sz w:val="20"/>
              </w:rPr>
              <w:t>электропередач</w:t>
            </w:r>
            <w:r>
              <w:br/>
            </w:r>
            <w:r>
              <w:rPr>
                <w:rFonts w:ascii="Times New Roman"/>
                <w:b w:val="false"/>
                <w:i w:val="false"/>
                <w:color w:val="000000"/>
                <w:sz w:val="20"/>
              </w:rPr>
              <w:t>
</w:t>
            </w:r>
            <w:r>
              <w:rPr>
                <w:rFonts w:ascii="Times New Roman"/>
                <w:b w:val="false"/>
                <w:i w:val="false"/>
                <w:color w:val="000000"/>
                <w:sz w:val="20"/>
              </w:rPr>
              <w:t>напряжением 110 кВ и</w:t>
            </w:r>
            <w:r>
              <w:br/>
            </w:r>
            <w:r>
              <w:rPr>
                <w:rFonts w:ascii="Times New Roman"/>
                <w:b w:val="false"/>
                <w:i w:val="false"/>
                <w:color w:val="000000"/>
                <w:sz w:val="20"/>
              </w:rPr>
              <w:t>
</w:t>
            </w:r>
            <w:r>
              <w:rPr>
                <w:rFonts w:ascii="Times New Roman"/>
                <w:b w:val="false"/>
                <w:i w:val="false"/>
                <w:color w:val="000000"/>
                <w:sz w:val="20"/>
              </w:rPr>
              <w:t>выше (в одноцепном</w:t>
            </w:r>
            <w:r>
              <w:br/>
            </w:r>
            <w:r>
              <w:rPr>
                <w:rFonts w:ascii="Times New Roman"/>
                <w:b w:val="false"/>
                <w:i w:val="false"/>
                <w:color w:val="000000"/>
                <w:sz w:val="20"/>
              </w:rPr>
              <w:t>
</w:t>
            </w:r>
            <w:r>
              <w:rPr>
                <w:rFonts w:ascii="Times New Roman"/>
                <w:b w:val="false"/>
                <w:i w:val="false"/>
                <w:color w:val="000000"/>
                <w:sz w:val="20"/>
              </w:rPr>
              <w:t>исчислении)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w:t>
            </w:r>
            <w:r>
              <w:br/>
            </w:r>
            <w:r>
              <w:rPr>
                <w:rFonts w:ascii="Times New Roman"/>
                <w:b w:val="false"/>
                <w:i w:val="false"/>
                <w:color w:val="000000"/>
                <w:sz w:val="20"/>
              </w:rPr>
              <w:t>
</w:t>
            </w:r>
            <w:r>
              <w:rPr>
                <w:rFonts w:ascii="Times New Roman"/>
                <w:b w:val="false"/>
                <w:i w:val="false"/>
                <w:color w:val="000000"/>
                <w:sz w:val="20"/>
              </w:rPr>
              <w:t>мощность всех</w:t>
            </w:r>
            <w:r>
              <w:br/>
            </w:r>
            <w:r>
              <w:rPr>
                <w:rFonts w:ascii="Times New Roman"/>
                <w:b w:val="false"/>
                <w:i w:val="false"/>
                <w:color w:val="000000"/>
                <w:sz w:val="20"/>
              </w:rPr>
              <w:t>
</w:t>
            </w:r>
            <w:r>
              <w:rPr>
                <w:rFonts w:ascii="Times New Roman"/>
                <w:b w:val="false"/>
                <w:i w:val="false"/>
                <w:color w:val="000000"/>
                <w:sz w:val="20"/>
              </w:rPr>
              <w:t>источников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потребность</w:t>
            </w:r>
            <w:r>
              <w:br/>
            </w:r>
            <w:r>
              <w:rPr>
                <w:rFonts w:ascii="Times New Roman"/>
                <w:b w:val="false"/>
                <w:i w:val="false"/>
                <w:color w:val="000000"/>
                <w:sz w:val="20"/>
              </w:rPr>
              <w:t>
</w:t>
            </w:r>
            <w:r>
              <w:rPr>
                <w:rFonts w:ascii="Times New Roman"/>
                <w:b w:val="false"/>
                <w:i w:val="false"/>
                <w:color w:val="000000"/>
                <w:sz w:val="20"/>
              </w:rPr>
              <w:t>в тепле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/час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на</w:t>
            </w:r>
            <w:r>
              <w:br/>
            </w:r>
            <w:r>
              <w:rPr>
                <w:rFonts w:ascii="Times New Roman"/>
                <w:b w:val="false"/>
                <w:i w:val="false"/>
                <w:color w:val="000000"/>
                <w:sz w:val="20"/>
              </w:rPr>
              <w:t>
</w:t>
            </w:r>
            <w:r>
              <w:rPr>
                <w:rFonts w:ascii="Times New Roman"/>
                <w:b w:val="false"/>
                <w:i w:val="false"/>
                <w:color w:val="000000"/>
                <w:sz w:val="20"/>
              </w:rPr>
              <w:t>коммунально-бытовые</w:t>
            </w:r>
            <w:r>
              <w:br/>
            </w:r>
            <w:r>
              <w:rPr>
                <w:rFonts w:ascii="Times New Roman"/>
                <w:b w:val="false"/>
                <w:i w:val="false"/>
                <w:color w:val="000000"/>
                <w:sz w:val="20"/>
              </w:rPr>
              <w:t>
</w:t>
            </w:r>
            <w:r>
              <w:rPr>
                <w:rFonts w:ascii="Times New Roman"/>
                <w:b w:val="false"/>
                <w:i w:val="false"/>
                <w:color w:val="000000"/>
                <w:sz w:val="20"/>
              </w:rPr>
              <w:t>нужды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сельских населенных пунктах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подачи газа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газа в</w:t>
            </w:r>
            <w:r>
              <w:br/>
            </w:r>
            <w:r>
              <w:rPr>
                <w:rFonts w:ascii="Times New Roman"/>
                <w:b w:val="false"/>
                <w:i w:val="false"/>
                <w:color w:val="000000"/>
                <w:sz w:val="20"/>
              </w:rPr>
              <w:t>
</w:t>
            </w:r>
            <w:r>
              <w:rPr>
                <w:rFonts w:ascii="Times New Roman"/>
                <w:b w:val="false"/>
                <w:i w:val="false"/>
                <w:color w:val="000000"/>
                <w:sz w:val="20"/>
              </w:rPr>
              <w:t>топливном балансе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потребность</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коммунально-</w:t>
            </w:r>
            <w:r>
              <w:br/>
            </w:r>
            <w:r>
              <w:rPr>
                <w:rFonts w:ascii="Times New Roman"/>
                <w:b w:val="false"/>
                <w:i w:val="false"/>
                <w:color w:val="000000"/>
                <w:sz w:val="20"/>
              </w:rPr>
              <w:t>
</w:t>
            </w:r>
            <w:r>
              <w:rPr>
                <w:rFonts w:ascii="Times New Roman"/>
                <w:b w:val="false"/>
                <w:i w:val="false"/>
                <w:color w:val="000000"/>
                <w:sz w:val="20"/>
              </w:rPr>
              <w:t>бытовые нужды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сельских 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производственные</w:t>
            </w:r>
            <w:r>
              <w:br/>
            </w:r>
            <w:r>
              <w:rPr>
                <w:rFonts w:ascii="Times New Roman"/>
                <w:b w:val="false"/>
                <w:i w:val="false"/>
                <w:color w:val="000000"/>
                <w:sz w:val="20"/>
              </w:rPr>
              <w:t>
</w:t>
            </w:r>
            <w:r>
              <w:rPr>
                <w:rFonts w:ascii="Times New Roman"/>
                <w:b w:val="false"/>
                <w:i w:val="false"/>
                <w:color w:val="000000"/>
                <w:sz w:val="20"/>
              </w:rPr>
              <w:t>нужды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1068,2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подготовка</w:t>
            </w:r>
            <w:r>
              <w:br/>
            </w:r>
            <w:r>
              <w:rPr>
                <w:rFonts w:ascii="Times New Roman"/>
                <w:b w:val="false"/>
                <w:i w:val="false"/>
                <w:color w:val="000000"/>
                <w:sz w:val="20"/>
              </w:rPr>
              <w:t>
</w:t>
            </w:r>
            <w:r>
              <w:rPr>
                <w:rFonts w:ascii="Times New Roman"/>
                <w:b w:val="false"/>
                <w:i w:val="false"/>
                <w:color w:val="000000"/>
                <w:sz w:val="20"/>
              </w:rPr>
              <w:t>территории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Орошение зеленых</w:t>
            </w:r>
            <w:r>
              <w:br/>
            </w:r>
            <w:r>
              <w:rPr>
                <w:rFonts w:ascii="Times New Roman"/>
                <w:b w:val="false"/>
                <w:i w:val="false"/>
                <w:color w:val="000000"/>
                <w:sz w:val="20"/>
              </w:rPr>
              <w:t>
</w:t>
            </w:r>
            <w:r>
              <w:rPr>
                <w:rFonts w:ascii="Times New Roman"/>
                <w:b w:val="false"/>
                <w:i w:val="false"/>
                <w:color w:val="000000"/>
                <w:sz w:val="20"/>
              </w:rPr>
              <w:t>насаждений (в жилой и</w:t>
            </w:r>
            <w:r>
              <w:br/>
            </w:r>
            <w:r>
              <w:rPr>
                <w:rFonts w:ascii="Times New Roman"/>
                <w:b w:val="false"/>
                <w:i w:val="false"/>
                <w:color w:val="000000"/>
                <w:sz w:val="20"/>
              </w:rPr>
              <w:t>
</w:t>
            </w:r>
            <w:r>
              <w:rPr>
                <w:rFonts w:ascii="Times New Roman"/>
                <w:b w:val="false"/>
                <w:i w:val="false"/>
                <w:color w:val="000000"/>
                <w:sz w:val="20"/>
              </w:rPr>
              <w:t>промышленной</w:t>
            </w:r>
            <w:r>
              <w:br/>
            </w:r>
            <w:r>
              <w:rPr>
                <w:rFonts w:ascii="Times New Roman"/>
                <w:b w:val="false"/>
                <w:i w:val="false"/>
                <w:color w:val="000000"/>
                <w:sz w:val="20"/>
              </w:rPr>
              <w:t>
</w:t>
            </w:r>
            <w:r>
              <w:rPr>
                <w:rFonts w:ascii="Times New Roman"/>
                <w:b w:val="false"/>
                <w:i w:val="false"/>
                <w:color w:val="000000"/>
                <w:sz w:val="20"/>
              </w:rPr>
              <w:t>застройке)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Понижение уровня</w:t>
            </w:r>
            <w:r>
              <w:br/>
            </w:r>
            <w:r>
              <w:rPr>
                <w:rFonts w:ascii="Times New Roman"/>
                <w:b w:val="false"/>
                <w:i w:val="false"/>
                <w:color w:val="000000"/>
                <w:sz w:val="20"/>
              </w:rPr>
              <w:t>
</w:t>
            </w:r>
            <w:r>
              <w:rPr>
                <w:rFonts w:ascii="Times New Roman"/>
                <w:b w:val="false"/>
                <w:i w:val="false"/>
                <w:color w:val="000000"/>
                <w:sz w:val="20"/>
              </w:rPr>
              <w:t>грунтовых вод, в том</w:t>
            </w:r>
            <w:r>
              <w:br/>
            </w:r>
            <w:r>
              <w:rPr>
                <w:rFonts w:ascii="Times New Roman"/>
                <w:b w:val="false"/>
                <w:i w:val="false"/>
                <w:color w:val="000000"/>
                <w:sz w:val="20"/>
              </w:rPr>
              <w:t>
</w:t>
            </w:r>
            <w:r>
              <w:rPr>
                <w:rFonts w:ascii="Times New Roman"/>
                <w:b w:val="false"/>
                <w:i w:val="false"/>
                <w:color w:val="000000"/>
                <w:sz w:val="20"/>
              </w:rPr>
              <w:t>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Горизонтальный дренаж</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Вертикальный дренаж</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территории от</w:t>
            </w:r>
            <w:r>
              <w:br/>
            </w:r>
            <w:r>
              <w:rPr>
                <w:rFonts w:ascii="Times New Roman"/>
                <w:b w:val="false"/>
                <w:i w:val="false"/>
                <w:color w:val="000000"/>
                <w:sz w:val="20"/>
              </w:rPr>
              <w:t>
</w:t>
            </w:r>
            <w:r>
              <w:rPr>
                <w:rFonts w:ascii="Times New Roman"/>
                <w:b w:val="false"/>
                <w:i w:val="false"/>
                <w:color w:val="000000"/>
                <w:sz w:val="20"/>
              </w:rPr>
              <w:t>затопления, всего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Стабилизация русел</w:t>
            </w:r>
            <w:r>
              <w:br/>
            </w:r>
            <w:r>
              <w:rPr>
                <w:rFonts w:ascii="Times New Roman"/>
                <w:b w:val="false"/>
                <w:i w:val="false"/>
                <w:color w:val="000000"/>
                <w:sz w:val="20"/>
              </w:rPr>
              <w:t>
</w:t>
            </w:r>
            <w:r>
              <w:rPr>
                <w:rFonts w:ascii="Times New Roman"/>
                <w:b w:val="false"/>
                <w:i w:val="false"/>
                <w:color w:val="000000"/>
                <w:sz w:val="20"/>
              </w:rPr>
              <w:t>рек</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Дамбаобвалование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на</w:t>
            </w:r>
            <w:r>
              <w:br/>
            </w:r>
            <w:r>
              <w:rPr>
                <w:rFonts w:ascii="Times New Roman"/>
                <w:b w:val="false"/>
                <w:i w:val="false"/>
                <w:color w:val="000000"/>
                <w:sz w:val="20"/>
              </w:rPr>
              <w:t>
</w:t>
            </w:r>
            <w:r>
              <w:rPr>
                <w:rFonts w:ascii="Times New Roman"/>
                <w:b w:val="false"/>
                <w:i w:val="false"/>
                <w:color w:val="000000"/>
                <w:sz w:val="20"/>
              </w:rPr>
              <w:t>Капшагайском</w:t>
            </w:r>
            <w:r>
              <w:br/>
            </w:r>
            <w:r>
              <w:rPr>
                <w:rFonts w:ascii="Times New Roman"/>
                <w:b w:val="false"/>
                <w:i w:val="false"/>
                <w:color w:val="000000"/>
                <w:sz w:val="20"/>
              </w:rPr>
              <w:t>
</w:t>
            </w:r>
            <w:r>
              <w:rPr>
                <w:rFonts w:ascii="Times New Roman"/>
                <w:b w:val="false"/>
                <w:i w:val="false"/>
                <w:color w:val="000000"/>
                <w:sz w:val="20"/>
              </w:rPr>
              <w:t>водохранилище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Берегоукрепление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территории от</w:t>
            </w:r>
            <w:r>
              <w:br/>
            </w:r>
            <w:r>
              <w:rPr>
                <w:rFonts w:ascii="Times New Roman"/>
                <w:b w:val="false"/>
                <w:i w:val="false"/>
                <w:color w:val="000000"/>
                <w:sz w:val="20"/>
              </w:rPr>
              <w:t>
</w:t>
            </w:r>
            <w:r>
              <w:rPr>
                <w:rFonts w:ascii="Times New Roman"/>
                <w:b w:val="false"/>
                <w:i w:val="false"/>
                <w:color w:val="000000"/>
                <w:sz w:val="20"/>
              </w:rPr>
              <w:t>оползней, лавин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счистка</w:t>
            </w:r>
            <w:r>
              <w:br/>
            </w:r>
            <w:r>
              <w:rPr>
                <w:rFonts w:ascii="Times New Roman"/>
                <w:b w:val="false"/>
                <w:i w:val="false"/>
                <w:color w:val="000000"/>
                <w:sz w:val="20"/>
              </w:rPr>
              <w:t>
</w:t>
            </w:r>
            <w:r>
              <w:rPr>
                <w:rFonts w:ascii="Times New Roman"/>
                <w:b w:val="false"/>
                <w:i w:val="false"/>
                <w:color w:val="000000"/>
                <w:sz w:val="20"/>
              </w:rPr>
              <w:t>территорий</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твердых</w:t>
            </w:r>
            <w:r>
              <w:br/>
            </w:r>
            <w:r>
              <w:rPr>
                <w:rFonts w:ascii="Times New Roman"/>
                <w:b w:val="false"/>
                <w:i w:val="false"/>
                <w:color w:val="000000"/>
                <w:sz w:val="20"/>
              </w:rPr>
              <w:t>
</w:t>
            </w:r>
            <w:r>
              <w:rPr>
                <w:rFonts w:ascii="Times New Roman"/>
                <w:b w:val="false"/>
                <w:i w:val="false"/>
                <w:color w:val="000000"/>
                <w:sz w:val="20"/>
              </w:rPr>
              <w:t>бытовых отходов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w:t>
            </w:r>
            <w:r>
              <w:br/>
            </w:r>
            <w:r>
              <w:rPr>
                <w:rFonts w:ascii="Times New Roman"/>
                <w:b w:val="false"/>
                <w:i w:val="false"/>
                <w:color w:val="000000"/>
                <w:sz w:val="20"/>
              </w:rPr>
              <w:t>
</w:t>
            </w:r>
            <w:r>
              <w:rPr>
                <w:rFonts w:ascii="Times New Roman"/>
                <w:b w:val="false"/>
                <w:i w:val="false"/>
                <w:color w:val="000000"/>
                <w:sz w:val="20"/>
              </w:rPr>
              <w:t>полигонов твердых</w:t>
            </w:r>
            <w:r>
              <w:br/>
            </w:r>
            <w:r>
              <w:rPr>
                <w:rFonts w:ascii="Times New Roman"/>
                <w:b w:val="false"/>
                <w:i w:val="false"/>
                <w:color w:val="000000"/>
                <w:sz w:val="20"/>
              </w:rPr>
              <w:t>
</w:t>
            </w:r>
            <w:r>
              <w:rPr>
                <w:rFonts w:ascii="Times New Roman"/>
                <w:b w:val="false"/>
                <w:i w:val="false"/>
                <w:color w:val="000000"/>
                <w:sz w:val="20"/>
              </w:rPr>
              <w:t>бытовых отходов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Ритуальное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населения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w:t>
            </w:r>
            <w:r>
              <w:br/>
            </w:r>
            <w:r>
              <w:rPr>
                <w:rFonts w:ascii="Times New Roman"/>
                <w:b w:val="false"/>
                <w:i w:val="false"/>
                <w:color w:val="000000"/>
                <w:sz w:val="20"/>
              </w:rPr>
              <w:t>
</w:t>
            </w:r>
            <w:r>
              <w:rPr>
                <w:rFonts w:ascii="Times New Roman"/>
                <w:b w:val="false"/>
                <w:i w:val="false"/>
                <w:color w:val="000000"/>
                <w:sz w:val="20"/>
              </w:rPr>
              <w:t>кладбищ</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природы и</w:t>
            </w:r>
            <w:r>
              <w:br/>
            </w:r>
            <w:r>
              <w:rPr>
                <w:rFonts w:ascii="Times New Roman"/>
                <w:b w:val="false"/>
                <w:i w:val="false"/>
                <w:color w:val="000000"/>
                <w:sz w:val="20"/>
              </w:rPr>
              <w:t>
</w:t>
            </w:r>
            <w:r>
              <w:rPr>
                <w:rFonts w:ascii="Times New Roman"/>
                <w:b w:val="false"/>
                <w:i w:val="false"/>
                <w:color w:val="000000"/>
                <w:sz w:val="20"/>
              </w:rPr>
              <w:t>рациональное</w:t>
            </w:r>
            <w:r>
              <w:br/>
            </w:r>
            <w:r>
              <w:rPr>
                <w:rFonts w:ascii="Times New Roman"/>
                <w:b w:val="false"/>
                <w:i w:val="false"/>
                <w:color w:val="000000"/>
                <w:sz w:val="20"/>
              </w:rPr>
              <w:t>
</w:t>
            </w:r>
            <w:r>
              <w:rPr>
                <w:rFonts w:ascii="Times New Roman"/>
                <w:b w:val="false"/>
                <w:i w:val="false"/>
                <w:color w:val="000000"/>
                <w:sz w:val="20"/>
              </w:rPr>
              <w:t>природопользование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Лесовосстановительные</w:t>
            </w:r>
            <w:r>
              <w:br/>
            </w:r>
            <w:r>
              <w:rPr>
                <w:rFonts w:ascii="Times New Roman"/>
                <w:b w:val="false"/>
                <w:i w:val="false"/>
                <w:color w:val="000000"/>
                <w:sz w:val="20"/>
              </w:rPr>
              <w:t>
</w:t>
            </w:r>
            <w:r>
              <w:rPr>
                <w:rFonts w:ascii="Times New Roman"/>
                <w:b w:val="false"/>
                <w:i w:val="false"/>
                <w:color w:val="000000"/>
                <w:sz w:val="20"/>
              </w:rPr>
              <w:t>работы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32529,6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Озеленение</w:t>
            </w:r>
            <w:r>
              <w:br/>
            </w:r>
            <w:r>
              <w:rPr>
                <w:rFonts w:ascii="Times New Roman"/>
                <w:b w:val="false"/>
                <w:i w:val="false"/>
                <w:color w:val="000000"/>
                <w:sz w:val="20"/>
              </w:rPr>
              <w:t>
</w:t>
            </w:r>
            <w:r>
              <w:rPr>
                <w:rFonts w:ascii="Times New Roman"/>
                <w:b w:val="false"/>
                <w:i w:val="false"/>
                <w:color w:val="000000"/>
                <w:sz w:val="20"/>
              </w:rPr>
              <w:t>санитарно-защитных и</w:t>
            </w:r>
            <w:r>
              <w:br/>
            </w:r>
            <w:r>
              <w:rPr>
                <w:rFonts w:ascii="Times New Roman"/>
                <w:b w:val="false"/>
                <w:i w:val="false"/>
                <w:color w:val="000000"/>
                <w:sz w:val="20"/>
              </w:rPr>
              <w:t>
</w:t>
            </w:r>
            <w:r>
              <w:rPr>
                <w:rFonts w:ascii="Times New Roman"/>
                <w:b w:val="false"/>
                <w:i w:val="false"/>
                <w:color w:val="000000"/>
                <w:sz w:val="20"/>
              </w:rPr>
              <w:t>водоохранных зон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24792</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Данные по территории города Алматы на период первой очереди и расчетный срок будут выполнены на стадии разработки генерального плана города Алматы.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Территория пригородной зоны учтена в зоне влияния в том числе.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Плотность населения по пригородной зоне рассчитана с учетом перспективного населения города Алматы, расселяемого на резервных площадках.</w:t>
      </w:r>
    </w:p>
    <w:bookmarkStart w:name="z654" w:id="11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Генеральному плану пригородной зоны города Алматы</w:t>
      </w:r>
      <w:r>
        <w:br/>
      </w:r>
      <w:r>
        <w:rPr>
          <w:rFonts w:ascii="Times New Roman"/>
          <w:b w:val="false"/>
          <w:i w:val="false"/>
          <w:color w:val="000000"/>
          <w:sz w:val="28"/>
        </w:rPr>
        <w:t>
(Комплексная схема градостроительного планирования территорий)</w:t>
      </w:r>
    </w:p>
    <w:bookmarkEnd w:id="112"/>
    <w:bookmarkStart w:name="z655" w:id="113"/>
    <w:p>
      <w:pPr>
        <w:spacing w:after="0"/>
        <w:ind w:left="0"/>
        <w:jc w:val="both"/>
      </w:pPr>
      <w:r>
        <w:rPr>
          <w:rFonts w:ascii="Times New Roman"/>
          <w:b w:val="false"/>
          <w:i w:val="false"/>
          <w:color w:val="000000"/>
          <w:sz w:val="28"/>
        </w:rPr>
        <w:t>
    </w:t>
      </w:r>
      <w:r>
        <w:rPr>
          <w:rFonts w:ascii="Times New Roman"/>
          <w:b/>
          <w:i w:val="false"/>
          <w:color w:val="000000"/>
          <w:sz w:val="28"/>
        </w:rPr>
        <w:t>Сводный перечень основных технико-экономических показателей</w:t>
      </w:r>
      <w:r>
        <w:br/>
      </w:r>
      <w:r>
        <w:rPr>
          <w:rFonts w:ascii="Times New Roman"/>
          <w:b w:val="false"/>
          <w:i w:val="false"/>
          <w:color w:val="000000"/>
          <w:sz w:val="28"/>
        </w:rPr>
        <w:t>
       </w:t>
      </w:r>
      <w:r>
        <w:rPr>
          <w:rFonts w:ascii="Times New Roman"/>
          <w:b/>
          <w:i w:val="false"/>
          <w:color w:val="000000"/>
          <w:sz w:val="28"/>
        </w:rPr>
        <w:t>по населенным пунктам Алматинской области, на которые</w:t>
      </w:r>
      <w:r>
        <w:br/>
      </w:r>
      <w:r>
        <w:rPr>
          <w:rFonts w:ascii="Times New Roman"/>
          <w:b w:val="false"/>
          <w:i w:val="false"/>
          <w:color w:val="000000"/>
          <w:sz w:val="28"/>
        </w:rPr>
        <w:t>
       </w:t>
      </w:r>
      <w:r>
        <w:rPr>
          <w:rFonts w:ascii="Times New Roman"/>
          <w:b/>
          <w:i w:val="false"/>
          <w:color w:val="000000"/>
          <w:sz w:val="28"/>
        </w:rPr>
        <w:t>разработаны генеральные планы (58 населенных пунктов)</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460"/>
        <w:gridCol w:w="846"/>
        <w:gridCol w:w="846"/>
        <w:gridCol w:w="817"/>
        <w:gridCol w:w="797"/>
        <w:gridCol w:w="817"/>
        <w:gridCol w:w="737"/>
        <w:gridCol w:w="978"/>
        <w:gridCol w:w="777"/>
        <w:gridCol w:w="1059"/>
        <w:gridCol w:w="898"/>
        <w:gridCol w:w="3252"/>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населен-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w:t>
            </w:r>
            <w:r>
              <w:br/>
            </w:r>
            <w:r>
              <w:rPr>
                <w:rFonts w:ascii="Times New Roman"/>
                <w:b w:val="false"/>
                <w:i w:val="false"/>
                <w:color w:val="000000"/>
                <w:sz w:val="20"/>
              </w:rPr>
              <w:t>
</w:t>
            </w:r>
            <w:r>
              <w:rPr>
                <w:rFonts w:ascii="Times New Roman"/>
                <w:b w:val="false"/>
                <w:i w:val="false"/>
                <w:color w:val="000000"/>
                <w:sz w:val="20"/>
              </w:rPr>
              <w:t>рия,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Население,</w:t>
            </w:r>
            <w:r>
              <w:br/>
            </w:r>
            <w:r>
              <w:rPr>
                <w:rFonts w:ascii="Times New Roman"/>
                <w:b w:val="false"/>
                <w:i w:val="false"/>
                <w:color w:val="000000"/>
                <w:sz w:val="20"/>
              </w:rPr>
              <w:t>
</w:t>
            </w:r>
            <w:r>
              <w:rPr>
                <w:rFonts w:ascii="Times New Roman"/>
                <w:b w:val="false"/>
                <w:i w:val="false"/>
                <w:color w:val="000000"/>
                <w:sz w:val="20"/>
              </w:rPr>
              <w:t>тыс.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чески</w:t>
            </w:r>
            <w:r>
              <w:br/>
            </w:r>
            <w:r>
              <w:rPr>
                <w:rFonts w:ascii="Times New Roman"/>
                <w:b w:val="false"/>
                <w:i w:val="false"/>
                <w:color w:val="000000"/>
                <w:sz w:val="20"/>
              </w:rPr>
              <w:t>
</w:t>
            </w:r>
            <w:r>
              <w:rPr>
                <w:rFonts w:ascii="Times New Roman"/>
                <w:b w:val="false"/>
                <w:i w:val="false"/>
                <w:color w:val="000000"/>
                <w:sz w:val="20"/>
              </w:rPr>
              <w:t>активное</w:t>
            </w:r>
            <w:r>
              <w:br/>
            </w:r>
            <w:r>
              <w:rPr>
                <w:rFonts w:ascii="Times New Roman"/>
                <w:b w:val="false"/>
                <w:i w:val="false"/>
                <w:color w:val="000000"/>
                <w:sz w:val="20"/>
              </w:rPr>
              <w:t>
</w:t>
            </w: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ние, тыс.</w:t>
            </w:r>
            <w:r>
              <w:br/>
            </w:r>
            <w:r>
              <w:rPr>
                <w:rFonts w:ascii="Times New Roman"/>
                <w:b w:val="false"/>
                <w:i w:val="false"/>
                <w:color w:val="000000"/>
                <w:sz w:val="20"/>
              </w:rPr>
              <w:t>
</w:t>
            </w:r>
            <w:r>
              <w:rPr>
                <w:rFonts w:ascii="Times New Roman"/>
                <w:b w:val="false"/>
                <w:i w:val="false"/>
                <w:color w:val="000000"/>
                <w:sz w:val="20"/>
              </w:rPr>
              <w:t>чел</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w:t>
            </w:r>
            <w:r>
              <w:br/>
            </w:r>
            <w:r>
              <w:rPr>
                <w:rFonts w:ascii="Times New Roman"/>
                <w:b w:val="false"/>
                <w:i w:val="false"/>
                <w:color w:val="000000"/>
                <w:sz w:val="20"/>
              </w:rPr>
              <w:t>
</w:t>
            </w:r>
            <w:r>
              <w:rPr>
                <w:rFonts w:ascii="Times New Roman"/>
                <w:b w:val="false"/>
                <w:i w:val="false"/>
                <w:color w:val="000000"/>
                <w:sz w:val="20"/>
              </w:rPr>
              <w:t>номи-</w:t>
            </w:r>
            <w:r>
              <w:br/>
            </w:r>
            <w:r>
              <w:rPr>
                <w:rFonts w:ascii="Times New Roman"/>
                <w:b w:val="false"/>
                <w:i w:val="false"/>
                <w:color w:val="000000"/>
                <w:sz w:val="20"/>
              </w:rPr>
              <w:t>
</w:t>
            </w:r>
            <w:r>
              <w:rPr>
                <w:rFonts w:ascii="Times New Roman"/>
                <w:b w:val="false"/>
                <w:i w:val="false"/>
                <w:color w:val="000000"/>
                <w:sz w:val="20"/>
              </w:rPr>
              <w:t>чески</w:t>
            </w:r>
            <w:r>
              <w:br/>
            </w:r>
            <w:r>
              <w:rPr>
                <w:rFonts w:ascii="Times New Roman"/>
                <w:b w:val="false"/>
                <w:i w:val="false"/>
                <w:color w:val="000000"/>
                <w:sz w:val="20"/>
              </w:rPr>
              <w:t>
</w:t>
            </w:r>
            <w:r>
              <w:rPr>
                <w:rFonts w:ascii="Times New Roman"/>
                <w:b w:val="false"/>
                <w:i w:val="false"/>
                <w:color w:val="000000"/>
                <w:sz w:val="20"/>
              </w:rPr>
              <w:t>неак-</w:t>
            </w:r>
            <w:r>
              <w:br/>
            </w:r>
            <w:r>
              <w:rPr>
                <w:rFonts w:ascii="Times New Roman"/>
                <w:b w:val="false"/>
                <w:i w:val="false"/>
                <w:color w:val="000000"/>
                <w:sz w:val="20"/>
              </w:rPr>
              <w:t>
</w:t>
            </w:r>
            <w:r>
              <w:rPr>
                <w:rFonts w:ascii="Times New Roman"/>
                <w:b w:val="false"/>
                <w:i w:val="false"/>
                <w:color w:val="000000"/>
                <w:sz w:val="20"/>
              </w:rPr>
              <w:t>тив-</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насе-</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Жилищный фонд,</w:t>
            </w:r>
            <w:r>
              <w:br/>
            </w:r>
            <w:r>
              <w:rPr>
                <w:rFonts w:ascii="Times New Roman"/>
                <w:b w:val="false"/>
                <w:i w:val="false"/>
                <w:color w:val="000000"/>
                <w:sz w:val="20"/>
              </w:rPr>
              <w:t>
</w:t>
            </w:r>
            <w:r>
              <w:rPr>
                <w:rFonts w:ascii="Times New Roman"/>
                <w:b w:val="false"/>
                <w:i w:val="false"/>
                <w:color w:val="000000"/>
                <w:sz w:val="20"/>
              </w:rPr>
              <w:t>тыс. м</w:t>
            </w:r>
            <w:r>
              <w:rPr>
                <w:rFonts w:ascii="Times New Roman"/>
                <w:b w:val="false"/>
                <w:i w:val="false"/>
                <w:color w:val="000000"/>
                <w:vertAlign w:val="superscript"/>
              </w:rPr>
              <w:t>2</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направления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градообразующей</w:t>
            </w:r>
            <w:r>
              <w:br/>
            </w:r>
            <w:r>
              <w:rPr>
                <w:rFonts w:ascii="Times New Roman"/>
                <w:b w:val="false"/>
                <w:i w:val="false"/>
                <w:color w:val="000000"/>
                <w:sz w:val="20"/>
              </w:rPr>
              <w:t>
</w:t>
            </w:r>
            <w:r>
              <w:rPr>
                <w:rFonts w:ascii="Times New Roman"/>
                <w:b w:val="false"/>
                <w:i w:val="false"/>
                <w:color w:val="000000"/>
                <w:sz w:val="20"/>
              </w:rPr>
              <w:t>базы населенного</w:t>
            </w:r>
            <w:r>
              <w:br/>
            </w:r>
            <w:r>
              <w:rPr>
                <w:rFonts w:ascii="Times New Roman"/>
                <w:b w:val="false"/>
                <w:i w:val="false"/>
                <w:color w:val="000000"/>
                <w:sz w:val="20"/>
              </w:rPr>
              <w:t>
</w:t>
            </w:r>
            <w:r>
              <w:rPr>
                <w:rFonts w:ascii="Times New Roman"/>
                <w:b w:val="false"/>
                <w:i w:val="false"/>
                <w:color w:val="000000"/>
                <w:sz w:val="20"/>
              </w:rPr>
              <w:t>пункта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ход-</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срок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ход-</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срок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ня-</w:t>
            </w:r>
            <w:r>
              <w:br/>
            </w:r>
            <w:r>
              <w:rPr>
                <w:rFonts w:ascii="Times New Roman"/>
                <w:b w:val="false"/>
                <w:i w:val="false"/>
                <w:color w:val="000000"/>
                <w:sz w:val="20"/>
              </w:rPr>
              <w:t>
</w:t>
            </w:r>
            <w:r>
              <w:rPr>
                <w:rFonts w:ascii="Times New Roman"/>
                <w:b w:val="false"/>
                <w:i w:val="false"/>
                <w:color w:val="000000"/>
                <w:sz w:val="20"/>
              </w:rPr>
              <w:t>тое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ные</w:t>
            </w: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w:t>
            </w:r>
            <w:r>
              <w:br/>
            </w:r>
            <w:r>
              <w:rPr>
                <w:rFonts w:ascii="Times New Roman"/>
                <w:b w:val="false"/>
                <w:i w:val="false"/>
                <w:color w:val="000000"/>
                <w:sz w:val="20"/>
              </w:rPr>
              <w:t>
</w:t>
            </w:r>
            <w:r>
              <w:rPr>
                <w:rFonts w:ascii="Times New Roman"/>
                <w:b w:val="false"/>
                <w:i w:val="false"/>
                <w:color w:val="000000"/>
                <w:sz w:val="20"/>
              </w:rPr>
              <w:t>жил-</w:t>
            </w:r>
            <w:r>
              <w:br/>
            </w:r>
            <w:r>
              <w:rPr>
                <w:rFonts w:ascii="Times New Roman"/>
                <w:b w:val="false"/>
                <w:i w:val="false"/>
                <w:color w:val="000000"/>
                <w:sz w:val="20"/>
              </w:rPr>
              <w:t>
</w:t>
            </w:r>
            <w:r>
              <w:rPr>
                <w:rFonts w:ascii="Times New Roman"/>
                <w:b w:val="false"/>
                <w:i w:val="false"/>
                <w:color w:val="000000"/>
                <w:sz w:val="20"/>
              </w:rPr>
              <w:t>фонд</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2009 г.</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новое</w:t>
            </w:r>
            <w:r>
              <w:br/>
            </w:r>
            <w:r>
              <w:rPr>
                <w:rFonts w:ascii="Times New Roman"/>
                <w:b w:val="false"/>
                <w:i w:val="false"/>
                <w:color w:val="000000"/>
                <w:sz w:val="20"/>
              </w:rPr>
              <w:t>
</w:t>
            </w:r>
            <w:r>
              <w:rPr>
                <w:rFonts w:ascii="Times New Roman"/>
                <w:b w:val="false"/>
                <w:i w:val="false"/>
                <w:color w:val="000000"/>
                <w:sz w:val="20"/>
              </w:rPr>
              <w:t>строи-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весь</w:t>
            </w:r>
            <w:r>
              <w:br/>
            </w:r>
            <w:r>
              <w:rPr>
                <w:rFonts w:ascii="Times New Roman"/>
                <w:b w:val="false"/>
                <w:i w:val="false"/>
                <w:color w:val="000000"/>
                <w:sz w:val="20"/>
              </w:rPr>
              <w:t>
</w:t>
            </w:r>
            <w:r>
              <w:rPr>
                <w:rFonts w:ascii="Times New Roman"/>
                <w:b w:val="false"/>
                <w:i w:val="false"/>
                <w:color w:val="000000"/>
                <w:sz w:val="20"/>
              </w:rPr>
              <w:t>период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w:t>
            </w:r>
            <w:r>
              <w:br/>
            </w:r>
            <w:r>
              <w:rPr>
                <w:rFonts w:ascii="Times New Roman"/>
                <w:b w:val="false"/>
                <w:i w:val="false"/>
                <w:color w:val="000000"/>
                <w:sz w:val="20"/>
              </w:rPr>
              <w:t>
</w:t>
            </w:r>
            <w:r>
              <w:rPr>
                <w:rFonts w:ascii="Times New Roman"/>
                <w:b w:val="false"/>
                <w:i w:val="false"/>
                <w:color w:val="000000"/>
                <w:sz w:val="20"/>
              </w:rPr>
              <w:t>чие</w:t>
            </w:r>
            <w:r>
              <w:br/>
            </w:r>
            <w:r>
              <w:rPr>
                <w:rFonts w:ascii="Times New Roman"/>
                <w:b w:val="false"/>
                <w:i w:val="false"/>
                <w:color w:val="000000"/>
                <w:sz w:val="20"/>
              </w:rPr>
              <w:t>
</w:t>
            </w:r>
            <w:r>
              <w:rPr>
                <w:rFonts w:ascii="Times New Roman"/>
                <w:b w:val="false"/>
                <w:i w:val="false"/>
                <w:color w:val="000000"/>
                <w:sz w:val="20"/>
              </w:rPr>
              <w:t>жил-</w:t>
            </w:r>
            <w:r>
              <w:br/>
            </w:r>
            <w:r>
              <w:rPr>
                <w:rFonts w:ascii="Times New Roman"/>
                <w:b w:val="false"/>
                <w:i w:val="false"/>
                <w:color w:val="000000"/>
                <w:sz w:val="20"/>
              </w:rPr>
              <w:t>
</w:t>
            </w:r>
            <w:r>
              <w:rPr>
                <w:rFonts w:ascii="Times New Roman"/>
                <w:b w:val="false"/>
                <w:i w:val="false"/>
                <w:color w:val="000000"/>
                <w:sz w:val="20"/>
              </w:rPr>
              <w:t>фонда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2035 г.</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Алмалыбак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плодово-ягодные</w:t>
            </w:r>
            <w:r>
              <w:br/>
            </w:r>
            <w:r>
              <w:rPr>
                <w:rFonts w:ascii="Times New Roman"/>
                <w:b w:val="false"/>
                <w:i w:val="false"/>
                <w:color w:val="000000"/>
                <w:sz w:val="20"/>
              </w:rPr>
              <w:t>
</w:t>
            </w:r>
            <w:r>
              <w:rPr>
                <w:rFonts w:ascii="Times New Roman"/>
                <w:b w:val="false"/>
                <w:i w:val="false"/>
                <w:color w:val="000000"/>
                <w:sz w:val="20"/>
              </w:rPr>
              <w:t>культуры, овощи,</w:t>
            </w:r>
            <w:r>
              <w:br/>
            </w:r>
            <w:r>
              <w:rPr>
                <w:rFonts w:ascii="Times New Roman"/>
                <w:b w:val="false"/>
                <w:i w:val="false"/>
                <w:color w:val="000000"/>
                <w:sz w:val="20"/>
              </w:rPr>
              <w:t>
</w:t>
            </w:r>
            <w:r>
              <w:rPr>
                <w:rFonts w:ascii="Times New Roman"/>
                <w:b w:val="false"/>
                <w:i w:val="false"/>
                <w:color w:val="000000"/>
                <w:sz w:val="20"/>
              </w:rPr>
              <w:t>декоративные</w:t>
            </w:r>
            <w:r>
              <w:br/>
            </w:r>
            <w:r>
              <w:rPr>
                <w:rFonts w:ascii="Times New Roman"/>
                <w:b w:val="false"/>
                <w:i w:val="false"/>
                <w:color w:val="000000"/>
                <w:sz w:val="20"/>
              </w:rPr>
              <w:t>
</w:t>
            </w:r>
            <w:r>
              <w:rPr>
                <w:rFonts w:ascii="Times New Roman"/>
                <w:b w:val="false"/>
                <w:i w:val="false"/>
                <w:color w:val="000000"/>
                <w:sz w:val="20"/>
              </w:rPr>
              <w:t>растения).</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переработка (расфасовка чая и</w:t>
            </w:r>
            <w:r>
              <w:br/>
            </w:r>
            <w:r>
              <w:rPr>
                <w:rFonts w:ascii="Times New Roman"/>
                <w:b w:val="false"/>
                <w:i w:val="false"/>
                <w:color w:val="000000"/>
                <w:sz w:val="20"/>
              </w:rPr>
              <w:t>
</w:t>
            </w:r>
            <w:r>
              <w:rPr>
                <w:rFonts w:ascii="Times New Roman"/>
                <w:b w:val="false"/>
                <w:i w:val="false"/>
                <w:color w:val="000000"/>
                <w:sz w:val="20"/>
              </w:rPr>
              <w:t>кофе), алкогольная</w:t>
            </w:r>
            <w:r>
              <w:br/>
            </w:r>
            <w:r>
              <w:rPr>
                <w:rFonts w:ascii="Times New Roman"/>
                <w:b w:val="false"/>
                <w:i w:val="false"/>
                <w:color w:val="000000"/>
                <w:sz w:val="20"/>
              </w:rPr>
              <w:t>
</w:t>
            </w:r>
            <w:r>
              <w:rPr>
                <w:rFonts w:ascii="Times New Roman"/>
                <w:b w:val="false"/>
                <w:i w:val="false"/>
                <w:color w:val="000000"/>
                <w:sz w:val="20"/>
              </w:rPr>
              <w:t>продукция.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(изделия из</w:t>
            </w:r>
            <w:r>
              <w:br/>
            </w:r>
            <w:r>
              <w:rPr>
                <w:rFonts w:ascii="Times New Roman"/>
                <w:b w:val="false"/>
                <w:i w:val="false"/>
                <w:color w:val="000000"/>
                <w:sz w:val="20"/>
              </w:rPr>
              <w:t>
</w:t>
            </w:r>
            <w:r>
              <w:rPr>
                <w:rFonts w:ascii="Times New Roman"/>
                <w:b w:val="false"/>
                <w:i w:val="false"/>
                <w:color w:val="000000"/>
                <w:sz w:val="20"/>
              </w:rPr>
              <w:t>пластмассы), малый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средний бизнес,</w:t>
            </w:r>
            <w:r>
              <w:br/>
            </w:r>
            <w:r>
              <w:rPr>
                <w:rFonts w:ascii="Times New Roman"/>
                <w:b w:val="false"/>
                <w:i w:val="false"/>
                <w:color w:val="000000"/>
                <w:sz w:val="20"/>
              </w:rPr>
              <w:t>
</w:t>
            </w:r>
            <w:r>
              <w:rPr>
                <w:rFonts w:ascii="Times New Roman"/>
                <w:b w:val="false"/>
                <w:i w:val="false"/>
                <w:color w:val="000000"/>
                <w:sz w:val="20"/>
              </w:rPr>
              <w:t>грузовые в</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перевозки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Жанатурмыс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(плодово-ягодные</w:t>
            </w:r>
            <w:r>
              <w:br/>
            </w:r>
            <w:r>
              <w:rPr>
                <w:rFonts w:ascii="Times New Roman"/>
                <w:b w:val="false"/>
                <w:i w:val="false"/>
                <w:color w:val="000000"/>
                <w:sz w:val="20"/>
              </w:rPr>
              <w:t>
</w:t>
            </w:r>
            <w:r>
              <w:rPr>
                <w:rFonts w:ascii="Times New Roman"/>
                <w:b w:val="false"/>
                <w:i w:val="false"/>
                <w:color w:val="000000"/>
                <w:sz w:val="20"/>
              </w:rPr>
              <w:t>культуры, овощи).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перспективу:</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(тепличный</w:t>
            </w:r>
            <w:r>
              <w:br/>
            </w:r>
            <w:r>
              <w:rPr>
                <w:rFonts w:ascii="Times New Roman"/>
                <w:b w:val="false"/>
                <w:i w:val="false"/>
                <w:color w:val="000000"/>
                <w:sz w:val="20"/>
              </w:rPr>
              <w:t>
</w:t>
            </w:r>
            <w:r>
              <w:rPr>
                <w:rFonts w:ascii="Times New Roman"/>
                <w:b w:val="false"/>
                <w:i w:val="false"/>
                <w:color w:val="000000"/>
                <w:sz w:val="20"/>
              </w:rPr>
              <w:t>комплекс);</w:t>
            </w:r>
            <w:r>
              <w:br/>
            </w:r>
            <w:r>
              <w:rPr>
                <w:rFonts w:ascii="Times New Roman"/>
                <w:b w:val="false"/>
                <w:i w:val="false"/>
                <w:color w:val="000000"/>
                <w:sz w:val="20"/>
              </w:rPr>
              <w:t>
</w:t>
            </w:r>
            <w:r>
              <w:rPr>
                <w:rFonts w:ascii="Times New Roman"/>
                <w:b w:val="false"/>
                <w:i w:val="false"/>
                <w:color w:val="000000"/>
                <w:sz w:val="20"/>
              </w:rPr>
              <w:t>строительная</w:t>
            </w:r>
            <w:r>
              <w:br/>
            </w:r>
            <w:r>
              <w:rPr>
                <w:rFonts w:ascii="Times New Roman"/>
                <w:b w:val="false"/>
                <w:i w:val="false"/>
                <w:color w:val="000000"/>
                <w:sz w:val="20"/>
              </w:rPr>
              <w:t>
</w:t>
            </w:r>
            <w:r>
              <w:rPr>
                <w:rFonts w:ascii="Times New Roman"/>
                <w:b w:val="false"/>
                <w:i w:val="false"/>
                <w:color w:val="000000"/>
                <w:sz w:val="20"/>
              </w:rPr>
              <w:t>отрасль, перераба-</w:t>
            </w:r>
            <w:r>
              <w:br/>
            </w:r>
            <w:r>
              <w:rPr>
                <w:rFonts w:ascii="Times New Roman"/>
                <w:b w:val="false"/>
                <w:i w:val="false"/>
                <w:color w:val="000000"/>
                <w:sz w:val="20"/>
              </w:rPr>
              <w:t>
</w:t>
            </w:r>
            <w:r>
              <w:rPr>
                <w:rFonts w:ascii="Times New Roman"/>
                <w:b w:val="false"/>
                <w:i w:val="false"/>
                <w:color w:val="000000"/>
                <w:sz w:val="20"/>
              </w:rPr>
              <w:t>тывающая</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(консервирование</w:t>
            </w:r>
            <w:r>
              <w:br/>
            </w:r>
            <w:r>
              <w:rPr>
                <w:rFonts w:ascii="Times New Roman"/>
                <w:b w:val="false"/>
                <w:i w:val="false"/>
                <w:color w:val="000000"/>
                <w:sz w:val="20"/>
              </w:rPr>
              <w:t>
</w:t>
            </w:r>
            <w:r>
              <w:rPr>
                <w:rFonts w:ascii="Times New Roman"/>
                <w:b w:val="false"/>
                <w:i w:val="false"/>
                <w:color w:val="000000"/>
                <w:sz w:val="20"/>
              </w:rPr>
              <w:t>овощей и фруктов).</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Кошмамбет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w:t>
            </w:r>
            <w:r>
              <w:rPr>
                <w:rFonts w:ascii="Times New Roman"/>
                <w:b w:val="false"/>
                <w:i w:val="false"/>
                <w:color w:val="000000"/>
                <w:sz w:val="20"/>
              </w:rPr>
              <w:t>изводство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питомников.</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перспективу:</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 убойный</w:t>
            </w:r>
            <w:r>
              <w:br/>
            </w:r>
            <w:r>
              <w:rPr>
                <w:rFonts w:ascii="Times New Roman"/>
                <w:b w:val="false"/>
                <w:i w:val="false"/>
                <w:color w:val="000000"/>
                <w:sz w:val="20"/>
              </w:rPr>
              <w:t>
</w:t>
            </w:r>
            <w:r>
              <w:rPr>
                <w:rFonts w:ascii="Times New Roman"/>
                <w:b w:val="false"/>
                <w:i w:val="false"/>
                <w:color w:val="000000"/>
                <w:sz w:val="20"/>
              </w:rPr>
              <w:t>пункт с первичной</w:t>
            </w:r>
            <w:r>
              <w:br/>
            </w:r>
            <w:r>
              <w:rPr>
                <w:rFonts w:ascii="Times New Roman"/>
                <w:b w:val="false"/>
                <w:i w:val="false"/>
                <w:color w:val="000000"/>
                <w:sz w:val="20"/>
              </w:rPr>
              <w:t>
</w:t>
            </w:r>
            <w:r>
              <w:rPr>
                <w:rFonts w:ascii="Times New Roman"/>
                <w:b w:val="false"/>
                <w:i w:val="false"/>
                <w:color w:val="000000"/>
                <w:sz w:val="20"/>
              </w:rPr>
              <w:t>переработкой шерсти</w:t>
            </w:r>
            <w:r>
              <w:br/>
            </w:r>
            <w:r>
              <w:rPr>
                <w:rFonts w:ascii="Times New Roman"/>
                <w:b w:val="false"/>
                <w:i w:val="false"/>
                <w:color w:val="000000"/>
                <w:sz w:val="20"/>
              </w:rPr>
              <w:t>
</w:t>
            </w:r>
            <w:r>
              <w:rPr>
                <w:rFonts w:ascii="Times New Roman"/>
                <w:b w:val="false"/>
                <w:i w:val="false"/>
                <w:color w:val="000000"/>
                <w:sz w:val="20"/>
              </w:rPr>
              <w:t>и кож.</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Иргели</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семеноводство),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продукты питания</w:t>
            </w:r>
            <w:r>
              <w:br/>
            </w:r>
            <w:r>
              <w:rPr>
                <w:rFonts w:ascii="Times New Roman"/>
                <w:b w:val="false"/>
                <w:i w:val="false"/>
                <w:color w:val="000000"/>
                <w:sz w:val="20"/>
              </w:rPr>
              <w:t>
</w:t>
            </w:r>
            <w:r>
              <w:rPr>
                <w:rFonts w:ascii="Times New Roman"/>
                <w:b w:val="false"/>
                <w:i w:val="false"/>
                <w:color w:val="000000"/>
                <w:sz w:val="20"/>
              </w:rPr>
              <w:t>(производство и</w:t>
            </w:r>
            <w:r>
              <w:br/>
            </w:r>
            <w:r>
              <w:rPr>
                <w:rFonts w:ascii="Times New Roman"/>
                <w:b w:val="false"/>
                <w:i w:val="false"/>
                <w:color w:val="000000"/>
                <w:sz w:val="20"/>
              </w:rPr>
              <w:t>
</w:t>
            </w:r>
            <w:r>
              <w:rPr>
                <w:rFonts w:ascii="Times New Roman"/>
                <w:b w:val="false"/>
                <w:i w:val="false"/>
                <w:color w:val="000000"/>
                <w:sz w:val="20"/>
              </w:rPr>
              <w:t>переработка молока);</w:t>
            </w:r>
            <w:r>
              <w:br/>
            </w:r>
            <w:r>
              <w:rPr>
                <w:rFonts w:ascii="Times New Roman"/>
                <w:b w:val="false"/>
                <w:i w:val="false"/>
                <w:color w:val="000000"/>
                <w:sz w:val="20"/>
              </w:rPr>
              <w:t>
</w:t>
            </w:r>
            <w:r>
              <w:rPr>
                <w:rFonts w:ascii="Times New Roman"/>
                <w:b w:val="false"/>
                <w:i w:val="false"/>
                <w:color w:val="000000"/>
                <w:sz w:val="20"/>
              </w:rPr>
              <w:t>мебельные</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древесины;</w:t>
            </w:r>
            <w:r>
              <w:br/>
            </w:r>
            <w:r>
              <w:rPr>
                <w:rFonts w:ascii="Times New Roman"/>
                <w:b w:val="false"/>
                <w:i w:val="false"/>
                <w:color w:val="000000"/>
                <w:sz w:val="20"/>
              </w:rPr>
              <w:t>
</w:t>
            </w:r>
            <w:r>
              <w:rPr>
                <w:rFonts w:ascii="Times New Roman"/>
                <w:b w:val="false"/>
                <w:i w:val="false"/>
                <w:color w:val="000000"/>
                <w:sz w:val="20"/>
              </w:rPr>
              <w:t>автотранспортные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перспективу:</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(тепличный и живот-</w:t>
            </w:r>
            <w:r>
              <w:br/>
            </w:r>
            <w:r>
              <w:rPr>
                <w:rFonts w:ascii="Times New Roman"/>
                <w:b w:val="false"/>
                <w:i w:val="false"/>
                <w:color w:val="000000"/>
                <w:sz w:val="20"/>
              </w:rPr>
              <w:t>
</w:t>
            </w:r>
            <w:r>
              <w:rPr>
                <w:rFonts w:ascii="Times New Roman"/>
                <w:b w:val="false"/>
                <w:i w:val="false"/>
                <w:color w:val="000000"/>
                <w:sz w:val="20"/>
              </w:rPr>
              <w:t>новодческий</w:t>
            </w:r>
            <w:r>
              <w:br/>
            </w:r>
            <w:r>
              <w:rPr>
                <w:rFonts w:ascii="Times New Roman"/>
                <w:b w:val="false"/>
                <w:i w:val="false"/>
                <w:color w:val="000000"/>
                <w:sz w:val="20"/>
              </w:rPr>
              <w:t>
</w:t>
            </w:r>
            <w:r>
              <w:rPr>
                <w:rFonts w:ascii="Times New Roman"/>
                <w:b w:val="false"/>
                <w:i w:val="false"/>
                <w:color w:val="000000"/>
                <w:sz w:val="20"/>
              </w:rPr>
              <w:t>комплексы);</w:t>
            </w:r>
            <w:r>
              <w:br/>
            </w:r>
            <w:r>
              <w:rPr>
                <w:rFonts w:ascii="Times New Roman"/>
                <w:b w:val="false"/>
                <w:i w:val="false"/>
                <w:color w:val="000000"/>
                <w:sz w:val="20"/>
              </w:rPr>
              <w:t>
</w:t>
            </w:r>
            <w:r>
              <w:rPr>
                <w:rFonts w:ascii="Times New Roman"/>
                <w:b w:val="false"/>
                <w:i w:val="false"/>
                <w:color w:val="000000"/>
                <w:sz w:val="20"/>
              </w:rPr>
              <w:t>обрабатывающая</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продуктов питания,</w:t>
            </w:r>
            <w:r>
              <w:br/>
            </w:r>
            <w:r>
              <w:rPr>
                <w:rFonts w:ascii="Times New Roman"/>
                <w:b w:val="false"/>
                <w:i w:val="false"/>
                <w:color w:val="000000"/>
                <w:sz w:val="20"/>
              </w:rPr>
              <w:t>
</w:t>
            </w:r>
            <w:r>
              <w:rPr>
                <w:rFonts w:ascii="Times New Roman"/>
                <w:b w:val="false"/>
                <w:i w:val="false"/>
                <w:color w:val="000000"/>
                <w:sz w:val="20"/>
              </w:rPr>
              <w:t>деревянных изделий,</w:t>
            </w:r>
            <w:r>
              <w:br/>
            </w:r>
            <w:r>
              <w:rPr>
                <w:rFonts w:ascii="Times New Roman"/>
                <w:b w:val="false"/>
                <w:i w:val="false"/>
                <w:color w:val="000000"/>
                <w:sz w:val="20"/>
              </w:rPr>
              <w:t>
</w:t>
            </w:r>
            <w:r>
              <w:rPr>
                <w:rFonts w:ascii="Times New Roman"/>
                <w:b w:val="false"/>
                <w:i w:val="false"/>
                <w:color w:val="000000"/>
                <w:sz w:val="20"/>
              </w:rPr>
              <w:t>резиновых и</w:t>
            </w:r>
            <w:r>
              <w:br/>
            </w:r>
            <w:r>
              <w:rPr>
                <w:rFonts w:ascii="Times New Roman"/>
                <w:b w:val="false"/>
                <w:i w:val="false"/>
                <w:color w:val="000000"/>
                <w:sz w:val="20"/>
              </w:rPr>
              <w:t>
</w:t>
            </w:r>
            <w:r>
              <w:rPr>
                <w:rFonts w:ascii="Times New Roman"/>
                <w:b w:val="false"/>
                <w:i w:val="false"/>
                <w:color w:val="000000"/>
                <w:sz w:val="20"/>
              </w:rPr>
              <w:t>пластмассовых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металлургическая</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(металлические</w:t>
            </w:r>
            <w:r>
              <w:br/>
            </w:r>
            <w:r>
              <w:rPr>
                <w:rFonts w:ascii="Times New Roman"/>
                <w:b w:val="false"/>
                <w:i w:val="false"/>
                <w:color w:val="000000"/>
                <w:sz w:val="20"/>
              </w:rPr>
              <w:t>
</w:t>
            </w:r>
            <w:r>
              <w:rPr>
                <w:rFonts w:ascii="Times New Roman"/>
                <w:b w:val="false"/>
                <w:i w:val="false"/>
                <w:color w:val="000000"/>
                <w:sz w:val="20"/>
              </w:rPr>
              <w:t>бочки),</w:t>
            </w:r>
            <w:r>
              <w:br/>
            </w:r>
            <w:r>
              <w:rPr>
                <w:rFonts w:ascii="Times New Roman"/>
                <w:b w:val="false"/>
                <w:i w:val="false"/>
                <w:color w:val="000000"/>
                <w:sz w:val="20"/>
              </w:rPr>
              <w:t>
</w:t>
            </w:r>
            <w:r>
              <w:rPr>
                <w:rFonts w:ascii="Times New Roman"/>
                <w:b w:val="false"/>
                <w:i w:val="false"/>
                <w:color w:val="000000"/>
                <w:sz w:val="20"/>
              </w:rPr>
              <w:t>деревообрабатывающая</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(деревянная тара),</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 (кирпич,</w:t>
            </w:r>
            <w:r>
              <w:br/>
            </w:r>
            <w:r>
              <w:rPr>
                <w:rFonts w:ascii="Times New Roman"/>
                <w:b w:val="false"/>
                <w:i w:val="false"/>
                <w:color w:val="000000"/>
                <w:sz w:val="20"/>
              </w:rPr>
              <w:t>
</w:t>
            </w:r>
            <w:r>
              <w:rPr>
                <w:rFonts w:ascii="Times New Roman"/>
                <w:b w:val="false"/>
                <w:i w:val="false"/>
                <w:color w:val="000000"/>
                <w:sz w:val="20"/>
              </w:rPr>
              <w:t>черепица).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Алгабас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 -</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фармацевтических</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парфюмерных и</w:t>
            </w:r>
            <w:r>
              <w:br/>
            </w:r>
            <w:r>
              <w:rPr>
                <w:rFonts w:ascii="Times New Roman"/>
                <w:b w:val="false"/>
                <w:i w:val="false"/>
                <w:color w:val="000000"/>
                <w:sz w:val="20"/>
              </w:rPr>
              <w:t>
</w:t>
            </w:r>
            <w:r>
              <w:rPr>
                <w:rFonts w:ascii="Times New Roman"/>
                <w:b w:val="false"/>
                <w:i w:val="false"/>
                <w:color w:val="000000"/>
                <w:sz w:val="20"/>
              </w:rPr>
              <w:t>косметических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стальных</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перспективу:</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торговой сети,</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автосервисных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Теректы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продуктов питания,</w:t>
            </w:r>
            <w:r>
              <w:br/>
            </w:r>
            <w:r>
              <w:rPr>
                <w:rFonts w:ascii="Times New Roman"/>
                <w:b w:val="false"/>
                <w:i w:val="false"/>
                <w:color w:val="000000"/>
                <w:sz w:val="20"/>
              </w:rPr>
              <w:t>
</w:t>
            </w:r>
            <w:r>
              <w:rPr>
                <w:rFonts w:ascii="Times New Roman"/>
                <w:b w:val="false"/>
                <w:i w:val="false"/>
                <w:color w:val="000000"/>
                <w:sz w:val="20"/>
              </w:rPr>
              <w:t>текстильных изделий,</w:t>
            </w:r>
            <w:r>
              <w:br/>
            </w:r>
            <w:r>
              <w:rPr>
                <w:rFonts w:ascii="Times New Roman"/>
                <w:b w:val="false"/>
                <w:i w:val="false"/>
                <w:color w:val="000000"/>
                <w:sz w:val="20"/>
              </w:rPr>
              <w:t>
</w:t>
            </w:r>
            <w:r>
              <w:rPr>
                <w:rFonts w:ascii="Times New Roman"/>
                <w:b w:val="false"/>
                <w:i w:val="false"/>
                <w:color w:val="000000"/>
                <w:sz w:val="20"/>
              </w:rPr>
              <w:t>пластмассовых</w:t>
            </w:r>
            <w:r>
              <w:br/>
            </w:r>
            <w:r>
              <w:rPr>
                <w:rFonts w:ascii="Times New Roman"/>
                <w:b w:val="false"/>
                <w:i w:val="false"/>
                <w:color w:val="000000"/>
                <w:sz w:val="20"/>
              </w:rPr>
              <w:t>
</w:t>
            </w:r>
            <w:r>
              <w:rPr>
                <w:rFonts w:ascii="Times New Roman"/>
                <w:b w:val="false"/>
                <w:i w:val="false"/>
                <w:color w:val="000000"/>
                <w:sz w:val="20"/>
              </w:rPr>
              <w:t>изделий,</w:t>
            </w:r>
            <w:r>
              <w:br/>
            </w:r>
            <w:r>
              <w:rPr>
                <w:rFonts w:ascii="Times New Roman"/>
                <w:b w:val="false"/>
                <w:i w:val="false"/>
                <w:color w:val="000000"/>
                <w:sz w:val="20"/>
              </w:rPr>
              <w:t>
</w:t>
            </w:r>
            <w:r>
              <w:rPr>
                <w:rFonts w:ascii="Times New Roman"/>
                <w:b w:val="false"/>
                <w:i w:val="false"/>
                <w:color w:val="000000"/>
                <w:sz w:val="20"/>
              </w:rPr>
              <w:t>стройиндустрии.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перспективу:</w:t>
            </w:r>
            <w:r>
              <w:br/>
            </w:r>
            <w:r>
              <w:rPr>
                <w:rFonts w:ascii="Times New Roman"/>
                <w:b w:val="false"/>
                <w:i w:val="false"/>
                <w:color w:val="000000"/>
                <w:sz w:val="20"/>
              </w:rPr>
              <w:t>
</w:t>
            </w:r>
            <w:r>
              <w:rPr>
                <w:rFonts w:ascii="Times New Roman"/>
                <w:b w:val="false"/>
                <w:i w:val="false"/>
                <w:color w:val="000000"/>
                <w:sz w:val="20"/>
              </w:rPr>
              <w:t>предприятия по</w:t>
            </w:r>
            <w:r>
              <w:br/>
            </w:r>
            <w:r>
              <w:rPr>
                <w:rFonts w:ascii="Times New Roman"/>
                <w:b w:val="false"/>
                <w:i w:val="false"/>
                <w:color w:val="000000"/>
                <w:sz w:val="20"/>
              </w:rPr>
              <w:t>
</w:t>
            </w:r>
            <w:r>
              <w:rPr>
                <w:rFonts w:ascii="Times New Roman"/>
                <w:b w:val="false"/>
                <w:i w:val="false"/>
                <w:color w:val="000000"/>
                <w:sz w:val="20"/>
              </w:rPr>
              <w:t>производству мяса и</w:t>
            </w:r>
            <w:r>
              <w:br/>
            </w:r>
            <w:r>
              <w:rPr>
                <w:rFonts w:ascii="Times New Roman"/>
                <w:b w:val="false"/>
                <w:i w:val="false"/>
                <w:color w:val="000000"/>
                <w:sz w:val="20"/>
              </w:rPr>
              <w:t>
</w:t>
            </w:r>
            <w:r>
              <w:rPr>
                <w:rFonts w:ascii="Times New Roman"/>
                <w:b w:val="false"/>
                <w:i w:val="false"/>
                <w:color w:val="000000"/>
                <w:sz w:val="20"/>
              </w:rPr>
              <w:t>мясных продуктов,</w:t>
            </w:r>
            <w:r>
              <w:br/>
            </w:r>
            <w:r>
              <w:rPr>
                <w:rFonts w:ascii="Times New Roman"/>
                <w:b w:val="false"/>
                <w:i w:val="false"/>
                <w:color w:val="000000"/>
                <w:sz w:val="20"/>
              </w:rPr>
              <w:t>
</w:t>
            </w:r>
            <w:r>
              <w:rPr>
                <w:rFonts w:ascii="Times New Roman"/>
                <w:b w:val="false"/>
                <w:i w:val="false"/>
                <w:color w:val="000000"/>
                <w:sz w:val="20"/>
              </w:rPr>
              <w:t>сахара,</w:t>
            </w:r>
            <w:r>
              <w:br/>
            </w:r>
            <w:r>
              <w:rPr>
                <w:rFonts w:ascii="Times New Roman"/>
                <w:b w:val="false"/>
                <w:i w:val="false"/>
                <w:color w:val="000000"/>
                <w:sz w:val="20"/>
              </w:rPr>
              <w:t>
</w:t>
            </w:r>
            <w:r>
              <w:rPr>
                <w:rFonts w:ascii="Times New Roman"/>
                <w:b w:val="false"/>
                <w:i w:val="false"/>
                <w:color w:val="000000"/>
                <w:sz w:val="20"/>
              </w:rPr>
              <w:t>безалкогольных</w:t>
            </w:r>
            <w:r>
              <w:br/>
            </w:r>
            <w:r>
              <w:rPr>
                <w:rFonts w:ascii="Times New Roman"/>
                <w:b w:val="false"/>
                <w:i w:val="false"/>
                <w:color w:val="000000"/>
                <w:sz w:val="20"/>
              </w:rPr>
              <w:t>
</w:t>
            </w:r>
            <w:r>
              <w:rPr>
                <w:rFonts w:ascii="Times New Roman"/>
                <w:b w:val="false"/>
                <w:i w:val="false"/>
                <w:color w:val="000000"/>
                <w:sz w:val="20"/>
              </w:rPr>
              <w:t>напитков,</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комбикормов;</w:t>
            </w:r>
            <w:r>
              <w:br/>
            </w:r>
            <w:r>
              <w:rPr>
                <w:rFonts w:ascii="Times New Roman"/>
                <w:b w:val="false"/>
                <w:i w:val="false"/>
                <w:color w:val="000000"/>
                <w:sz w:val="20"/>
              </w:rPr>
              <w:t>
</w:t>
            </w:r>
            <w:r>
              <w:rPr>
                <w:rFonts w:ascii="Times New Roman"/>
                <w:b w:val="false"/>
                <w:i w:val="false"/>
                <w:color w:val="000000"/>
                <w:sz w:val="20"/>
              </w:rPr>
              <w:t>текстильные изделия,</w:t>
            </w:r>
            <w:r>
              <w:br/>
            </w:r>
            <w:r>
              <w:rPr>
                <w:rFonts w:ascii="Times New Roman"/>
                <w:b w:val="false"/>
                <w:i w:val="false"/>
                <w:color w:val="000000"/>
                <w:sz w:val="20"/>
              </w:rPr>
              <w:t>
</w:t>
            </w:r>
            <w:r>
              <w:rPr>
                <w:rFonts w:ascii="Times New Roman"/>
                <w:b w:val="false"/>
                <w:i w:val="false"/>
                <w:color w:val="000000"/>
                <w:sz w:val="20"/>
              </w:rPr>
              <w:t>и др.</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Коксай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продуктов питания,</w:t>
            </w:r>
            <w:r>
              <w:br/>
            </w:r>
            <w:r>
              <w:rPr>
                <w:rFonts w:ascii="Times New Roman"/>
                <w:b w:val="false"/>
                <w:i w:val="false"/>
                <w:color w:val="000000"/>
                <w:sz w:val="20"/>
              </w:rPr>
              <w:t>
</w:t>
            </w:r>
            <w:r>
              <w:rPr>
                <w:rFonts w:ascii="Times New Roman"/>
                <w:b w:val="false"/>
                <w:i w:val="false"/>
                <w:color w:val="000000"/>
                <w:sz w:val="20"/>
              </w:rPr>
              <w:t>электромеханизмов.</w:t>
            </w:r>
            <w:r>
              <w:br/>
            </w:r>
            <w:r>
              <w:rPr>
                <w:rFonts w:ascii="Times New Roman"/>
                <w:b w:val="false"/>
                <w:i w:val="false"/>
                <w:color w:val="000000"/>
                <w:sz w:val="20"/>
              </w:rPr>
              <w:t>
</w:t>
            </w:r>
            <w:r>
              <w:rPr>
                <w:rFonts w:ascii="Times New Roman"/>
                <w:b w:val="false"/>
                <w:i w:val="false"/>
                <w:color w:val="000000"/>
                <w:sz w:val="20"/>
              </w:rPr>
              <w:t>На перспективу:</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торговой сети,</w:t>
            </w:r>
            <w:r>
              <w:br/>
            </w:r>
            <w:r>
              <w:rPr>
                <w:rFonts w:ascii="Times New Roman"/>
                <w:b w:val="false"/>
                <w:i w:val="false"/>
                <w:color w:val="000000"/>
                <w:sz w:val="20"/>
              </w:rPr>
              <w:t>
</w:t>
            </w:r>
            <w:r>
              <w:rPr>
                <w:rFonts w:ascii="Times New Roman"/>
                <w:b w:val="false"/>
                <w:i w:val="false"/>
                <w:color w:val="000000"/>
                <w:sz w:val="20"/>
              </w:rPr>
              <w:t>транспортных и</w:t>
            </w:r>
            <w:r>
              <w:br/>
            </w:r>
            <w:r>
              <w:rPr>
                <w:rFonts w:ascii="Times New Roman"/>
                <w:b w:val="false"/>
                <w:i w:val="false"/>
                <w:color w:val="000000"/>
                <w:sz w:val="20"/>
              </w:rPr>
              <w:t>
</w:t>
            </w:r>
            <w:r>
              <w:rPr>
                <w:rFonts w:ascii="Times New Roman"/>
                <w:b w:val="false"/>
                <w:i w:val="false"/>
                <w:color w:val="000000"/>
                <w:sz w:val="20"/>
              </w:rPr>
              <w:t>автосервисных</w:t>
            </w:r>
            <w:r>
              <w:br/>
            </w:r>
            <w:r>
              <w:rPr>
                <w:rFonts w:ascii="Times New Roman"/>
                <w:b w:val="false"/>
                <w:i w:val="false"/>
                <w:color w:val="000000"/>
                <w:sz w:val="20"/>
              </w:rPr>
              <w:t>
</w:t>
            </w:r>
            <w:r>
              <w:rPr>
                <w:rFonts w:ascii="Times New Roman"/>
                <w:b w:val="false"/>
                <w:i w:val="false"/>
                <w:color w:val="000000"/>
                <w:sz w:val="20"/>
              </w:rPr>
              <w:t>предприятий и др.</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Бекболата</w:t>
            </w:r>
            <w:r>
              <w:br/>
            </w:r>
            <w:r>
              <w:rPr>
                <w:rFonts w:ascii="Times New Roman"/>
                <w:b w:val="false"/>
                <w:i w:val="false"/>
                <w:color w:val="000000"/>
                <w:sz w:val="20"/>
              </w:rPr>
              <w:t>
</w:t>
            </w:r>
            <w:r>
              <w:rPr>
                <w:rFonts w:ascii="Times New Roman"/>
                <w:b w:val="false"/>
                <w:i w:val="false"/>
                <w:color w:val="000000"/>
                <w:sz w:val="20"/>
              </w:rPr>
              <w:t>Ашекеева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и</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кирпича, черепицы.</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питания.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и</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 овощи,</w:t>
            </w:r>
            <w:r>
              <w:br/>
            </w:r>
            <w:r>
              <w:rPr>
                <w:rFonts w:ascii="Times New Roman"/>
                <w:b w:val="false"/>
                <w:i w:val="false"/>
                <w:color w:val="000000"/>
                <w:sz w:val="20"/>
              </w:rPr>
              <w:t>
</w:t>
            </w:r>
            <w:r>
              <w:rPr>
                <w:rFonts w:ascii="Times New Roman"/>
                <w:b w:val="false"/>
                <w:i w:val="false"/>
                <w:color w:val="000000"/>
                <w:sz w:val="20"/>
              </w:rPr>
              <w:t>ягодно-садоводческие</w:t>
            </w:r>
            <w:r>
              <w:br/>
            </w:r>
            <w:r>
              <w:rPr>
                <w:rFonts w:ascii="Times New Roman"/>
                <w:b w:val="false"/>
                <w:i w:val="false"/>
                <w:color w:val="000000"/>
                <w:sz w:val="20"/>
              </w:rPr>
              <w:t>
</w:t>
            </w:r>
            <w:r>
              <w:rPr>
                <w:rFonts w:ascii="Times New Roman"/>
                <w:b w:val="false"/>
                <w:i w:val="false"/>
                <w:color w:val="000000"/>
                <w:sz w:val="20"/>
              </w:rPr>
              <w:t>плантации),</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овцы, козы,</w:t>
            </w:r>
            <w:r>
              <w:br/>
            </w:r>
            <w:r>
              <w:rPr>
                <w:rFonts w:ascii="Times New Roman"/>
                <w:b w:val="false"/>
                <w:i w:val="false"/>
                <w:color w:val="000000"/>
                <w:sz w:val="20"/>
              </w:rPr>
              <w:t>
</w:t>
            </w:r>
            <w:r>
              <w:rPr>
                <w:rFonts w:ascii="Times New Roman"/>
                <w:b w:val="false"/>
                <w:i w:val="false"/>
                <w:color w:val="000000"/>
                <w:sz w:val="20"/>
              </w:rPr>
              <w:t>свиньи и птица).</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асфальто-бетона и</w:t>
            </w:r>
            <w:r>
              <w:br/>
            </w:r>
            <w:r>
              <w:rPr>
                <w:rFonts w:ascii="Times New Roman"/>
                <w:b w:val="false"/>
                <w:i w:val="false"/>
                <w:color w:val="000000"/>
                <w:sz w:val="20"/>
              </w:rPr>
              <w:t>
</w:t>
            </w:r>
            <w:r>
              <w:rPr>
                <w:rFonts w:ascii="Times New Roman"/>
                <w:b w:val="false"/>
                <w:i w:val="false"/>
                <w:color w:val="000000"/>
                <w:sz w:val="20"/>
              </w:rPr>
              <w:t>монтаж</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автотранспортные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Райымбек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и</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 овощи,</w:t>
            </w:r>
            <w:r>
              <w:br/>
            </w:r>
            <w:r>
              <w:rPr>
                <w:rFonts w:ascii="Times New Roman"/>
                <w:b w:val="false"/>
                <w:i w:val="false"/>
                <w:color w:val="000000"/>
                <w:sz w:val="20"/>
              </w:rPr>
              <w:t>
</w:t>
            </w:r>
            <w:r>
              <w:rPr>
                <w:rFonts w:ascii="Times New Roman"/>
                <w:b w:val="false"/>
                <w:i w:val="false"/>
                <w:color w:val="000000"/>
                <w:sz w:val="20"/>
              </w:rPr>
              <w:t>картофель);</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овцы, козы,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продуктов питания,</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минеральных вод и</w:t>
            </w:r>
            <w:r>
              <w:br/>
            </w:r>
            <w:r>
              <w:rPr>
                <w:rFonts w:ascii="Times New Roman"/>
                <w:b w:val="false"/>
                <w:i w:val="false"/>
                <w:color w:val="000000"/>
                <w:sz w:val="20"/>
              </w:rPr>
              <w:t>
</w:t>
            </w:r>
            <w:r>
              <w:rPr>
                <w:rFonts w:ascii="Times New Roman"/>
                <w:b w:val="false"/>
                <w:i w:val="false"/>
                <w:color w:val="000000"/>
                <w:sz w:val="20"/>
              </w:rPr>
              <w:t>безалкогольных</w:t>
            </w:r>
            <w:r>
              <w:br/>
            </w:r>
            <w:r>
              <w:rPr>
                <w:rFonts w:ascii="Times New Roman"/>
                <w:b w:val="false"/>
                <w:i w:val="false"/>
                <w:color w:val="000000"/>
                <w:sz w:val="20"/>
              </w:rPr>
              <w:t>
</w:t>
            </w:r>
            <w:r>
              <w:rPr>
                <w:rFonts w:ascii="Times New Roman"/>
                <w:b w:val="false"/>
                <w:i w:val="false"/>
                <w:color w:val="000000"/>
                <w:sz w:val="20"/>
              </w:rPr>
              <w:t>напитков;</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компаний; развитие</w:t>
            </w:r>
            <w:r>
              <w:br/>
            </w:r>
            <w:r>
              <w:rPr>
                <w:rFonts w:ascii="Times New Roman"/>
                <w:b w:val="false"/>
                <w:i w:val="false"/>
                <w:color w:val="000000"/>
                <w:sz w:val="20"/>
              </w:rPr>
              <w:t>
</w:t>
            </w:r>
            <w:r>
              <w:rPr>
                <w:rFonts w:ascii="Times New Roman"/>
                <w:b w:val="false"/>
                <w:i w:val="false"/>
                <w:color w:val="000000"/>
                <w:sz w:val="20"/>
              </w:rPr>
              <w:t>торговой сети;</w:t>
            </w:r>
            <w:r>
              <w:br/>
            </w:r>
            <w:r>
              <w:rPr>
                <w:rFonts w:ascii="Times New Roman"/>
                <w:b w:val="false"/>
                <w:i w:val="false"/>
                <w:color w:val="000000"/>
                <w:sz w:val="20"/>
              </w:rPr>
              <w:t>
</w:t>
            </w:r>
            <w:r>
              <w:rPr>
                <w:rFonts w:ascii="Times New Roman"/>
                <w:b w:val="false"/>
                <w:i w:val="false"/>
                <w:color w:val="000000"/>
                <w:sz w:val="20"/>
              </w:rPr>
              <w:t>создание складских</w:t>
            </w:r>
            <w:r>
              <w:br/>
            </w:r>
            <w:r>
              <w:rPr>
                <w:rFonts w:ascii="Times New Roman"/>
                <w:b w:val="false"/>
                <w:i w:val="false"/>
                <w:color w:val="000000"/>
                <w:sz w:val="20"/>
              </w:rPr>
              <w:t>
</w:t>
            </w:r>
            <w:r>
              <w:rPr>
                <w:rFonts w:ascii="Times New Roman"/>
                <w:b w:val="false"/>
                <w:i w:val="false"/>
                <w:color w:val="000000"/>
                <w:sz w:val="20"/>
              </w:rPr>
              <w:t>площадей.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Жалпаксай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и</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продуктов питания.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животноводства);</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продуктов питания,</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компаний; развитие</w:t>
            </w:r>
            <w:r>
              <w:br/>
            </w:r>
            <w:r>
              <w:rPr>
                <w:rFonts w:ascii="Times New Roman"/>
                <w:b w:val="false"/>
                <w:i w:val="false"/>
                <w:color w:val="000000"/>
                <w:sz w:val="20"/>
              </w:rPr>
              <w:t>
</w:t>
            </w:r>
            <w:r>
              <w:rPr>
                <w:rFonts w:ascii="Times New Roman"/>
                <w:b w:val="false"/>
                <w:i w:val="false"/>
                <w:color w:val="000000"/>
                <w:sz w:val="20"/>
              </w:rPr>
              <w:t>торговой сети;</w:t>
            </w:r>
            <w:r>
              <w:br/>
            </w:r>
            <w:r>
              <w:rPr>
                <w:rFonts w:ascii="Times New Roman"/>
                <w:b w:val="false"/>
                <w:i w:val="false"/>
                <w:color w:val="000000"/>
                <w:sz w:val="20"/>
              </w:rPr>
              <w:t>
</w:t>
            </w:r>
            <w:r>
              <w:rPr>
                <w:rFonts w:ascii="Times New Roman"/>
                <w:b w:val="false"/>
                <w:i w:val="false"/>
                <w:color w:val="000000"/>
                <w:sz w:val="20"/>
              </w:rPr>
              <w:t>создание складских</w:t>
            </w:r>
            <w:r>
              <w:br/>
            </w:r>
            <w:r>
              <w:rPr>
                <w:rFonts w:ascii="Times New Roman"/>
                <w:b w:val="false"/>
                <w:i w:val="false"/>
                <w:color w:val="000000"/>
                <w:sz w:val="20"/>
              </w:rPr>
              <w:t>
</w:t>
            </w:r>
            <w:r>
              <w:rPr>
                <w:rFonts w:ascii="Times New Roman"/>
                <w:b w:val="false"/>
                <w:i w:val="false"/>
                <w:color w:val="000000"/>
                <w:sz w:val="20"/>
              </w:rPr>
              <w:t>площадей;</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перевозок и др.</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и</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 овощи,</w:t>
            </w:r>
            <w:r>
              <w:br/>
            </w:r>
            <w:r>
              <w:rPr>
                <w:rFonts w:ascii="Times New Roman"/>
                <w:b w:val="false"/>
                <w:i w:val="false"/>
                <w:color w:val="000000"/>
                <w:sz w:val="20"/>
              </w:rPr>
              <w:t>
</w:t>
            </w:r>
            <w:r>
              <w:rPr>
                <w:rFonts w:ascii="Times New Roman"/>
                <w:b w:val="false"/>
                <w:i w:val="false"/>
                <w:color w:val="000000"/>
                <w:sz w:val="20"/>
              </w:rPr>
              <w:t>картофель);</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овцы, козы,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горнодобывающая</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гравийных и песчаных</w:t>
            </w:r>
            <w:r>
              <w:br/>
            </w:r>
            <w:r>
              <w:rPr>
                <w:rFonts w:ascii="Times New Roman"/>
                <w:b w:val="false"/>
                <w:i w:val="false"/>
                <w:color w:val="000000"/>
                <w:sz w:val="20"/>
              </w:rPr>
              <w:t>
</w:t>
            </w:r>
            <w:r>
              <w:rPr>
                <w:rFonts w:ascii="Times New Roman"/>
                <w:b w:val="false"/>
                <w:i w:val="false"/>
                <w:color w:val="000000"/>
                <w:sz w:val="20"/>
              </w:rPr>
              <w:t>карьеров) и</w:t>
            </w:r>
            <w:r>
              <w:br/>
            </w:r>
            <w:r>
              <w:rPr>
                <w:rFonts w:ascii="Times New Roman"/>
                <w:b w:val="false"/>
                <w:i w:val="false"/>
                <w:color w:val="000000"/>
                <w:sz w:val="20"/>
              </w:rPr>
              <w:t>
</w:t>
            </w:r>
            <w:r>
              <w:rPr>
                <w:rFonts w:ascii="Times New Roman"/>
                <w:b w:val="false"/>
                <w:i w:val="false"/>
                <w:color w:val="000000"/>
                <w:sz w:val="20"/>
              </w:rPr>
              <w:t>обрабатывающая</w:t>
            </w:r>
            <w:r>
              <w:br/>
            </w:r>
            <w:r>
              <w:rPr>
                <w:rFonts w:ascii="Times New Roman"/>
                <w:b w:val="false"/>
                <w:i w:val="false"/>
                <w:color w:val="000000"/>
                <w:sz w:val="20"/>
              </w:rPr>
              <w:t>
</w:t>
            </w:r>
            <w:r>
              <w:rPr>
                <w:rFonts w:ascii="Times New Roman"/>
                <w:b w:val="false"/>
                <w:i w:val="false"/>
                <w:color w:val="000000"/>
                <w:sz w:val="20"/>
              </w:rPr>
              <w:t>(производство бумаги</w:t>
            </w:r>
            <w:r>
              <w:br/>
            </w:r>
            <w:r>
              <w:rPr>
                <w:rFonts w:ascii="Times New Roman"/>
                <w:b w:val="false"/>
                <w:i w:val="false"/>
                <w:color w:val="000000"/>
                <w:sz w:val="20"/>
              </w:rPr>
              <w:t>
и</w:t>
            </w:r>
            <w:r>
              <w:rPr>
                <w:rFonts w:ascii="Times New Roman"/>
                <w:b w:val="false"/>
                <w:i w:val="false"/>
                <w:color w:val="000000"/>
                <w:sz w:val="20"/>
              </w:rPr>
              <w:t xml:space="preserve"> бумажной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развитие отрасли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продуктов химической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упаковочных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компаний; развитие</w:t>
            </w:r>
            <w:r>
              <w:br/>
            </w:r>
            <w:r>
              <w:rPr>
                <w:rFonts w:ascii="Times New Roman"/>
                <w:b w:val="false"/>
                <w:i w:val="false"/>
                <w:color w:val="000000"/>
                <w:sz w:val="20"/>
              </w:rPr>
              <w:t>
</w:t>
            </w:r>
            <w:r>
              <w:rPr>
                <w:rFonts w:ascii="Times New Roman"/>
                <w:b w:val="false"/>
                <w:i w:val="false"/>
                <w:color w:val="000000"/>
                <w:sz w:val="20"/>
              </w:rPr>
              <w:t>торговой сети;</w:t>
            </w:r>
            <w:r>
              <w:br/>
            </w:r>
            <w:r>
              <w:rPr>
                <w:rFonts w:ascii="Times New Roman"/>
                <w:b w:val="false"/>
                <w:i w:val="false"/>
                <w:color w:val="000000"/>
                <w:sz w:val="20"/>
              </w:rPr>
              <w:t>
</w:t>
            </w:r>
            <w:r>
              <w:rPr>
                <w:rFonts w:ascii="Times New Roman"/>
                <w:b w:val="false"/>
                <w:i w:val="false"/>
                <w:color w:val="000000"/>
                <w:sz w:val="20"/>
              </w:rPr>
              <w:t>создание складских</w:t>
            </w:r>
            <w:r>
              <w:br/>
            </w:r>
            <w:r>
              <w:rPr>
                <w:rFonts w:ascii="Times New Roman"/>
                <w:b w:val="false"/>
                <w:i w:val="false"/>
                <w:color w:val="000000"/>
                <w:sz w:val="20"/>
              </w:rPr>
              <w:t>
</w:t>
            </w:r>
            <w:r>
              <w:rPr>
                <w:rFonts w:ascii="Times New Roman"/>
                <w:b w:val="false"/>
                <w:i w:val="false"/>
                <w:color w:val="000000"/>
                <w:sz w:val="20"/>
              </w:rPr>
              <w:t>площадей; развитие</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Кыргауылды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и</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 овощи,</w:t>
            </w:r>
            <w:r>
              <w:br/>
            </w:r>
            <w:r>
              <w:rPr>
                <w:rFonts w:ascii="Times New Roman"/>
                <w:b w:val="false"/>
                <w:i w:val="false"/>
                <w:color w:val="000000"/>
                <w:sz w:val="20"/>
              </w:rPr>
              <w:t>
</w:t>
            </w:r>
            <w:r>
              <w:rPr>
                <w:rFonts w:ascii="Times New Roman"/>
                <w:b w:val="false"/>
                <w:i w:val="false"/>
                <w:color w:val="000000"/>
                <w:sz w:val="20"/>
              </w:rPr>
              <w:t>картофель);</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овцы, козы,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(сэндвич-панели,</w:t>
            </w:r>
            <w:r>
              <w:br/>
            </w:r>
            <w:r>
              <w:rPr>
                <w:rFonts w:ascii="Times New Roman"/>
                <w:b w:val="false"/>
                <w:i w:val="false"/>
                <w:color w:val="000000"/>
                <w:sz w:val="20"/>
              </w:rPr>
              <w:t>
</w:t>
            </w:r>
            <w:r>
              <w:rPr>
                <w:rFonts w:ascii="Times New Roman"/>
                <w:b w:val="false"/>
                <w:i w:val="false"/>
                <w:color w:val="000000"/>
                <w:sz w:val="20"/>
              </w:rPr>
              <w:t>сетка рабица).</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компаний; развитие</w:t>
            </w:r>
            <w:r>
              <w:br/>
            </w:r>
            <w:r>
              <w:rPr>
                <w:rFonts w:ascii="Times New Roman"/>
                <w:b w:val="false"/>
                <w:i w:val="false"/>
                <w:color w:val="000000"/>
                <w:sz w:val="20"/>
              </w:rPr>
              <w:t>
</w:t>
            </w:r>
            <w:r>
              <w:rPr>
                <w:rFonts w:ascii="Times New Roman"/>
                <w:b w:val="false"/>
                <w:i w:val="false"/>
                <w:color w:val="000000"/>
                <w:sz w:val="20"/>
              </w:rPr>
              <w:t>торговой сети;</w:t>
            </w:r>
            <w:r>
              <w:br/>
            </w:r>
            <w:r>
              <w:rPr>
                <w:rFonts w:ascii="Times New Roman"/>
                <w:b w:val="false"/>
                <w:i w:val="false"/>
                <w:color w:val="000000"/>
                <w:sz w:val="20"/>
              </w:rPr>
              <w:t>
</w:t>
            </w:r>
            <w:r>
              <w:rPr>
                <w:rFonts w:ascii="Times New Roman"/>
                <w:b w:val="false"/>
                <w:i w:val="false"/>
                <w:color w:val="000000"/>
                <w:sz w:val="20"/>
              </w:rPr>
              <w:t>создание складских</w:t>
            </w:r>
            <w:r>
              <w:br/>
            </w:r>
            <w:r>
              <w:rPr>
                <w:rFonts w:ascii="Times New Roman"/>
                <w:b w:val="false"/>
                <w:i w:val="false"/>
                <w:color w:val="000000"/>
                <w:sz w:val="20"/>
              </w:rPr>
              <w:t>
</w:t>
            </w:r>
            <w:r>
              <w:rPr>
                <w:rFonts w:ascii="Times New Roman"/>
                <w:b w:val="false"/>
                <w:i w:val="false"/>
                <w:color w:val="000000"/>
                <w:sz w:val="20"/>
              </w:rPr>
              <w:t>площадей; развитие</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Береке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и</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 овощи);</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овцы, козы,</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(выращивание</w:t>
            </w:r>
            <w:r>
              <w:br/>
            </w:r>
            <w:r>
              <w:rPr>
                <w:rFonts w:ascii="Times New Roman"/>
                <w:b w:val="false"/>
                <w:i w:val="false"/>
                <w:color w:val="000000"/>
                <w:sz w:val="20"/>
              </w:rPr>
              <w:t>
</w:t>
            </w:r>
            <w:r>
              <w:rPr>
                <w:rFonts w:ascii="Times New Roman"/>
                <w:b w:val="false"/>
                <w:i w:val="false"/>
                <w:color w:val="000000"/>
                <w:sz w:val="20"/>
              </w:rPr>
              <w:t>фруктов);</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молочной продукции);</w:t>
            </w:r>
            <w:r>
              <w:br/>
            </w:r>
            <w:r>
              <w:rPr>
                <w:rFonts w:ascii="Times New Roman"/>
                <w:b w:val="false"/>
                <w:i w:val="false"/>
                <w:color w:val="000000"/>
                <w:sz w:val="20"/>
              </w:rPr>
              <w:t>
</w:t>
            </w:r>
            <w:r>
              <w:rPr>
                <w:rFonts w:ascii="Times New Roman"/>
                <w:b w:val="false"/>
                <w:i w:val="false"/>
                <w:color w:val="000000"/>
                <w:sz w:val="20"/>
              </w:rPr>
              <w:t>малый бизнес;</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компаний; развитие</w:t>
            </w:r>
            <w:r>
              <w:br/>
            </w:r>
            <w:r>
              <w:rPr>
                <w:rFonts w:ascii="Times New Roman"/>
                <w:b w:val="false"/>
                <w:i w:val="false"/>
                <w:color w:val="000000"/>
                <w:sz w:val="20"/>
              </w:rPr>
              <w:t>
</w:t>
            </w:r>
            <w:r>
              <w:rPr>
                <w:rFonts w:ascii="Times New Roman"/>
                <w:b w:val="false"/>
                <w:i w:val="false"/>
                <w:color w:val="000000"/>
                <w:sz w:val="20"/>
              </w:rPr>
              <w:t>торговой сети;</w:t>
            </w:r>
            <w:r>
              <w:br/>
            </w:r>
            <w:r>
              <w:rPr>
                <w:rFonts w:ascii="Times New Roman"/>
                <w:b w:val="false"/>
                <w:i w:val="false"/>
                <w:color w:val="000000"/>
                <w:sz w:val="20"/>
              </w:rPr>
              <w:t>
</w:t>
            </w:r>
            <w:r>
              <w:rPr>
                <w:rFonts w:ascii="Times New Roman"/>
                <w:b w:val="false"/>
                <w:i w:val="false"/>
                <w:color w:val="000000"/>
                <w:sz w:val="20"/>
              </w:rPr>
              <w:t>создание складских</w:t>
            </w:r>
            <w:r>
              <w:br/>
            </w:r>
            <w:r>
              <w:rPr>
                <w:rFonts w:ascii="Times New Roman"/>
                <w:b w:val="false"/>
                <w:i w:val="false"/>
                <w:color w:val="000000"/>
                <w:sz w:val="20"/>
              </w:rPr>
              <w:t>
</w:t>
            </w:r>
            <w:r>
              <w:rPr>
                <w:rFonts w:ascii="Times New Roman"/>
                <w:b w:val="false"/>
                <w:i w:val="false"/>
                <w:color w:val="000000"/>
                <w:sz w:val="20"/>
              </w:rPr>
              <w:t>площадей; развитие</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Карагайлы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культуры);</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компаний; развитие</w:t>
            </w:r>
            <w:r>
              <w:br/>
            </w:r>
            <w:r>
              <w:rPr>
                <w:rFonts w:ascii="Times New Roman"/>
                <w:b w:val="false"/>
                <w:i w:val="false"/>
                <w:color w:val="000000"/>
                <w:sz w:val="20"/>
              </w:rPr>
              <w:t>
</w:t>
            </w:r>
            <w:r>
              <w:rPr>
                <w:rFonts w:ascii="Times New Roman"/>
                <w:b w:val="false"/>
                <w:i w:val="false"/>
                <w:color w:val="000000"/>
                <w:sz w:val="20"/>
              </w:rPr>
              <w:t>торговой сети;</w:t>
            </w:r>
            <w:r>
              <w:br/>
            </w:r>
            <w:r>
              <w:rPr>
                <w:rFonts w:ascii="Times New Roman"/>
                <w:b w:val="false"/>
                <w:i w:val="false"/>
                <w:color w:val="000000"/>
                <w:sz w:val="20"/>
              </w:rPr>
              <w:t>
</w:t>
            </w:r>
            <w:r>
              <w:rPr>
                <w:rFonts w:ascii="Times New Roman"/>
                <w:b w:val="false"/>
                <w:i w:val="false"/>
                <w:color w:val="000000"/>
                <w:sz w:val="20"/>
              </w:rPr>
              <w:t>создание складских</w:t>
            </w:r>
            <w:r>
              <w:br/>
            </w:r>
            <w:r>
              <w:rPr>
                <w:rFonts w:ascii="Times New Roman"/>
                <w:b w:val="false"/>
                <w:i w:val="false"/>
                <w:color w:val="000000"/>
                <w:sz w:val="20"/>
              </w:rPr>
              <w:t>
</w:t>
            </w:r>
            <w:r>
              <w:rPr>
                <w:rFonts w:ascii="Times New Roman"/>
                <w:b w:val="false"/>
                <w:i w:val="false"/>
                <w:color w:val="000000"/>
                <w:sz w:val="20"/>
              </w:rPr>
              <w:t>площадей; развитие</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Шамалган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культуры,</w:t>
            </w:r>
            <w:r>
              <w:br/>
            </w:r>
            <w:r>
              <w:rPr>
                <w:rFonts w:ascii="Times New Roman"/>
                <w:b w:val="false"/>
                <w:i w:val="false"/>
                <w:color w:val="000000"/>
                <w:sz w:val="20"/>
              </w:rPr>
              <w:t>
</w:t>
            </w:r>
            <w:r>
              <w:rPr>
                <w:rFonts w:ascii="Times New Roman"/>
                <w:b w:val="false"/>
                <w:i w:val="false"/>
                <w:color w:val="000000"/>
                <w:sz w:val="20"/>
              </w:rPr>
              <w:t>овощи, многолетние</w:t>
            </w:r>
            <w:r>
              <w:br/>
            </w:r>
            <w:r>
              <w:rPr>
                <w:rFonts w:ascii="Times New Roman"/>
                <w:b w:val="false"/>
                <w:i w:val="false"/>
                <w:color w:val="000000"/>
                <w:sz w:val="20"/>
              </w:rPr>
              <w:t>
</w:t>
            </w:r>
            <w:r>
              <w:rPr>
                <w:rFonts w:ascii="Times New Roman"/>
                <w:b w:val="false"/>
                <w:i w:val="false"/>
                <w:color w:val="000000"/>
                <w:sz w:val="20"/>
              </w:rPr>
              <w:t>травы);</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горнодобывающая,</w:t>
            </w:r>
            <w:r>
              <w:br/>
            </w:r>
            <w:r>
              <w:rPr>
                <w:rFonts w:ascii="Times New Roman"/>
                <w:b w:val="false"/>
                <w:i w:val="false"/>
                <w:color w:val="000000"/>
                <w:sz w:val="20"/>
              </w:rPr>
              <w:t>
</w:t>
            </w:r>
            <w:r>
              <w:rPr>
                <w:rFonts w:ascii="Times New Roman"/>
                <w:b w:val="false"/>
                <w:i w:val="false"/>
                <w:color w:val="000000"/>
                <w:sz w:val="20"/>
              </w:rPr>
              <w:t>обрабатывающая</w:t>
            </w:r>
            <w:r>
              <w:br/>
            </w:r>
            <w:r>
              <w:rPr>
                <w:rFonts w:ascii="Times New Roman"/>
                <w:b w:val="false"/>
                <w:i w:val="false"/>
                <w:color w:val="000000"/>
                <w:sz w:val="20"/>
              </w:rPr>
              <w:t>
</w:t>
            </w:r>
            <w:r>
              <w:rPr>
                <w:rFonts w:ascii="Times New Roman"/>
                <w:b w:val="false"/>
                <w:i w:val="false"/>
                <w:color w:val="000000"/>
                <w:sz w:val="20"/>
              </w:rPr>
              <w:t>отрасль.</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перерабатывающей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(сахарный завод</w:t>
            </w:r>
            <w:r>
              <w:br/>
            </w:r>
            <w:r>
              <w:rPr>
                <w:rFonts w:ascii="Times New Roman"/>
                <w:b w:val="false"/>
                <w:i w:val="false"/>
                <w:color w:val="000000"/>
                <w:sz w:val="20"/>
              </w:rPr>
              <w:t>
</w:t>
            </w:r>
            <w:r>
              <w:rPr>
                <w:rFonts w:ascii="Times New Roman"/>
                <w:b w:val="false"/>
                <w:i w:val="false"/>
                <w:color w:val="000000"/>
                <w:sz w:val="20"/>
              </w:rPr>
              <w:t>(из Боралдая),</w:t>
            </w:r>
            <w:r>
              <w:br/>
            </w:r>
            <w:r>
              <w:rPr>
                <w:rFonts w:ascii="Times New Roman"/>
                <w:b w:val="false"/>
                <w:i w:val="false"/>
                <w:color w:val="000000"/>
                <w:sz w:val="20"/>
              </w:rPr>
              <w:t>
</w:t>
            </w:r>
            <w:r>
              <w:rPr>
                <w:rFonts w:ascii="Times New Roman"/>
                <w:b w:val="false"/>
                <w:i w:val="false"/>
                <w:color w:val="000000"/>
                <w:sz w:val="20"/>
              </w:rPr>
              <w:t>плодоконсервный и</w:t>
            </w:r>
            <w:r>
              <w:br/>
            </w:r>
            <w:r>
              <w:rPr>
                <w:rFonts w:ascii="Times New Roman"/>
                <w:b w:val="false"/>
                <w:i w:val="false"/>
                <w:color w:val="000000"/>
                <w:sz w:val="20"/>
              </w:rPr>
              <w:t>
</w:t>
            </w:r>
            <w:r>
              <w:rPr>
                <w:rFonts w:ascii="Times New Roman"/>
                <w:b w:val="false"/>
                <w:i w:val="false"/>
                <w:color w:val="000000"/>
                <w:sz w:val="20"/>
              </w:rPr>
              <w:t>плодоовощной</w:t>
            </w:r>
            <w:r>
              <w:br/>
            </w:r>
            <w:r>
              <w:rPr>
                <w:rFonts w:ascii="Times New Roman"/>
                <w:b w:val="false"/>
                <w:i w:val="false"/>
                <w:color w:val="000000"/>
                <w:sz w:val="20"/>
              </w:rPr>
              <w:t>
</w:t>
            </w:r>
            <w:r>
              <w:rPr>
                <w:rFonts w:ascii="Times New Roman"/>
                <w:b w:val="false"/>
                <w:i w:val="false"/>
                <w:color w:val="000000"/>
                <w:sz w:val="20"/>
              </w:rPr>
              <w:t>заводы), первичная</w:t>
            </w:r>
            <w:r>
              <w:br/>
            </w:r>
            <w:r>
              <w:rPr>
                <w:rFonts w:ascii="Times New Roman"/>
                <w:b w:val="false"/>
                <w:i w:val="false"/>
                <w:color w:val="000000"/>
                <w:sz w:val="20"/>
              </w:rPr>
              <w:t>
</w:t>
            </w:r>
            <w:r>
              <w:rPr>
                <w:rFonts w:ascii="Times New Roman"/>
                <w:b w:val="false"/>
                <w:i w:val="false"/>
                <w:color w:val="000000"/>
                <w:sz w:val="20"/>
              </w:rPr>
              <w:t>переработка шерсти,</w:t>
            </w:r>
            <w:r>
              <w:br/>
            </w:r>
            <w:r>
              <w:rPr>
                <w:rFonts w:ascii="Times New Roman"/>
                <w:b w:val="false"/>
                <w:i w:val="false"/>
                <w:color w:val="000000"/>
                <w:sz w:val="20"/>
              </w:rPr>
              <w:t>
</w:t>
            </w:r>
            <w:r>
              <w:rPr>
                <w:rFonts w:ascii="Times New Roman"/>
                <w:b w:val="false"/>
                <w:i w:val="false"/>
                <w:color w:val="000000"/>
                <w:sz w:val="20"/>
              </w:rPr>
              <w:t>кожи, пера;</w:t>
            </w:r>
            <w:r>
              <w:br/>
            </w:r>
            <w:r>
              <w:rPr>
                <w:rFonts w:ascii="Times New Roman"/>
                <w:b w:val="false"/>
                <w:i w:val="false"/>
                <w:color w:val="000000"/>
                <w:sz w:val="20"/>
              </w:rPr>
              <w:t>
</w:t>
            </w:r>
            <w:r>
              <w:rPr>
                <w:rFonts w:ascii="Times New Roman"/>
                <w:b w:val="false"/>
                <w:i w:val="false"/>
                <w:color w:val="000000"/>
                <w:sz w:val="20"/>
              </w:rPr>
              <w:t>транспортно-логисти-</w:t>
            </w:r>
            <w:r>
              <w:br/>
            </w:r>
            <w:r>
              <w:rPr>
                <w:rFonts w:ascii="Times New Roman"/>
                <w:b w:val="false"/>
                <w:i w:val="false"/>
                <w:color w:val="000000"/>
                <w:sz w:val="20"/>
              </w:rPr>
              <w:t>
</w:t>
            </w:r>
            <w:r>
              <w:rPr>
                <w:rFonts w:ascii="Times New Roman"/>
                <w:b w:val="false"/>
                <w:i w:val="false"/>
                <w:color w:val="000000"/>
                <w:sz w:val="20"/>
              </w:rPr>
              <w:t>ческие предприятия;</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(мясомолочное</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свиноводство,</w:t>
            </w:r>
            <w:r>
              <w:br/>
            </w:r>
            <w:r>
              <w:rPr>
                <w:rFonts w:ascii="Times New Roman"/>
                <w:b w:val="false"/>
                <w:i w:val="false"/>
                <w:color w:val="000000"/>
                <w:sz w:val="20"/>
              </w:rPr>
              <w:t>
</w:t>
            </w:r>
            <w:r>
              <w:rPr>
                <w:rFonts w:ascii="Times New Roman"/>
                <w:b w:val="false"/>
                <w:i w:val="false"/>
                <w:color w:val="000000"/>
                <w:sz w:val="20"/>
              </w:rPr>
              <w:t>овцеводство,</w:t>
            </w:r>
            <w:r>
              <w:br/>
            </w:r>
            <w:r>
              <w:rPr>
                <w:rFonts w:ascii="Times New Roman"/>
                <w:b w:val="false"/>
                <w:i w:val="false"/>
                <w:color w:val="000000"/>
                <w:sz w:val="20"/>
              </w:rPr>
              <w:t>
</w:t>
            </w:r>
            <w:r>
              <w:rPr>
                <w:rFonts w:ascii="Times New Roman"/>
                <w:b w:val="false"/>
                <w:i w:val="false"/>
                <w:color w:val="000000"/>
                <w:sz w:val="20"/>
              </w:rPr>
              <w:t>зерновые культуры,</w:t>
            </w:r>
            <w:r>
              <w:br/>
            </w:r>
            <w:r>
              <w:rPr>
                <w:rFonts w:ascii="Times New Roman"/>
                <w:b w:val="false"/>
                <w:i w:val="false"/>
                <w:color w:val="000000"/>
                <w:sz w:val="20"/>
              </w:rPr>
              <w:t>
</w:t>
            </w:r>
            <w:r>
              <w:rPr>
                <w:rFonts w:ascii="Times New Roman"/>
                <w:b w:val="false"/>
                <w:i w:val="false"/>
                <w:color w:val="000000"/>
                <w:sz w:val="20"/>
              </w:rPr>
              <w:t>овощи и многолетние</w:t>
            </w:r>
            <w:r>
              <w:br/>
            </w:r>
            <w:r>
              <w:rPr>
                <w:rFonts w:ascii="Times New Roman"/>
                <w:b w:val="false"/>
                <w:i w:val="false"/>
                <w:color w:val="000000"/>
                <w:sz w:val="20"/>
              </w:rPr>
              <w:t>
</w:t>
            </w:r>
            <w:r>
              <w:rPr>
                <w:rFonts w:ascii="Times New Roman"/>
                <w:b w:val="false"/>
                <w:i w:val="false"/>
                <w:color w:val="000000"/>
                <w:sz w:val="20"/>
              </w:rPr>
              <w:t>травы).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Нурлытау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Существующее</w:t>
            </w:r>
            <w:r>
              <w:br/>
            </w:r>
            <w:r>
              <w:rPr>
                <w:rFonts w:ascii="Times New Roman"/>
                <w:b w:val="false"/>
                <w:i w:val="false"/>
                <w:color w:val="000000"/>
                <w:sz w:val="20"/>
              </w:rPr>
              <w:t>
</w:t>
            </w:r>
            <w:r>
              <w:rPr>
                <w:rFonts w:ascii="Times New Roman"/>
                <w:b w:val="false"/>
                <w:i w:val="false"/>
                <w:color w:val="000000"/>
                <w:sz w:val="20"/>
              </w:rPr>
              <w:t>положение: сельское</w:t>
            </w:r>
            <w:r>
              <w:br/>
            </w:r>
            <w:r>
              <w:rPr>
                <w:rFonts w:ascii="Times New Roman"/>
                <w:b w:val="false"/>
                <w:i w:val="false"/>
                <w:color w:val="000000"/>
                <w:sz w:val="20"/>
              </w:rPr>
              <w:t>
</w:t>
            </w:r>
            <w:r>
              <w:rPr>
                <w:rFonts w:ascii="Times New Roman"/>
                <w:b w:val="false"/>
                <w:i w:val="false"/>
                <w:color w:val="000000"/>
                <w:sz w:val="20"/>
              </w:rPr>
              <w:t>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(виноград, плодовые,</w:t>
            </w:r>
            <w:r>
              <w:br/>
            </w:r>
            <w:r>
              <w:rPr>
                <w:rFonts w:ascii="Times New Roman"/>
                <w:b w:val="false"/>
                <w:i w:val="false"/>
                <w:color w:val="000000"/>
                <w:sz w:val="20"/>
              </w:rPr>
              <w:t>
</w:t>
            </w:r>
            <w:r>
              <w:rPr>
                <w:rFonts w:ascii="Times New Roman"/>
                <w:b w:val="false"/>
                <w:i w:val="false"/>
                <w:color w:val="000000"/>
                <w:sz w:val="20"/>
              </w:rPr>
              <w:t>ягодники);</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работы, производство</w:t>
            </w:r>
            <w:r>
              <w:br/>
            </w:r>
            <w:r>
              <w:rPr>
                <w:rFonts w:ascii="Times New Roman"/>
                <w:b w:val="false"/>
                <w:i w:val="false"/>
                <w:color w:val="000000"/>
                <w:sz w:val="20"/>
              </w:rPr>
              <w:t>
</w:t>
            </w:r>
            <w:r>
              <w:rPr>
                <w:rFonts w:ascii="Times New Roman"/>
                <w:b w:val="false"/>
                <w:i w:val="false"/>
                <w:color w:val="000000"/>
                <w:sz w:val="20"/>
              </w:rPr>
              <w:t>бетона, пластиковых</w:t>
            </w:r>
            <w:r>
              <w:br/>
            </w:r>
            <w:r>
              <w:rPr>
                <w:rFonts w:ascii="Times New Roman"/>
                <w:b w:val="false"/>
                <w:i w:val="false"/>
                <w:color w:val="000000"/>
                <w:sz w:val="20"/>
              </w:rPr>
              <w:t>
</w:t>
            </w:r>
            <w:r>
              <w:rPr>
                <w:rFonts w:ascii="Times New Roman"/>
                <w:b w:val="false"/>
                <w:i w:val="false"/>
                <w:color w:val="000000"/>
                <w:sz w:val="20"/>
              </w:rPr>
              <w:t>окон). 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виноград, плодовые,</w:t>
            </w:r>
            <w:r>
              <w:br/>
            </w:r>
            <w:r>
              <w:rPr>
                <w:rFonts w:ascii="Times New Roman"/>
                <w:b w:val="false"/>
                <w:i w:val="false"/>
                <w:color w:val="000000"/>
                <w:sz w:val="20"/>
              </w:rPr>
              <w:t>
</w:t>
            </w:r>
            <w:r>
              <w:rPr>
                <w:rFonts w:ascii="Times New Roman"/>
                <w:b w:val="false"/>
                <w:i w:val="false"/>
                <w:color w:val="000000"/>
                <w:sz w:val="20"/>
              </w:rPr>
              <w:t>ягодники),</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(бетон, деревянные</w:t>
            </w:r>
            <w:r>
              <w:br/>
            </w:r>
            <w:r>
              <w:rPr>
                <w:rFonts w:ascii="Times New Roman"/>
                <w:b w:val="false"/>
                <w:i w:val="false"/>
                <w:color w:val="000000"/>
                <w:sz w:val="20"/>
              </w:rPr>
              <w:t>
</w:t>
            </w:r>
            <w:r>
              <w:rPr>
                <w:rFonts w:ascii="Times New Roman"/>
                <w:b w:val="false"/>
                <w:i w:val="false"/>
                <w:color w:val="000000"/>
                <w:sz w:val="20"/>
              </w:rPr>
              <w:t>изделия, пластиковые</w:t>
            </w:r>
            <w:r>
              <w:br/>
            </w:r>
            <w:r>
              <w:rPr>
                <w:rFonts w:ascii="Times New Roman"/>
                <w:b w:val="false"/>
                <w:i w:val="false"/>
                <w:color w:val="000000"/>
                <w:sz w:val="20"/>
              </w:rPr>
              <w:t>
</w:t>
            </w:r>
            <w:r>
              <w:rPr>
                <w:rFonts w:ascii="Times New Roman"/>
                <w:b w:val="false"/>
                <w:i w:val="false"/>
                <w:color w:val="000000"/>
                <w:sz w:val="20"/>
              </w:rPr>
              <w:t>окна); развитие</w:t>
            </w:r>
            <w:r>
              <w:br/>
            </w:r>
            <w:r>
              <w:rPr>
                <w:rFonts w:ascii="Times New Roman"/>
                <w:b w:val="false"/>
                <w:i w:val="false"/>
                <w:color w:val="000000"/>
                <w:sz w:val="20"/>
              </w:rPr>
              <w:t>
</w:t>
            </w:r>
            <w:r>
              <w:rPr>
                <w:rFonts w:ascii="Times New Roman"/>
                <w:b w:val="false"/>
                <w:i w:val="false"/>
                <w:color w:val="000000"/>
                <w:sz w:val="20"/>
              </w:rPr>
              <w:t>транспортных и</w:t>
            </w:r>
            <w:r>
              <w:br/>
            </w:r>
            <w:r>
              <w:rPr>
                <w:rFonts w:ascii="Times New Roman"/>
                <w:b w:val="false"/>
                <w:i w:val="false"/>
                <w:color w:val="000000"/>
                <w:sz w:val="20"/>
              </w:rPr>
              <w:t>
</w:t>
            </w:r>
            <w:r>
              <w:rPr>
                <w:rFonts w:ascii="Times New Roman"/>
                <w:b w:val="false"/>
                <w:i w:val="false"/>
                <w:color w:val="000000"/>
                <w:sz w:val="20"/>
              </w:rPr>
              <w:t>складских услуг,</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гидроэлектростанции.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Таусамалы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и</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 овощи);</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овцы, козы,</w:t>
            </w:r>
            <w:r>
              <w:br/>
            </w:r>
            <w:r>
              <w:rPr>
                <w:rFonts w:ascii="Times New Roman"/>
                <w:b w:val="false"/>
                <w:i w:val="false"/>
                <w:color w:val="000000"/>
                <w:sz w:val="20"/>
              </w:rPr>
              <w:t>
</w:t>
            </w:r>
            <w:r>
              <w:rPr>
                <w:rFonts w:ascii="Times New Roman"/>
                <w:b w:val="false"/>
                <w:i w:val="false"/>
                <w:color w:val="000000"/>
                <w:sz w:val="20"/>
              </w:rPr>
              <w:t>свиньи, птица).</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горнодобывающая</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карьеров)и</w:t>
            </w:r>
            <w:r>
              <w:br/>
            </w:r>
            <w:r>
              <w:rPr>
                <w:rFonts w:ascii="Times New Roman"/>
                <w:b w:val="false"/>
                <w:i w:val="false"/>
                <w:color w:val="000000"/>
                <w:sz w:val="20"/>
              </w:rPr>
              <w:t>
</w:t>
            </w:r>
            <w:r>
              <w:rPr>
                <w:rFonts w:ascii="Times New Roman"/>
                <w:b w:val="false"/>
                <w:i w:val="false"/>
                <w:color w:val="000000"/>
                <w:sz w:val="20"/>
              </w:rPr>
              <w:t>обрабатывающая</w:t>
            </w:r>
            <w:r>
              <w:br/>
            </w:r>
            <w:r>
              <w:rPr>
                <w:rFonts w:ascii="Times New Roman"/>
                <w:b w:val="false"/>
                <w:i w:val="false"/>
                <w:color w:val="000000"/>
                <w:sz w:val="20"/>
              </w:rPr>
              <w:t>
</w:t>
            </w:r>
            <w:r>
              <w:rPr>
                <w:rFonts w:ascii="Times New Roman"/>
                <w:b w:val="false"/>
                <w:i w:val="false"/>
                <w:color w:val="000000"/>
                <w:sz w:val="20"/>
              </w:rPr>
              <w:t>(монтаж</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производство бумаги,</w:t>
            </w:r>
            <w:r>
              <w:br/>
            </w:r>
            <w:r>
              <w:rPr>
                <w:rFonts w:ascii="Times New Roman"/>
                <w:b w:val="false"/>
                <w:i w:val="false"/>
                <w:color w:val="000000"/>
                <w:sz w:val="20"/>
              </w:rPr>
              <w:t>
</w:t>
            </w:r>
            <w:r>
              <w:rPr>
                <w:rFonts w:ascii="Times New Roman"/>
                <w:b w:val="false"/>
                <w:i w:val="false"/>
                <w:color w:val="000000"/>
                <w:sz w:val="20"/>
              </w:rPr>
              <w:t>и типографской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(полиграфия,</w:t>
            </w:r>
            <w:r>
              <w:br/>
            </w:r>
            <w:r>
              <w:rPr>
                <w:rFonts w:ascii="Times New Roman"/>
                <w:b w:val="false"/>
                <w:i w:val="false"/>
                <w:color w:val="000000"/>
                <w:sz w:val="20"/>
              </w:rPr>
              <w:t>
</w:t>
            </w:r>
            <w:r>
              <w:rPr>
                <w:rFonts w:ascii="Times New Roman"/>
                <w:b w:val="false"/>
                <w:i w:val="false"/>
                <w:color w:val="000000"/>
                <w:sz w:val="20"/>
              </w:rPr>
              <w:t>этикетно-упаковочная</w:t>
            </w:r>
            <w:r>
              <w:br/>
            </w:r>
            <w:r>
              <w:rPr>
                <w:rFonts w:ascii="Times New Roman"/>
                <w:b w:val="false"/>
                <w:i w:val="false"/>
                <w:color w:val="000000"/>
                <w:sz w:val="20"/>
              </w:rPr>
              <w:t>
</w:t>
            </w:r>
            <w:r>
              <w:rPr>
                <w:rFonts w:ascii="Times New Roman"/>
                <w:b w:val="false"/>
                <w:i w:val="false"/>
                <w:color w:val="000000"/>
                <w:sz w:val="20"/>
              </w:rPr>
              <w:t>продукция); создание</w:t>
            </w:r>
            <w:r>
              <w:br/>
            </w:r>
            <w:r>
              <w:rPr>
                <w:rFonts w:ascii="Times New Roman"/>
                <w:b w:val="false"/>
                <w:i w:val="false"/>
                <w:color w:val="000000"/>
                <w:sz w:val="20"/>
              </w:rPr>
              <w:t>
</w:t>
            </w:r>
            <w:r>
              <w:rPr>
                <w:rFonts w:ascii="Times New Roman"/>
                <w:b w:val="false"/>
                <w:i w:val="false"/>
                <w:color w:val="000000"/>
                <w:sz w:val="20"/>
              </w:rPr>
              <w:t>новых производств.</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Каргалы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фрукты,</w:t>
            </w:r>
            <w:r>
              <w:br/>
            </w:r>
            <w:r>
              <w:rPr>
                <w:rFonts w:ascii="Times New Roman"/>
                <w:b w:val="false"/>
                <w:i w:val="false"/>
                <w:color w:val="000000"/>
                <w:sz w:val="20"/>
              </w:rPr>
              <w:t>
</w:t>
            </w:r>
            <w:r>
              <w:rPr>
                <w:rFonts w:ascii="Times New Roman"/>
                <w:b w:val="false"/>
                <w:i w:val="false"/>
                <w:color w:val="000000"/>
                <w:sz w:val="20"/>
              </w:rPr>
              <w:t>ягоды, овощи);</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(пищевые продукты,</w:t>
            </w:r>
            <w:r>
              <w:br/>
            </w:r>
            <w:r>
              <w:rPr>
                <w:rFonts w:ascii="Times New Roman"/>
                <w:b w:val="false"/>
                <w:i w:val="false"/>
                <w:color w:val="000000"/>
                <w:sz w:val="20"/>
              </w:rPr>
              <w:t>
</w:t>
            </w:r>
            <w:r>
              <w:rPr>
                <w:rFonts w:ascii="Times New Roman"/>
                <w:b w:val="false"/>
                <w:i w:val="false"/>
                <w:color w:val="000000"/>
                <w:sz w:val="20"/>
              </w:rPr>
              <w:t>виноводочная</w:t>
            </w:r>
            <w:r>
              <w:br/>
            </w:r>
            <w:r>
              <w:rPr>
                <w:rFonts w:ascii="Times New Roman"/>
                <w:b w:val="false"/>
                <w:i w:val="false"/>
                <w:color w:val="000000"/>
                <w:sz w:val="20"/>
              </w:rPr>
              <w:t>
</w:t>
            </w:r>
            <w:r>
              <w:rPr>
                <w:rFonts w:ascii="Times New Roman"/>
                <w:b w:val="false"/>
                <w:i w:val="false"/>
                <w:color w:val="000000"/>
                <w:sz w:val="20"/>
              </w:rPr>
              <w:t>продукция);</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 (стеновые</w:t>
            </w:r>
            <w:r>
              <w:br/>
            </w:r>
            <w:r>
              <w:rPr>
                <w:rFonts w:ascii="Times New Roman"/>
                <w:b w:val="false"/>
                <w:i w:val="false"/>
                <w:color w:val="000000"/>
                <w:sz w:val="20"/>
              </w:rPr>
              <w:t>
</w:t>
            </w:r>
            <w:r>
              <w:rPr>
                <w:rFonts w:ascii="Times New Roman"/>
                <w:b w:val="false"/>
                <w:i w:val="false"/>
                <w:color w:val="000000"/>
                <w:sz w:val="20"/>
              </w:rPr>
              <w:t>и облицовочные</w:t>
            </w:r>
            <w:r>
              <w:br/>
            </w:r>
            <w:r>
              <w:rPr>
                <w:rFonts w:ascii="Times New Roman"/>
                <w:b w:val="false"/>
                <w:i w:val="false"/>
                <w:color w:val="000000"/>
                <w:sz w:val="20"/>
              </w:rPr>
              <w:t>
</w:t>
            </w:r>
            <w:r>
              <w:rPr>
                <w:rFonts w:ascii="Times New Roman"/>
                <w:b w:val="false"/>
                <w:i w:val="false"/>
                <w:color w:val="000000"/>
                <w:sz w:val="20"/>
              </w:rPr>
              <w:t>блоки, тротуарная</w:t>
            </w:r>
            <w:r>
              <w:br/>
            </w:r>
            <w:r>
              <w:rPr>
                <w:rFonts w:ascii="Times New Roman"/>
                <w:b w:val="false"/>
                <w:i w:val="false"/>
                <w:color w:val="000000"/>
                <w:sz w:val="20"/>
              </w:rPr>
              <w:t>
</w:t>
            </w:r>
            <w:r>
              <w:rPr>
                <w:rFonts w:ascii="Times New Roman"/>
                <w:b w:val="false"/>
                <w:i w:val="false"/>
                <w:color w:val="000000"/>
                <w:sz w:val="20"/>
              </w:rPr>
              <w:t>плитка, пластиковые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промпредприятий,</w:t>
            </w:r>
            <w:r>
              <w:br/>
            </w:r>
            <w:r>
              <w:rPr>
                <w:rFonts w:ascii="Times New Roman"/>
                <w:b w:val="false"/>
                <w:i w:val="false"/>
                <w:color w:val="000000"/>
                <w:sz w:val="20"/>
              </w:rPr>
              <w:t>
</w:t>
            </w:r>
            <w:r>
              <w:rPr>
                <w:rFonts w:ascii="Times New Roman"/>
                <w:b w:val="false"/>
                <w:i w:val="false"/>
                <w:color w:val="000000"/>
                <w:sz w:val="20"/>
              </w:rPr>
              <w:t>малый и средний</w:t>
            </w:r>
            <w:r>
              <w:br/>
            </w:r>
            <w:r>
              <w:rPr>
                <w:rFonts w:ascii="Times New Roman"/>
                <w:b w:val="false"/>
                <w:i w:val="false"/>
                <w:color w:val="000000"/>
                <w:sz w:val="20"/>
              </w:rPr>
              <w:t>
</w:t>
            </w:r>
            <w:r>
              <w:rPr>
                <w:rFonts w:ascii="Times New Roman"/>
                <w:b w:val="false"/>
                <w:i w:val="false"/>
                <w:color w:val="000000"/>
                <w:sz w:val="20"/>
              </w:rPr>
              <w:t>бизнес.</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Мынбаево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и</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овцы, козы,</w:t>
            </w:r>
            <w:r>
              <w:br/>
            </w:r>
            <w:r>
              <w:rPr>
                <w:rFonts w:ascii="Times New Roman"/>
                <w:b w:val="false"/>
                <w:i w:val="false"/>
                <w:color w:val="000000"/>
                <w:sz w:val="20"/>
              </w:rPr>
              <w:t>
</w:t>
            </w:r>
            <w:r>
              <w:rPr>
                <w:rFonts w:ascii="Times New Roman"/>
                <w:b w:val="false"/>
                <w:i w:val="false"/>
                <w:color w:val="000000"/>
                <w:sz w:val="20"/>
              </w:rPr>
              <w:t>свиньи, птица),</w:t>
            </w:r>
            <w:r>
              <w:br/>
            </w:r>
            <w:r>
              <w:rPr>
                <w:rFonts w:ascii="Times New Roman"/>
                <w:b w:val="false"/>
                <w:i w:val="false"/>
                <w:color w:val="000000"/>
                <w:sz w:val="20"/>
              </w:rPr>
              <w:t>
</w:t>
            </w: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(перепелиное</w:t>
            </w:r>
            <w:r>
              <w:br/>
            </w:r>
            <w:r>
              <w:rPr>
                <w:rFonts w:ascii="Times New Roman"/>
                <w:b w:val="false"/>
                <w:i w:val="false"/>
                <w:color w:val="000000"/>
                <w:sz w:val="20"/>
              </w:rPr>
              <w:t>
</w:t>
            </w:r>
            <w:r>
              <w:rPr>
                <w:rFonts w:ascii="Times New Roman"/>
                <w:b w:val="false"/>
                <w:i w:val="false"/>
                <w:color w:val="000000"/>
                <w:sz w:val="20"/>
              </w:rPr>
              <w:t>хозяйство).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(продукты питания).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(тепличный и</w:t>
            </w:r>
            <w:r>
              <w:br/>
            </w:r>
            <w:r>
              <w:rPr>
                <w:rFonts w:ascii="Times New Roman"/>
                <w:b w:val="false"/>
                <w:i w:val="false"/>
                <w:color w:val="000000"/>
                <w:sz w:val="20"/>
              </w:rPr>
              <w:t>
</w:t>
            </w:r>
            <w:r>
              <w:rPr>
                <w:rFonts w:ascii="Times New Roman"/>
                <w:b w:val="false"/>
                <w:i w:val="false"/>
                <w:color w:val="000000"/>
                <w:sz w:val="20"/>
              </w:rPr>
              <w:t>животноводческий</w:t>
            </w:r>
            <w:r>
              <w:br/>
            </w:r>
            <w:r>
              <w:rPr>
                <w:rFonts w:ascii="Times New Roman"/>
                <w:b w:val="false"/>
                <w:i w:val="false"/>
                <w:color w:val="000000"/>
                <w:sz w:val="20"/>
              </w:rPr>
              <w:t>
</w:t>
            </w:r>
            <w:r>
              <w:rPr>
                <w:rFonts w:ascii="Times New Roman"/>
                <w:b w:val="false"/>
                <w:i w:val="false"/>
                <w:color w:val="000000"/>
                <w:sz w:val="20"/>
              </w:rPr>
              <w:t>комплексы);</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(плодоконсервный</w:t>
            </w:r>
            <w:r>
              <w:br/>
            </w:r>
            <w:r>
              <w:rPr>
                <w:rFonts w:ascii="Times New Roman"/>
                <w:b w:val="false"/>
                <w:i w:val="false"/>
                <w:color w:val="000000"/>
                <w:sz w:val="20"/>
              </w:rPr>
              <w:t>
</w:t>
            </w:r>
            <w:r>
              <w:rPr>
                <w:rFonts w:ascii="Times New Roman"/>
                <w:b w:val="false"/>
                <w:i w:val="false"/>
                <w:color w:val="000000"/>
                <w:sz w:val="20"/>
              </w:rPr>
              <w:t>завод, заводы по</w:t>
            </w:r>
            <w:r>
              <w:br/>
            </w:r>
            <w:r>
              <w:rPr>
                <w:rFonts w:ascii="Times New Roman"/>
                <w:b w:val="false"/>
                <w:i w:val="false"/>
                <w:color w:val="000000"/>
                <w:sz w:val="20"/>
              </w:rPr>
              <w:t>
</w:t>
            </w:r>
            <w:r>
              <w:rPr>
                <w:rFonts w:ascii="Times New Roman"/>
                <w:b w:val="false"/>
                <w:i w:val="false"/>
                <w:color w:val="000000"/>
                <w:sz w:val="20"/>
              </w:rPr>
              <w:t>сушке и</w:t>
            </w:r>
            <w:r>
              <w:br/>
            </w:r>
            <w:r>
              <w:rPr>
                <w:rFonts w:ascii="Times New Roman"/>
                <w:b w:val="false"/>
                <w:i w:val="false"/>
                <w:color w:val="000000"/>
                <w:sz w:val="20"/>
              </w:rPr>
              <w:t>
</w:t>
            </w:r>
            <w:r>
              <w:rPr>
                <w:rFonts w:ascii="Times New Roman"/>
                <w:b w:val="false"/>
                <w:i w:val="false"/>
                <w:color w:val="000000"/>
                <w:sz w:val="20"/>
              </w:rPr>
              <w:t>замораживанию</w:t>
            </w:r>
            <w:r>
              <w:br/>
            </w:r>
            <w:r>
              <w:rPr>
                <w:rFonts w:ascii="Times New Roman"/>
                <w:b w:val="false"/>
                <w:i w:val="false"/>
                <w:color w:val="000000"/>
                <w:sz w:val="20"/>
              </w:rPr>
              <w:t>
</w:t>
            </w:r>
            <w:r>
              <w:rPr>
                <w:rFonts w:ascii="Times New Roman"/>
                <w:b w:val="false"/>
                <w:i w:val="false"/>
                <w:color w:val="000000"/>
                <w:sz w:val="20"/>
              </w:rPr>
              <w:t>овощей, продукты</w:t>
            </w:r>
            <w:r>
              <w:br/>
            </w:r>
            <w:r>
              <w:rPr>
                <w:rFonts w:ascii="Times New Roman"/>
                <w:b w:val="false"/>
                <w:i w:val="false"/>
                <w:color w:val="000000"/>
                <w:sz w:val="20"/>
              </w:rPr>
              <w:t>
</w:t>
            </w:r>
            <w:r>
              <w:rPr>
                <w:rFonts w:ascii="Times New Roman"/>
                <w:b w:val="false"/>
                <w:i w:val="false"/>
                <w:color w:val="000000"/>
                <w:sz w:val="20"/>
              </w:rPr>
              <w:t>питания);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(сплитерный кирпич,</w:t>
            </w:r>
            <w:r>
              <w:br/>
            </w:r>
            <w:r>
              <w:rPr>
                <w:rFonts w:ascii="Times New Roman"/>
                <w:b w:val="false"/>
                <w:i w:val="false"/>
                <w:color w:val="000000"/>
                <w:sz w:val="20"/>
              </w:rPr>
              <w:t>
</w:t>
            </w:r>
            <w:r>
              <w:rPr>
                <w:rFonts w:ascii="Times New Roman"/>
                <w:b w:val="false"/>
                <w:i w:val="false"/>
                <w:color w:val="000000"/>
                <w:sz w:val="20"/>
              </w:rPr>
              <w:t>тротуарная плитка,</w:t>
            </w:r>
            <w:r>
              <w:br/>
            </w:r>
            <w:r>
              <w:rPr>
                <w:rFonts w:ascii="Times New Roman"/>
                <w:b w:val="false"/>
                <w:i w:val="false"/>
                <w:color w:val="000000"/>
                <w:sz w:val="20"/>
              </w:rPr>
              <w:t>
</w:t>
            </w:r>
            <w:r>
              <w:rPr>
                <w:rFonts w:ascii="Times New Roman"/>
                <w:b w:val="false"/>
                <w:i w:val="false"/>
                <w:color w:val="000000"/>
                <w:sz w:val="20"/>
              </w:rPr>
              <w:t>жженый кирпич,</w:t>
            </w:r>
            <w:r>
              <w:br/>
            </w:r>
            <w:r>
              <w:rPr>
                <w:rFonts w:ascii="Times New Roman"/>
                <w:b w:val="false"/>
                <w:i w:val="false"/>
                <w:color w:val="000000"/>
                <w:sz w:val="20"/>
              </w:rPr>
              <w:t>
</w:t>
            </w:r>
            <w:r>
              <w:rPr>
                <w:rFonts w:ascii="Times New Roman"/>
                <w:b w:val="false"/>
                <w:i w:val="false"/>
                <w:color w:val="000000"/>
                <w:sz w:val="20"/>
              </w:rPr>
              <w:t>пластиковые окна и</w:t>
            </w:r>
            <w:r>
              <w:br/>
            </w:r>
            <w:r>
              <w:rPr>
                <w:rFonts w:ascii="Times New Roman"/>
                <w:b w:val="false"/>
                <w:i w:val="false"/>
                <w:color w:val="000000"/>
                <w:sz w:val="20"/>
              </w:rPr>
              <w:t>
</w:t>
            </w:r>
            <w:r>
              <w:rPr>
                <w:rFonts w:ascii="Times New Roman"/>
                <w:b w:val="false"/>
                <w:i w:val="false"/>
                <w:color w:val="000000"/>
                <w:sz w:val="20"/>
              </w:rPr>
              <w:t>двери, крышки для</w:t>
            </w:r>
            <w:r>
              <w:br/>
            </w:r>
            <w:r>
              <w:rPr>
                <w:rFonts w:ascii="Times New Roman"/>
                <w:b w:val="false"/>
                <w:i w:val="false"/>
                <w:color w:val="000000"/>
                <w:sz w:val="20"/>
              </w:rPr>
              <w:t>
</w:t>
            </w:r>
            <w:r>
              <w:rPr>
                <w:rFonts w:ascii="Times New Roman"/>
                <w:b w:val="false"/>
                <w:i w:val="false"/>
                <w:color w:val="000000"/>
                <w:sz w:val="20"/>
              </w:rPr>
              <w:t>консервирования).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Каргалы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Существующее</w:t>
            </w:r>
            <w:r>
              <w:br/>
            </w:r>
            <w:r>
              <w:rPr>
                <w:rFonts w:ascii="Times New Roman"/>
                <w:b w:val="false"/>
                <w:i w:val="false"/>
                <w:color w:val="000000"/>
                <w:sz w:val="20"/>
              </w:rPr>
              <w:t>
</w:t>
            </w:r>
            <w:r>
              <w:rPr>
                <w:rFonts w:ascii="Times New Roman"/>
                <w:b w:val="false"/>
                <w:i w:val="false"/>
                <w:color w:val="000000"/>
                <w:sz w:val="20"/>
              </w:rPr>
              <w:t>положение: сельское</w:t>
            </w:r>
            <w:r>
              <w:br/>
            </w:r>
            <w:r>
              <w:rPr>
                <w:rFonts w:ascii="Times New Roman"/>
                <w:b w:val="false"/>
                <w:i w:val="false"/>
                <w:color w:val="000000"/>
                <w:sz w:val="20"/>
              </w:rPr>
              <w:t>
</w:t>
            </w:r>
            <w:r>
              <w:rPr>
                <w:rFonts w:ascii="Times New Roman"/>
                <w:b w:val="false"/>
                <w:i w:val="false"/>
                <w:color w:val="000000"/>
                <w:sz w:val="20"/>
              </w:rPr>
              <w:t>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(виноград, плодово-</w:t>
            </w:r>
            <w:r>
              <w:br/>
            </w:r>
            <w:r>
              <w:rPr>
                <w:rFonts w:ascii="Times New Roman"/>
                <w:b w:val="false"/>
                <w:i w:val="false"/>
                <w:color w:val="000000"/>
                <w:sz w:val="20"/>
              </w:rPr>
              <w:t>
</w:t>
            </w:r>
            <w:r>
              <w:rPr>
                <w:rFonts w:ascii="Times New Roman"/>
                <w:b w:val="false"/>
                <w:i w:val="false"/>
                <w:color w:val="000000"/>
                <w:sz w:val="20"/>
              </w:rPr>
              <w:t>ягодные),</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и мелкий</w:t>
            </w:r>
            <w:r>
              <w:br/>
            </w:r>
            <w:r>
              <w:rPr>
                <w:rFonts w:ascii="Times New Roman"/>
                <w:b w:val="false"/>
                <w:i w:val="false"/>
                <w:color w:val="000000"/>
                <w:sz w:val="20"/>
              </w:rPr>
              <w:t>
</w:t>
            </w:r>
            <w:r>
              <w:rPr>
                <w:rFonts w:ascii="Times New Roman"/>
                <w:b w:val="false"/>
                <w:i w:val="false"/>
                <w:color w:val="000000"/>
                <w:sz w:val="20"/>
              </w:rPr>
              <w:t>рогатый скот).</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горнодобывающая,</w:t>
            </w:r>
            <w:r>
              <w:br/>
            </w:r>
            <w:r>
              <w:rPr>
                <w:rFonts w:ascii="Times New Roman"/>
                <w:b w:val="false"/>
                <w:i w:val="false"/>
                <w:color w:val="000000"/>
                <w:sz w:val="20"/>
              </w:rPr>
              <w:t>
</w:t>
            </w:r>
            <w:r>
              <w:rPr>
                <w:rFonts w:ascii="Times New Roman"/>
                <w:b w:val="false"/>
                <w:i w:val="false"/>
                <w:color w:val="000000"/>
                <w:sz w:val="20"/>
              </w:rPr>
              <w:t>обрабатывающая</w:t>
            </w:r>
            <w:r>
              <w:br/>
            </w:r>
            <w:r>
              <w:rPr>
                <w:rFonts w:ascii="Times New Roman"/>
                <w:b w:val="false"/>
                <w:i w:val="false"/>
                <w:color w:val="000000"/>
                <w:sz w:val="20"/>
              </w:rPr>
              <w:t>
</w:t>
            </w:r>
            <w:r>
              <w:rPr>
                <w:rFonts w:ascii="Times New Roman"/>
                <w:b w:val="false"/>
                <w:i w:val="false"/>
                <w:color w:val="000000"/>
                <w:sz w:val="20"/>
              </w:rPr>
              <w:t>(продукты питания,</w:t>
            </w:r>
            <w:r>
              <w:br/>
            </w:r>
            <w:r>
              <w:rPr>
                <w:rFonts w:ascii="Times New Roman"/>
                <w:b w:val="false"/>
                <w:i w:val="false"/>
                <w:color w:val="000000"/>
                <w:sz w:val="20"/>
              </w:rPr>
              <w:t>
</w:t>
            </w:r>
            <w:r>
              <w:rPr>
                <w:rFonts w:ascii="Times New Roman"/>
                <w:b w:val="false"/>
                <w:i w:val="false"/>
                <w:color w:val="000000"/>
                <w:sz w:val="20"/>
              </w:rPr>
              <w:t>текстильные изделия</w:t>
            </w:r>
            <w:r>
              <w:br/>
            </w:r>
            <w:r>
              <w:rPr>
                <w:rFonts w:ascii="Times New Roman"/>
                <w:b w:val="false"/>
                <w:i w:val="false"/>
                <w:color w:val="000000"/>
                <w:sz w:val="20"/>
              </w:rPr>
              <w:t>
</w:t>
            </w:r>
            <w:r>
              <w:rPr>
                <w:rFonts w:ascii="Times New Roman"/>
                <w:b w:val="false"/>
                <w:i w:val="false"/>
                <w:color w:val="000000"/>
                <w:sz w:val="20"/>
              </w:rPr>
              <w:t>одежда, резиновые и</w:t>
            </w:r>
            <w:r>
              <w:br/>
            </w:r>
            <w:r>
              <w:rPr>
                <w:rFonts w:ascii="Times New Roman"/>
                <w:b w:val="false"/>
                <w:i w:val="false"/>
                <w:color w:val="000000"/>
                <w:sz w:val="20"/>
              </w:rPr>
              <w:t>
</w:t>
            </w:r>
            <w:r>
              <w:rPr>
                <w:rFonts w:ascii="Times New Roman"/>
                <w:b w:val="false"/>
                <w:i w:val="false"/>
                <w:color w:val="000000"/>
                <w:sz w:val="20"/>
              </w:rPr>
              <w:t>пластмассовые</w:t>
            </w:r>
            <w:r>
              <w:br/>
            </w:r>
            <w:r>
              <w:rPr>
                <w:rFonts w:ascii="Times New Roman"/>
                <w:b w:val="false"/>
                <w:i w:val="false"/>
                <w:color w:val="000000"/>
                <w:sz w:val="20"/>
              </w:rPr>
              <w:t>
</w:t>
            </w:r>
            <w:r>
              <w:rPr>
                <w:rFonts w:ascii="Times New Roman"/>
                <w:b w:val="false"/>
                <w:i w:val="false"/>
                <w:color w:val="000000"/>
                <w:sz w:val="20"/>
              </w:rPr>
              <w:t>изделия). Транспорт</w:t>
            </w:r>
            <w:r>
              <w:br/>
            </w:r>
            <w:r>
              <w:rPr>
                <w:rFonts w:ascii="Times New Roman"/>
                <w:b w:val="false"/>
                <w:i w:val="false"/>
                <w:color w:val="000000"/>
                <w:sz w:val="20"/>
              </w:rPr>
              <w:t>
</w:t>
            </w:r>
            <w:r>
              <w:rPr>
                <w:rFonts w:ascii="Times New Roman"/>
                <w:b w:val="false"/>
                <w:i w:val="false"/>
                <w:color w:val="000000"/>
                <w:sz w:val="20"/>
              </w:rPr>
              <w:t>(грузовые и</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перевозки).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Умбеталы</w:t>
            </w:r>
            <w:r>
              <w:br/>
            </w:r>
            <w:r>
              <w:rPr>
                <w:rFonts w:ascii="Times New Roman"/>
                <w:b w:val="false"/>
                <w:i w:val="false"/>
                <w:color w:val="000000"/>
                <w:sz w:val="20"/>
              </w:rPr>
              <w:t>
</w:t>
            </w:r>
            <w:r>
              <w:rPr>
                <w:rFonts w:ascii="Times New Roman"/>
                <w:b w:val="false"/>
                <w:i w:val="false"/>
                <w:color w:val="000000"/>
                <w:sz w:val="20"/>
              </w:rPr>
              <w:t>Карибаева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Существующее</w:t>
            </w:r>
            <w:r>
              <w:br/>
            </w:r>
            <w:r>
              <w:rPr>
                <w:rFonts w:ascii="Times New Roman"/>
                <w:b w:val="false"/>
                <w:i w:val="false"/>
                <w:color w:val="000000"/>
                <w:sz w:val="20"/>
              </w:rPr>
              <w:t>
</w:t>
            </w:r>
            <w:r>
              <w:rPr>
                <w:rFonts w:ascii="Times New Roman"/>
                <w:b w:val="false"/>
                <w:i w:val="false"/>
                <w:color w:val="000000"/>
                <w:sz w:val="20"/>
              </w:rPr>
              <w:t>положение: сельское</w:t>
            </w:r>
            <w:r>
              <w:br/>
            </w:r>
            <w:r>
              <w:rPr>
                <w:rFonts w:ascii="Times New Roman"/>
                <w:b w:val="false"/>
                <w:i w:val="false"/>
                <w:color w:val="000000"/>
                <w:sz w:val="20"/>
              </w:rPr>
              <w:t>
</w:t>
            </w:r>
            <w:r>
              <w:rPr>
                <w:rFonts w:ascii="Times New Roman"/>
                <w:b w:val="false"/>
                <w:i w:val="false"/>
                <w:color w:val="000000"/>
                <w:sz w:val="20"/>
              </w:rPr>
              <w:t>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(виноград,</w:t>
            </w:r>
            <w:r>
              <w:br/>
            </w:r>
            <w:r>
              <w:rPr>
                <w:rFonts w:ascii="Times New Roman"/>
                <w:b w:val="false"/>
                <w:i w:val="false"/>
                <w:color w:val="000000"/>
                <w:sz w:val="20"/>
              </w:rPr>
              <w:t>
</w:t>
            </w:r>
            <w:r>
              <w:rPr>
                <w:rFonts w:ascii="Times New Roman"/>
                <w:b w:val="false"/>
                <w:i w:val="false"/>
                <w:color w:val="000000"/>
                <w:sz w:val="20"/>
              </w:rPr>
              <w:t>плодово-ягодные),</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и мелкий</w:t>
            </w:r>
            <w:r>
              <w:br/>
            </w:r>
            <w:r>
              <w:rPr>
                <w:rFonts w:ascii="Times New Roman"/>
                <w:b w:val="false"/>
                <w:i w:val="false"/>
                <w:color w:val="000000"/>
                <w:sz w:val="20"/>
              </w:rPr>
              <w:t>
</w:t>
            </w:r>
            <w:r>
              <w:rPr>
                <w:rFonts w:ascii="Times New Roman"/>
                <w:b w:val="false"/>
                <w:i w:val="false"/>
                <w:color w:val="000000"/>
                <w:sz w:val="20"/>
              </w:rPr>
              <w:t>рогатый скот).</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кирпича, черепицы и</w:t>
            </w:r>
            <w:r>
              <w:br/>
            </w:r>
            <w:r>
              <w:rPr>
                <w:rFonts w:ascii="Times New Roman"/>
                <w:b w:val="false"/>
                <w:i w:val="false"/>
                <w:color w:val="000000"/>
                <w:sz w:val="20"/>
              </w:rPr>
              <w:t>
</w:t>
            </w:r>
            <w:r>
              <w:rPr>
                <w:rFonts w:ascii="Times New Roman"/>
                <w:b w:val="false"/>
                <w:i w:val="false"/>
                <w:color w:val="000000"/>
                <w:sz w:val="20"/>
              </w:rPr>
              <w:t>др. строительных</w:t>
            </w:r>
            <w:r>
              <w:br/>
            </w:r>
            <w:r>
              <w:rPr>
                <w:rFonts w:ascii="Times New Roman"/>
                <w:b w:val="false"/>
                <w:i w:val="false"/>
                <w:color w:val="000000"/>
                <w:sz w:val="20"/>
              </w:rPr>
              <w:t>
</w:t>
            </w:r>
            <w:r>
              <w:rPr>
                <w:rFonts w:ascii="Times New Roman"/>
                <w:b w:val="false"/>
                <w:i w:val="false"/>
                <w:color w:val="000000"/>
                <w:sz w:val="20"/>
              </w:rPr>
              <w:t>изделий из</w:t>
            </w:r>
            <w:r>
              <w:br/>
            </w:r>
            <w:r>
              <w:rPr>
                <w:rFonts w:ascii="Times New Roman"/>
                <w:b w:val="false"/>
                <w:i w:val="false"/>
                <w:color w:val="000000"/>
                <w:sz w:val="20"/>
              </w:rPr>
              <w:t>
</w:t>
            </w:r>
            <w:r>
              <w:rPr>
                <w:rFonts w:ascii="Times New Roman"/>
                <w:b w:val="false"/>
                <w:i w:val="false"/>
                <w:color w:val="000000"/>
                <w:sz w:val="20"/>
              </w:rPr>
              <w:t>обожженной глины.</w:t>
            </w:r>
            <w:r>
              <w:br/>
            </w:r>
            <w:r>
              <w:rPr>
                <w:rFonts w:ascii="Times New Roman"/>
                <w:b w:val="false"/>
                <w:i w:val="false"/>
                <w:color w:val="000000"/>
                <w:sz w:val="20"/>
              </w:rPr>
              <w:t>
</w:t>
            </w:r>
            <w:r>
              <w:rPr>
                <w:rFonts w:ascii="Times New Roman"/>
                <w:b w:val="false"/>
                <w:i w:val="false"/>
                <w:color w:val="000000"/>
                <w:sz w:val="20"/>
              </w:rPr>
              <w:t>Транспорт (грузовые</w:t>
            </w:r>
            <w:r>
              <w:br/>
            </w:r>
            <w:r>
              <w:rPr>
                <w:rFonts w:ascii="Times New Roman"/>
                <w:b w:val="false"/>
                <w:i w:val="false"/>
                <w:color w:val="000000"/>
                <w:sz w:val="20"/>
              </w:rPr>
              <w:t>
</w:t>
            </w:r>
            <w:r>
              <w:rPr>
                <w:rFonts w:ascii="Times New Roman"/>
                <w:b w:val="false"/>
                <w:i w:val="false"/>
                <w:color w:val="000000"/>
                <w:sz w:val="20"/>
              </w:rPr>
              <w:t>и пассажирские</w:t>
            </w:r>
            <w:r>
              <w:br/>
            </w:r>
            <w:r>
              <w:rPr>
                <w:rFonts w:ascii="Times New Roman"/>
                <w:b w:val="false"/>
                <w:i w:val="false"/>
                <w:color w:val="000000"/>
                <w:sz w:val="20"/>
              </w:rPr>
              <w:t>
</w:t>
            </w:r>
            <w:r>
              <w:rPr>
                <w:rFonts w:ascii="Times New Roman"/>
                <w:b w:val="false"/>
                <w:i w:val="false"/>
                <w:color w:val="000000"/>
                <w:sz w:val="20"/>
              </w:rPr>
              <w:t>перевозки).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Касымбек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культуры,</w:t>
            </w:r>
            <w:r>
              <w:br/>
            </w:r>
            <w:r>
              <w:rPr>
                <w:rFonts w:ascii="Times New Roman"/>
                <w:b w:val="false"/>
                <w:i w:val="false"/>
                <w:color w:val="000000"/>
                <w:sz w:val="20"/>
              </w:rPr>
              <w:t>
</w:t>
            </w:r>
            <w:r>
              <w:rPr>
                <w:rFonts w:ascii="Times New Roman"/>
                <w:b w:val="false"/>
                <w:i w:val="false"/>
                <w:color w:val="000000"/>
                <w:sz w:val="20"/>
              </w:rPr>
              <w:t>овощи, фрукты и</w:t>
            </w:r>
            <w:r>
              <w:br/>
            </w:r>
            <w:r>
              <w:rPr>
                <w:rFonts w:ascii="Times New Roman"/>
                <w:b w:val="false"/>
                <w:i w:val="false"/>
                <w:color w:val="000000"/>
                <w:sz w:val="20"/>
              </w:rPr>
              <w:t>
</w:t>
            </w:r>
            <w:r>
              <w:rPr>
                <w:rFonts w:ascii="Times New Roman"/>
                <w:b w:val="false"/>
                <w:i w:val="false"/>
                <w:color w:val="000000"/>
                <w:sz w:val="20"/>
              </w:rPr>
              <w:t>др.), 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овцы, свиньи и</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Промышленность -</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товарного бетона,</w:t>
            </w:r>
            <w:r>
              <w:br/>
            </w:r>
            <w:r>
              <w:rPr>
                <w:rFonts w:ascii="Times New Roman"/>
                <w:b w:val="false"/>
                <w:i w:val="false"/>
                <w:color w:val="000000"/>
                <w:sz w:val="20"/>
              </w:rPr>
              <w:t>
</w:t>
            </w:r>
            <w:r>
              <w:rPr>
                <w:rFonts w:ascii="Times New Roman"/>
                <w:b w:val="false"/>
                <w:i w:val="false"/>
                <w:color w:val="000000"/>
                <w:sz w:val="20"/>
              </w:rPr>
              <w:t>жженого кирпича.</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промышленных</w:t>
            </w:r>
            <w:r>
              <w:br/>
            </w:r>
            <w:r>
              <w:rPr>
                <w:rFonts w:ascii="Times New Roman"/>
                <w:b w:val="false"/>
                <w:i w:val="false"/>
                <w:color w:val="000000"/>
                <w:sz w:val="20"/>
              </w:rPr>
              <w:t>
</w:t>
            </w:r>
            <w:r>
              <w:rPr>
                <w:rFonts w:ascii="Times New Roman"/>
                <w:b w:val="false"/>
                <w:i w:val="false"/>
                <w:color w:val="000000"/>
                <w:sz w:val="20"/>
              </w:rPr>
              <w:t>предприятий и</w:t>
            </w:r>
            <w:r>
              <w:br/>
            </w:r>
            <w:r>
              <w:rPr>
                <w:rFonts w:ascii="Times New Roman"/>
                <w:b w:val="false"/>
                <w:i w:val="false"/>
                <w:color w:val="000000"/>
                <w:sz w:val="20"/>
              </w:rPr>
              <w:t>
</w:t>
            </w:r>
            <w:r>
              <w:rPr>
                <w:rFonts w:ascii="Times New Roman"/>
                <w:b w:val="false"/>
                <w:i w:val="false"/>
                <w:color w:val="000000"/>
                <w:sz w:val="20"/>
              </w:rPr>
              <w:t>сельского хозяйства.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Рыскулово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Существующее</w:t>
            </w:r>
            <w:r>
              <w:br/>
            </w:r>
            <w:r>
              <w:rPr>
                <w:rFonts w:ascii="Times New Roman"/>
                <w:b w:val="false"/>
                <w:i w:val="false"/>
                <w:color w:val="000000"/>
                <w:sz w:val="20"/>
              </w:rPr>
              <w:t>
</w:t>
            </w:r>
            <w:r>
              <w:rPr>
                <w:rFonts w:ascii="Times New Roman"/>
                <w:b w:val="false"/>
                <w:i w:val="false"/>
                <w:color w:val="000000"/>
                <w:sz w:val="20"/>
              </w:rPr>
              <w:t>положение -</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торговые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(зерновые культуры).</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Талдыбулак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выделка, крашение</w:t>
            </w:r>
            <w:r>
              <w:br/>
            </w:r>
            <w:r>
              <w:rPr>
                <w:rFonts w:ascii="Times New Roman"/>
                <w:b w:val="false"/>
                <w:i w:val="false"/>
                <w:color w:val="000000"/>
                <w:sz w:val="20"/>
              </w:rPr>
              <w:t>
</w:t>
            </w:r>
            <w:r>
              <w:rPr>
                <w:rFonts w:ascii="Times New Roman"/>
                <w:b w:val="false"/>
                <w:i w:val="false"/>
                <w:color w:val="000000"/>
                <w:sz w:val="20"/>
              </w:rPr>
              <w:t>меха. 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сервис.</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Еркин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Существующее</w:t>
            </w:r>
            <w:r>
              <w:br/>
            </w:r>
            <w:r>
              <w:rPr>
                <w:rFonts w:ascii="Times New Roman"/>
                <w:b w:val="false"/>
                <w:i w:val="false"/>
                <w:color w:val="000000"/>
                <w:sz w:val="20"/>
              </w:rPr>
              <w:t>
</w:t>
            </w:r>
            <w:r>
              <w:rPr>
                <w:rFonts w:ascii="Times New Roman"/>
                <w:b w:val="false"/>
                <w:i w:val="false"/>
                <w:color w:val="000000"/>
                <w:sz w:val="20"/>
              </w:rPr>
              <w:t>положение:</w:t>
            </w:r>
            <w:r>
              <w:br/>
            </w:r>
            <w:r>
              <w:rPr>
                <w:rFonts w:ascii="Times New Roman"/>
                <w:b w:val="false"/>
                <w:i w:val="false"/>
                <w:color w:val="000000"/>
                <w:sz w:val="20"/>
              </w:rPr>
              <w:t>
</w:t>
            </w:r>
            <w:r>
              <w:rPr>
                <w:rFonts w:ascii="Times New Roman"/>
                <w:b w:val="false"/>
                <w:i w:val="false"/>
                <w:color w:val="000000"/>
                <w:sz w:val="20"/>
              </w:rPr>
              <w:t>лесоводство,</w:t>
            </w:r>
            <w:r>
              <w:br/>
            </w:r>
            <w:r>
              <w:rPr>
                <w:rFonts w:ascii="Times New Roman"/>
                <w:b w:val="false"/>
                <w:i w:val="false"/>
                <w:color w:val="000000"/>
                <w:sz w:val="20"/>
              </w:rPr>
              <w:t>
</w:t>
            </w:r>
            <w:r>
              <w:rPr>
                <w:rFonts w:ascii="Times New Roman"/>
                <w:b w:val="false"/>
                <w:i w:val="false"/>
                <w:color w:val="000000"/>
                <w:sz w:val="20"/>
              </w:rPr>
              <w:t>лесозаготовки;</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(продукты питания,</w:t>
            </w:r>
            <w:r>
              <w:br/>
            </w:r>
            <w:r>
              <w:rPr>
                <w:rFonts w:ascii="Times New Roman"/>
                <w:b w:val="false"/>
                <w:i w:val="false"/>
                <w:color w:val="000000"/>
                <w:sz w:val="20"/>
              </w:rPr>
              <w:t>
</w:t>
            </w:r>
            <w:r>
              <w:rPr>
                <w:rFonts w:ascii="Times New Roman"/>
                <w:b w:val="false"/>
                <w:i w:val="false"/>
                <w:color w:val="000000"/>
                <w:sz w:val="20"/>
              </w:rPr>
              <w:t>стройматериалы),</w:t>
            </w:r>
            <w:r>
              <w:br/>
            </w:r>
            <w:r>
              <w:rPr>
                <w:rFonts w:ascii="Times New Roman"/>
                <w:b w:val="false"/>
                <w:i w:val="false"/>
                <w:color w:val="000000"/>
                <w:sz w:val="20"/>
              </w:rPr>
              <w:t>
</w:t>
            </w:r>
            <w:r>
              <w:rPr>
                <w:rFonts w:ascii="Times New Roman"/>
                <w:b w:val="false"/>
                <w:i w:val="false"/>
                <w:color w:val="000000"/>
                <w:sz w:val="20"/>
              </w:rPr>
              <w:t>торговые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Киши Байсерке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сервис, транспортные</w:t>
            </w:r>
            <w:r>
              <w:br/>
            </w:r>
            <w:r>
              <w:rPr>
                <w:rFonts w:ascii="Times New Roman"/>
                <w:b w:val="false"/>
                <w:i w:val="false"/>
                <w:color w:val="000000"/>
                <w:sz w:val="20"/>
              </w:rPr>
              <w:t>
</w:t>
            </w:r>
            <w:r>
              <w:rPr>
                <w:rFonts w:ascii="Times New Roman"/>
                <w:b w:val="false"/>
                <w:i w:val="false"/>
                <w:color w:val="000000"/>
                <w:sz w:val="20"/>
              </w:rPr>
              <w:t>услуги, прочие.</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 объектов</w:t>
            </w:r>
            <w:r>
              <w:br/>
            </w:r>
            <w:r>
              <w:rPr>
                <w:rFonts w:ascii="Times New Roman"/>
                <w:b w:val="false"/>
                <w:i w:val="false"/>
                <w:color w:val="000000"/>
                <w:sz w:val="20"/>
              </w:rPr>
              <w:t>
</w:t>
            </w:r>
            <w:r>
              <w:rPr>
                <w:rFonts w:ascii="Times New Roman"/>
                <w:b w:val="false"/>
                <w:i w:val="false"/>
                <w:color w:val="000000"/>
                <w:sz w:val="20"/>
              </w:rPr>
              <w:t>транспорта.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Карабулак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(питомник).</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пластмассовых</w:t>
            </w:r>
            <w:r>
              <w:br/>
            </w:r>
            <w:r>
              <w:rPr>
                <w:rFonts w:ascii="Times New Roman"/>
                <w:b w:val="false"/>
                <w:i w:val="false"/>
                <w:color w:val="000000"/>
                <w:sz w:val="20"/>
              </w:rPr>
              <w:t>
</w:t>
            </w:r>
            <w:r>
              <w:rPr>
                <w:rFonts w:ascii="Times New Roman"/>
                <w:b w:val="false"/>
                <w:i w:val="false"/>
                <w:color w:val="000000"/>
                <w:sz w:val="20"/>
              </w:rPr>
              <w:t>изделий, пищевых</w:t>
            </w:r>
            <w:r>
              <w:br/>
            </w:r>
            <w:r>
              <w:rPr>
                <w:rFonts w:ascii="Times New Roman"/>
                <w:b w:val="false"/>
                <w:i w:val="false"/>
                <w:color w:val="000000"/>
                <w:sz w:val="20"/>
              </w:rPr>
              <w:t>
</w:t>
            </w:r>
            <w:r>
              <w:rPr>
                <w:rFonts w:ascii="Times New Roman"/>
                <w:b w:val="false"/>
                <w:i w:val="false"/>
                <w:color w:val="000000"/>
                <w:sz w:val="20"/>
              </w:rPr>
              <w:t>продуктов.</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сервис. Перспектива: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теплично-парникового</w:t>
            </w:r>
            <w:r>
              <w:br/>
            </w:r>
            <w:r>
              <w:rPr>
                <w:rFonts w:ascii="Times New Roman"/>
                <w:b w:val="false"/>
                <w:i w:val="false"/>
                <w:color w:val="000000"/>
                <w:sz w:val="20"/>
              </w:rPr>
              <w:t>
</w:t>
            </w:r>
            <w:r>
              <w:rPr>
                <w:rFonts w:ascii="Times New Roman"/>
                <w:b w:val="false"/>
                <w:i w:val="false"/>
                <w:color w:val="000000"/>
                <w:sz w:val="20"/>
              </w:rPr>
              <w:t>комплекса, рыбное</w:t>
            </w:r>
            <w:r>
              <w:br/>
            </w:r>
            <w:r>
              <w:rPr>
                <w:rFonts w:ascii="Times New Roman"/>
                <w:b w:val="false"/>
                <w:i w:val="false"/>
                <w:color w:val="000000"/>
                <w:sz w:val="20"/>
              </w:rPr>
              <w:t>
</w:t>
            </w:r>
            <w:r>
              <w:rPr>
                <w:rFonts w:ascii="Times New Roman"/>
                <w:b w:val="false"/>
                <w:i w:val="false"/>
                <w:color w:val="000000"/>
                <w:sz w:val="20"/>
              </w:rPr>
              <w:t>прудовое хозяйство,</w:t>
            </w:r>
            <w:r>
              <w:br/>
            </w:r>
            <w:r>
              <w:rPr>
                <w:rFonts w:ascii="Times New Roman"/>
                <w:b w:val="false"/>
                <w:i w:val="false"/>
                <w:color w:val="000000"/>
                <w:sz w:val="20"/>
              </w:rPr>
              <w:t>
</w:t>
            </w:r>
            <w:r>
              <w:rPr>
                <w:rFonts w:ascii="Times New Roman"/>
                <w:b w:val="false"/>
                <w:i w:val="false"/>
                <w:color w:val="000000"/>
                <w:sz w:val="20"/>
              </w:rPr>
              <w:t>рыбоперерабатывающий</w:t>
            </w:r>
            <w:r>
              <w:br/>
            </w:r>
            <w:r>
              <w:rPr>
                <w:rFonts w:ascii="Times New Roman"/>
                <w:b w:val="false"/>
                <w:i w:val="false"/>
                <w:color w:val="000000"/>
                <w:sz w:val="20"/>
              </w:rPr>
              <w:t>
</w:t>
            </w:r>
            <w:r>
              <w:rPr>
                <w:rFonts w:ascii="Times New Roman"/>
                <w:b w:val="false"/>
                <w:i w:val="false"/>
                <w:color w:val="000000"/>
                <w:sz w:val="20"/>
              </w:rPr>
              <w:t>цех.</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Кендала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горнодобывающая,</w:t>
            </w:r>
            <w:r>
              <w:br/>
            </w:r>
            <w:r>
              <w:rPr>
                <w:rFonts w:ascii="Times New Roman"/>
                <w:b w:val="false"/>
                <w:i w:val="false"/>
                <w:color w:val="000000"/>
                <w:sz w:val="20"/>
              </w:rPr>
              <w:t>
</w:t>
            </w:r>
            <w:r>
              <w:rPr>
                <w:rFonts w:ascii="Times New Roman"/>
                <w:b w:val="false"/>
                <w:i w:val="false"/>
                <w:color w:val="000000"/>
                <w:sz w:val="20"/>
              </w:rPr>
              <w:t>стройматериалов,</w:t>
            </w:r>
            <w:r>
              <w:br/>
            </w:r>
            <w:r>
              <w:rPr>
                <w:rFonts w:ascii="Times New Roman"/>
                <w:b w:val="false"/>
                <w:i w:val="false"/>
                <w:color w:val="000000"/>
                <w:sz w:val="20"/>
              </w:rPr>
              <w:t>
</w:t>
            </w:r>
            <w:r>
              <w:rPr>
                <w:rFonts w:ascii="Times New Roman"/>
                <w:b w:val="false"/>
                <w:i w:val="false"/>
                <w:color w:val="000000"/>
                <w:sz w:val="20"/>
              </w:rPr>
              <w:t>пищевая.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направлений.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Гулдала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стройматериалов и</w:t>
            </w:r>
            <w:r>
              <w:br/>
            </w:r>
            <w:r>
              <w:rPr>
                <w:rFonts w:ascii="Times New Roman"/>
                <w:b w:val="false"/>
                <w:i w:val="false"/>
                <w:color w:val="000000"/>
                <w:sz w:val="20"/>
              </w:rPr>
              <w:t>
</w:t>
            </w:r>
            <w:r>
              <w:rPr>
                <w:rFonts w:ascii="Times New Roman"/>
                <w:b w:val="false"/>
                <w:i w:val="false"/>
                <w:color w:val="000000"/>
                <w:sz w:val="20"/>
              </w:rPr>
              <w:t>конструкций,</w:t>
            </w:r>
            <w:r>
              <w:br/>
            </w:r>
            <w:r>
              <w:rPr>
                <w:rFonts w:ascii="Times New Roman"/>
                <w:b w:val="false"/>
                <w:i w:val="false"/>
                <w:color w:val="000000"/>
                <w:sz w:val="20"/>
              </w:rPr>
              <w:t>
</w:t>
            </w:r>
            <w:r>
              <w:rPr>
                <w:rFonts w:ascii="Times New Roman"/>
                <w:b w:val="false"/>
                <w:i w:val="false"/>
                <w:color w:val="000000"/>
                <w:sz w:val="20"/>
              </w:rPr>
              <w:t>пищевая, мебельная.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направлений.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Панфилово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 и</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машиностроение,</w:t>
            </w:r>
            <w:r>
              <w:br/>
            </w:r>
            <w:r>
              <w:rPr>
                <w:rFonts w:ascii="Times New Roman"/>
                <w:b w:val="false"/>
                <w:i w:val="false"/>
                <w:color w:val="000000"/>
                <w:sz w:val="20"/>
              </w:rPr>
              <w:t>
</w:t>
            </w:r>
            <w:r>
              <w:rPr>
                <w:rFonts w:ascii="Times New Roman"/>
                <w:b w:val="false"/>
                <w:i w:val="false"/>
                <w:color w:val="000000"/>
                <w:sz w:val="20"/>
              </w:rPr>
              <w:t>перерабатывающая</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фармацевтических</w:t>
            </w:r>
            <w:r>
              <w:br/>
            </w:r>
            <w:r>
              <w:rPr>
                <w:rFonts w:ascii="Times New Roman"/>
                <w:b w:val="false"/>
                <w:i w:val="false"/>
                <w:color w:val="000000"/>
                <w:sz w:val="20"/>
              </w:rPr>
              <w:t>
</w:t>
            </w:r>
            <w:r>
              <w:rPr>
                <w:rFonts w:ascii="Times New Roman"/>
                <w:b w:val="false"/>
                <w:i w:val="false"/>
                <w:color w:val="000000"/>
                <w:sz w:val="20"/>
              </w:rPr>
              <w:t>препаратов, вин),</w:t>
            </w:r>
            <w:r>
              <w:br/>
            </w:r>
            <w:r>
              <w:rPr>
                <w:rFonts w:ascii="Times New Roman"/>
                <w:b w:val="false"/>
                <w:i w:val="false"/>
                <w:color w:val="000000"/>
                <w:sz w:val="20"/>
              </w:rPr>
              <w:t>
</w:t>
            </w:r>
            <w:r>
              <w:rPr>
                <w:rFonts w:ascii="Times New Roman"/>
                <w:b w:val="false"/>
                <w:i w:val="false"/>
                <w:color w:val="000000"/>
                <w:sz w:val="20"/>
              </w:rPr>
              <w:t>деревообрабатываю-</w:t>
            </w:r>
            <w:r>
              <w:br/>
            </w:r>
            <w:r>
              <w:rPr>
                <w:rFonts w:ascii="Times New Roman"/>
                <w:b w:val="false"/>
                <w:i w:val="false"/>
                <w:color w:val="000000"/>
                <w:sz w:val="20"/>
              </w:rPr>
              <w:t>
</w:t>
            </w:r>
            <w:r>
              <w:rPr>
                <w:rFonts w:ascii="Times New Roman"/>
                <w:b w:val="false"/>
                <w:i w:val="false"/>
                <w:color w:val="000000"/>
                <w:sz w:val="20"/>
              </w:rPr>
              <w:t>щая. Строительство,</w:t>
            </w:r>
            <w:r>
              <w:br/>
            </w:r>
            <w:r>
              <w:rPr>
                <w:rFonts w:ascii="Times New Roman"/>
                <w:b w:val="false"/>
                <w:i w:val="false"/>
                <w:color w:val="000000"/>
                <w:sz w:val="20"/>
              </w:rPr>
              <w:t>
</w:t>
            </w:r>
            <w:r>
              <w:rPr>
                <w:rFonts w:ascii="Times New Roman"/>
                <w:b w:val="false"/>
                <w:i w:val="false"/>
                <w:color w:val="000000"/>
                <w:sz w:val="20"/>
              </w:rPr>
              <w:t>торговля, малый и</w:t>
            </w:r>
            <w:r>
              <w:br/>
            </w:r>
            <w:r>
              <w:rPr>
                <w:rFonts w:ascii="Times New Roman"/>
                <w:b w:val="false"/>
                <w:i w:val="false"/>
                <w:color w:val="000000"/>
                <w:sz w:val="20"/>
              </w:rPr>
              <w:t>
</w:t>
            </w:r>
            <w:r>
              <w:rPr>
                <w:rFonts w:ascii="Times New Roman"/>
                <w:b w:val="false"/>
                <w:i w:val="false"/>
                <w:color w:val="000000"/>
                <w:sz w:val="20"/>
              </w:rPr>
              <w:t>средний бизнес.</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Белбулак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пищевая (переработка</w:t>
            </w:r>
            <w:r>
              <w:br/>
            </w:r>
            <w:r>
              <w:rPr>
                <w:rFonts w:ascii="Times New Roman"/>
                <w:b w:val="false"/>
                <w:i w:val="false"/>
                <w:color w:val="000000"/>
                <w:sz w:val="20"/>
              </w:rPr>
              <w:t>
</w:t>
            </w:r>
            <w:r>
              <w:rPr>
                <w:rFonts w:ascii="Times New Roman"/>
                <w:b w:val="false"/>
                <w:i w:val="false"/>
                <w:color w:val="000000"/>
                <w:sz w:val="20"/>
              </w:rPr>
              <w:t>и консервирование),</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 и пр.</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(грузовые,</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Кызыл-</w:t>
            </w:r>
            <w:r>
              <w:br/>
            </w:r>
            <w:r>
              <w:rPr>
                <w:rFonts w:ascii="Times New Roman"/>
                <w:b w:val="false"/>
                <w:i w:val="false"/>
                <w:color w:val="000000"/>
                <w:sz w:val="20"/>
              </w:rPr>
              <w:t>
</w:t>
            </w:r>
            <w:r>
              <w:rPr>
                <w:rFonts w:ascii="Times New Roman"/>
                <w:b w:val="false"/>
                <w:i w:val="false"/>
                <w:color w:val="000000"/>
                <w:sz w:val="20"/>
              </w:rPr>
              <w:t>кайрат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 и</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перерабатывающая</w:t>
            </w:r>
            <w:r>
              <w:br/>
            </w:r>
            <w:r>
              <w:rPr>
                <w:rFonts w:ascii="Times New Roman"/>
                <w:b w:val="false"/>
                <w:i w:val="false"/>
                <w:color w:val="000000"/>
                <w:sz w:val="20"/>
              </w:rPr>
              <w:t>
</w:t>
            </w:r>
            <w:r>
              <w:rPr>
                <w:rFonts w:ascii="Times New Roman"/>
                <w:b w:val="false"/>
                <w:i w:val="false"/>
                <w:color w:val="000000"/>
                <w:sz w:val="20"/>
              </w:rPr>
              <w:t>(производство вина).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 малый и</w:t>
            </w:r>
            <w:r>
              <w:br/>
            </w:r>
            <w:r>
              <w:rPr>
                <w:rFonts w:ascii="Times New Roman"/>
                <w:b w:val="false"/>
                <w:i w:val="false"/>
                <w:color w:val="000000"/>
                <w:sz w:val="20"/>
              </w:rPr>
              <w:t>
</w:t>
            </w:r>
            <w:r>
              <w:rPr>
                <w:rFonts w:ascii="Times New Roman"/>
                <w:b w:val="false"/>
                <w:i w:val="false"/>
                <w:color w:val="000000"/>
                <w:sz w:val="20"/>
              </w:rPr>
              <w:t>средний бизнес.</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Кызылту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пищевая, предприятие</w:t>
            </w:r>
            <w:r>
              <w:br/>
            </w:r>
            <w:r>
              <w:rPr>
                <w:rFonts w:ascii="Times New Roman"/>
                <w:b w:val="false"/>
                <w:i w:val="false"/>
                <w:color w:val="000000"/>
                <w:sz w:val="20"/>
              </w:rPr>
              <w:t>
</w:t>
            </w:r>
            <w:r>
              <w:rPr>
                <w:rFonts w:ascii="Times New Roman"/>
                <w:b w:val="false"/>
                <w:i w:val="false"/>
                <w:color w:val="000000"/>
                <w:sz w:val="20"/>
              </w:rPr>
              <w:t>по производству</w:t>
            </w:r>
            <w:r>
              <w:br/>
            </w:r>
            <w:r>
              <w:rPr>
                <w:rFonts w:ascii="Times New Roman"/>
                <w:b w:val="false"/>
                <w:i w:val="false"/>
                <w:color w:val="000000"/>
                <w:sz w:val="20"/>
              </w:rPr>
              <w:t>
</w:t>
            </w:r>
            <w:r>
              <w:rPr>
                <w:rFonts w:ascii="Times New Roman"/>
                <w:b w:val="false"/>
                <w:i w:val="false"/>
                <w:color w:val="000000"/>
                <w:sz w:val="20"/>
              </w:rPr>
              <w:t>спичек.</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направлений.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Тузды-</w:t>
            </w:r>
            <w:r>
              <w:br/>
            </w:r>
            <w:r>
              <w:rPr>
                <w:rFonts w:ascii="Times New Roman"/>
                <w:b w:val="false"/>
                <w:i w:val="false"/>
                <w:color w:val="000000"/>
                <w:sz w:val="20"/>
              </w:rPr>
              <w:t>
</w:t>
            </w:r>
            <w:r>
              <w:rPr>
                <w:rFonts w:ascii="Times New Roman"/>
                <w:b w:val="false"/>
                <w:i w:val="false"/>
                <w:color w:val="000000"/>
                <w:sz w:val="20"/>
              </w:rPr>
              <w:t>бастау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пищевая,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 На</w:t>
            </w:r>
            <w:r>
              <w:br/>
            </w:r>
            <w:r>
              <w:rPr>
                <w:rFonts w:ascii="Times New Roman"/>
                <w:b w:val="false"/>
                <w:i w:val="false"/>
                <w:color w:val="000000"/>
                <w:sz w:val="20"/>
              </w:rPr>
              <w:t>
</w:t>
            </w:r>
            <w:r>
              <w:rPr>
                <w:rFonts w:ascii="Times New Roman"/>
                <w:b w:val="false"/>
                <w:i w:val="false"/>
                <w:color w:val="000000"/>
                <w:sz w:val="20"/>
              </w:rPr>
              <w:t>перспективу -</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Бесагаш</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добывающая и</w:t>
            </w:r>
            <w:r>
              <w:br/>
            </w:r>
            <w:r>
              <w:rPr>
                <w:rFonts w:ascii="Times New Roman"/>
                <w:b w:val="false"/>
                <w:i w:val="false"/>
                <w:color w:val="000000"/>
                <w:sz w:val="20"/>
              </w:rPr>
              <w:t>
</w:t>
            </w:r>
            <w:r>
              <w:rPr>
                <w:rFonts w:ascii="Times New Roman"/>
                <w:b w:val="false"/>
                <w:i w:val="false"/>
                <w:color w:val="000000"/>
                <w:sz w:val="20"/>
              </w:rPr>
              <w:t>перерабатывающая.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сервис, малый и</w:t>
            </w:r>
            <w:r>
              <w:br/>
            </w:r>
            <w:r>
              <w:rPr>
                <w:rFonts w:ascii="Times New Roman"/>
                <w:b w:val="false"/>
                <w:i w:val="false"/>
                <w:color w:val="000000"/>
                <w:sz w:val="20"/>
              </w:rPr>
              <w:t>
</w:t>
            </w:r>
            <w:r>
              <w:rPr>
                <w:rFonts w:ascii="Times New Roman"/>
                <w:b w:val="false"/>
                <w:i w:val="false"/>
                <w:color w:val="000000"/>
                <w:sz w:val="20"/>
              </w:rPr>
              <w:t>средний бизнес. На</w:t>
            </w:r>
            <w:r>
              <w:br/>
            </w:r>
            <w:r>
              <w:rPr>
                <w:rFonts w:ascii="Times New Roman"/>
                <w:b w:val="false"/>
                <w:i w:val="false"/>
                <w:color w:val="000000"/>
                <w:sz w:val="20"/>
              </w:rPr>
              <w:t>
</w:t>
            </w:r>
            <w:r>
              <w:rPr>
                <w:rFonts w:ascii="Times New Roman"/>
                <w:b w:val="false"/>
                <w:i w:val="false"/>
                <w:color w:val="000000"/>
                <w:sz w:val="20"/>
              </w:rPr>
              <w:t>перспективу -</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Бирлик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Малые предприятия -</w:t>
            </w:r>
            <w:r>
              <w:br/>
            </w:r>
            <w:r>
              <w:rPr>
                <w:rFonts w:ascii="Times New Roman"/>
                <w:b w:val="false"/>
                <w:i w:val="false"/>
                <w:color w:val="000000"/>
                <w:sz w:val="20"/>
              </w:rPr>
              <w:t>
</w:t>
            </w:r>
            <w:r>
              <w:rPr>
                <w:rFonts w:ascii="Times New Roman"/>
                <w:b w:val="false"/>
                <w:i w:val="false"/>
                <w:color w:val="000000"/>
                <w:sz w:val="20"/>
              </w:rPr>
              <w:t>хлебопекарня.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 xml:space="preserve">торговля, </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сервис. Перспектива</w:t>
            </w:r>
            <w:r>
              <w:br/>
            </w:r>
            <w:r>
              <w:rPr>
                <w:rFonts w:ascii="Times New Roman"/>
                <w:b w:val="false"/>
                <w:i w:val="false"/>
                <w:color w:val="000000"/>
                <w:sz w:val="20"/>
              </w:rPr>
              <w:t>
</w:t>
            </w:r>
            <w:r>
              <w:rPr>
                <w:rFonts w:ascii="Times New Roman"/>
                <w:b w:val="false"/>
                <w:i w:val="false"/>
                <w:color w:val="000000"/>
                <w:sz w:val="20"/>
              </w:rPr>
              <w:t>- 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r>
              <w:br/>
            </w:r>
            <w:r>
              <w:rPr>
                <w:rFonts w:ascii="Times New Roman"/>
                <w:b w:val="false"/>
                <w:i w:val="false"/>
                <w:color w:val="000000"/>
                <w:sz w:val="20"/>
              </w:rPr>
              <w:t>
</w:t>
            </w:r>
            <w:r>
              <w:rPr>
                <w:rFonts w:ascii="Times New Roman"/>
                <w:b w:val="false"/>
                <w:i w:val="false"/>
                <w:color w:val="000000"/>
                <w:sz w:val="20"/>
              </w:rPr>
              <w:t>формирование новых</w:t>
            </w:r>
            <w:r>
              <w:br/>
            </w:r>
            <w:r>
              <w:rPr>
                <w:rFonts w:ascii="Times New Roman"/>
                <w:b w:val="false"/>
                <w:i w:val="false"/>
                <w:color w:val="000000"/>
                <w:sz w:val="20"/>
              </w:rPr>
              <w:t>
</w:t>
            </w:r>
            <w:r>
              <w:rPr>
                <w:rFonts w:ascii="Times New Roman"/>
                <w:b w:val="false"/>
                <w:i w:val="false"/>
                <w:color w:val="000000"/>
                <w:sz w:val="20"/>
              </w:rPr>
              <w:t>направлений.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культуры).</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сервис, малый и</w:t>
            </w:r>
            <w:r>
              <w:br/>
            </w:r>
            <w:r>
              <w:rPr>
                <w:rFonts w:ascii="Times New Roman"/>
                <w:b w:val="false"/>
                <w:i w:val="false"/>
                <w:color w:val="000000"/>
                <w:sz w:val="20"/>
              </w:rPr>
              <w:t>
</w:t>
            </w:r>
            <w:r>
              <w:rPr>
                <w:rFonts w:ascii="Times New Roman"/>
                <w:b w:val="false"/>
                <w:i w:val="false"/>
                <w:color w:val="000000"/>
                <w:sz w:val="20"/>
              </w:rPr>
              <w:t>средний бизнес. На</w:t>
            </w:r>
            <w:r>
              <w:br/>
            </w:r>
            <w:r>
              <w:rPr>
                <w:rFonts w:ascii="Times New Roman"/>
                <w:b w:val="false"/>
                <w:i w:val="false"/>
                <w:color w:val="000000"/>
                <w:sz w:val="20"/>
              </w:rPr>
              <w:t>
</w:t>
            </w:r>
            <w:r>
              <w:rPr>
                <w:rFonts w:ascii="Times New Roman"/>
                <w:b w:val="false"/>
                <w:i w:val="false"/>
                <w:color w:val="000000"/>
                <w:sz w:val="20"/>
              </w:rPr>
              <w:t>перспективу:</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Боралдай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(выращивание</w:t>
            </w:r>
            <w:r>
              <w:br/>
            </w:r>
            <w:r>
              <w:rPr>
                <w:rFonts w:ascii="Times New Roman"/>
                <w:b w:val="false"/>
                <w:i w:val="false"/>
                <w:color w:val="000000"/>
                <w:sz w:val="20"/>
              </w:rPr>
              <w:t>
</w:t>
            </w:r>
            <w:r>
              <w:rPr>
                <w:rFonts w:ascii="Times New Roman"/>
                <w:b w:val="false"/>
                <w:i w:val="false"/>
                <w:color w:val="000000"/>
                <w:sz w:val="20"/>
              </w:rPr>
              <w:t>зерновых культур).</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сервис, малый и</w:t>
            </w:r>
            <w:r>
              <w:br/>
            </w:r>
            <w:r>
              <w:rPr>
                <w:rFonts w:ascii="Times New Roman"/>
                <w:b w:val="false"/>
                <w:i w:val="false"/>
                <w:color w:val="000000"/>
                <w:sz w:val="20"/>
              </w:rPr>
              <w:t>
</w:t>
            </w:r>
            <w:r>
              <w:rPr>
                <w:rFonts w:ascii="Times New Roman"/>
                <w:b w:val="false"/>
                <w:i w:val="false"/>
                <w:color w:val="000000"/>
                <w:sz w:val="20"/>
              </w:rPr>
              <w:t>средний бизнес. На</w:t>
            </w:r>
            <w:r>
              <w:br/>
            </w:r>
            <w:r>
              <w:rPr>
                <w:rFonts w:ascii="Times New Roman"/>
                <w:b w:val="false"/>
                <w:i w:val="false"/>
                <w:color w:val="000000"/>
                <w:sz w:val="20"/>
              </w:rPr>
              <w:t>
</w:t>
            </w:r>
            <w:r>
              <w:rPr>
                <w:rFonts w:ascii="Times New Roman"/>
                <w:b w:val="false"/>
                <w:i w:val="false"/>
                <w:color w:val="000000"/>
                <w:sz w:val="20"/>
              </w:rPr>
              <w:t>перспективу:</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кроме</w:t>
            </w:r>
            <w:r>
              <w:br/>
            </w:r>
            <w:r>
              <w:rPr>
                <w:rFonts w:ascii="Times New Roman"/>
                <w:b w:val="false"/>
                <w:i w:val="false"/>
                <w:color w:val="000000"/>
                <w:sz w:val="20"/>
              </w:rPr>
              <w:t>
</w:t>
            </w:r>
            <w:r>
              <w:rPr>
                <w:rFonts w:ascii="Times New Roman"/>
                <w:b w:val="false"/>
                <w:i w:val="false"/>
                <w:color w:val="000000"/>
                <w:sz w:val="20"/>
              </w:rPr>
              <w:t>того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Жетыген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горнодобывающая,</w:t>
            </w:r>
            <w:r>
              <w:br/>
            </w:r>
            <w:r>
              <w:rPr>
                <w:rFonts w:ascii="Times New Roman"/>
                <w:b w:val="false"/>
                <w:i w:val="false"/>
                <w:color w:val="000000"/>
                <w:sz w:val="20"/>
              </w:rPr>
              <w:t>
</w:t>
            </w:r>
            <w:r>
              <w:rPr>
                <w:rFonts w:ascii="Times New Roman"/>
                <w:b w:val="false"/>
                <w:i w:val="false"/>
                <w:color w:val="000000"/>
                <w:sz w:val="20"/>
              </w:rPr>
              <w:t>перерабатывающая,</w:t>
            </w:r>
            <w:r>
              <w:br/>
            </w:r>
            <w:r>
              <w:rPr>
                <w:rFonts w:ascii="Times New Roman"/>
                <w:b w:val="false"/>
                <w:i w:val="false"/>
                <w:color w:val="000000"/>
                <w:sz w:val="20"/>
              </w:rPr>
              <w:t>
</w:t>
            </w:r>
            <w:r>
              <w:rPr>
                <w:rFonts w:ascii="Times New Roman"/>
                <w:b w:val="false"/>
                <w:i w:val="false"/>
                <w:color w:val="000000"/>
                <w:sz w:val="20"/>
              </w:rPr>
              <w:t>строительные и</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предприятия. На</w:t>
            </w:r>
            <w:r>
              <w:br/>
            </w:r>
            <w:r>
              <w:rPr>
                <w:rFonts w:ascii="Times New Roman"/>
                <w:b w:val="false"/>
                <w:i w:val="false"/>
                <w:color w:val="000000"/>
                <w:sz w:val="20"/>
              </w:rPr>
              <w:t>
</w:t>
            </w:r>
            <w:r>
              <w:rPr>
                <w:rFonts w:ascii="Times New Roman"/>
                <w:b w:val="false"/>
                <w:i w:val="false"/>
                <w:color w:val="000000"/>
                <w:sz w:val="20"/>
              </w:rPr>
              <w:t>перспективу:</w:t>
            </w:r>
            <w:r>
              <w:br/>
            </w:r>
            <w:r>
              <w:rPr>
                <w:rFonts w:ascii="Times New Roman"/>
                <w:b w:val="false"/>
                <w:i w:val="false"/>
                <w:color w:val="000000"/>
                <w:sz w:val="20"/>
              </w:rPr>
              <w:t>
</w:t>
            </w:r>
            <w:r>
              <w:rPr>
                <w:rFonts w:ascii="Times New Roman"/>
                <w:b w:val="false"/>
                <w:i w:val="false"/>
                <w:color w:val="000000"/>
                <w:sz w:val="20"/>
              </w:rPr>
              <w:t>развитие 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горнодобывающей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строительной</w:t>
            </w:r>
            <w:r>
              <w:br/>
            </w:r>
            <w:r>
              <w:rPr>
                <w:rFonts w:ascii="Times New Roman"/>
                <w:b w:val="false"/>
                <w:i w:val="false"/>
                <w:color w:val="000000"/>
                <w:sz w:val="20"/>
              </w:rPr>
              <w:t>
</w:t>
            </w:r>
            <w:r>
              <w:rPr>
                <w:rFonts w:ascii="Times New Roman"/>
                <w:b w:val="false"/>
                <w:i w:val="false"/>
                <w:color w:val="000000"/>
                <w:sz w:val="20"/>
              </w:rPr>
              <w:t>отрасли.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Ынтымак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деталей для</w:t>
            </w:r>
            <w:r>
              <w:br/>
            </w:r>
            <w:r>
              <w:rPr>
                <w:rFonts w:ascii="Times New Roman"/>
                <w:b w:val="false"/>
                <w:i w:val="false"/>
                <w:color w:val="000000"/>
                <w:sz w:val="20"/>
              </w:rPr>
              <w:t>
</w:t>
            </w:r>
            <w:r>
              <w:rPr>
                <w:rFonts w:ascii="Times New Roman"/>
                <w:b w:val="false"/>
                <w:i w:val="false"/>
                <w:color w:val="000000"/>
                <w:sz w:val="20"/>
              </w:rPr>
              <w:t>машиностроения),</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оросительной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Жапек</w:t>
            </w:r>
            <w:r>
              <w:br/>
            </w:r>
            <w:r>
              <w:rPr>
                <w:rFonts w:ascii="Times New Roman"/>
                <w:b w:val="false"/>
                <w:i w:val="false"/>
                <w:color w:val="000000"/>
                <w:sz w:val="20"/>
              </w:rPr>
              <w:t>
</w:t>
            </w:r>
            <w:r>
              <w:rPr>
                <w:rFonts w:ascii="Times New Roman"/>
                <w:b w:val="false"/>
                <w:i w:val="false"/>
                <w:color w:val="000000"/>
                <w:sz w:val="20"/>
              </w:rPr>
              <w:t>батыра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предприятия. На</w:t>
            </w:r>
            <w:r>
              <w:br/>
            </w:r>
            <w:r>
              <w:rPr>
                <w:rFonts w:ascii="Times New Roman"/>
                <w:b w:val="false"/>
                <w:i w:val="false"/>
                <w:color w:val="000000"/>
                <w:sz w:val="20"/>
              </w:rPr>
              <w:t>
</w:t>
            </w:r>
            <w:r>
              <w:rPr>
                <w:rFonts w:ascii="Times New Roman"/>
                <w:b w:val="false"/>
                <w:i w:val="false"/>
                <w:color w:val="000000"/>
                <w:sz w:val="20"/>
              </w:rPr>
              <w:t>перспективу:</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Первомайский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 и</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перерабатывающая</w:t>
            </w:r>
            <w:r>
              <w:br/>
            </w:r>
            <w:r>
              <w:rPr>
                <w:rFonts w:ascii="Times New Roman"/>
                <w:b w:val="false"/>
                <w:i w:val="false"/>
                <w:color w:val="000000"/>
                <w:sz w:val="20"/>
              </w:rPr>
              <w:t>
</w:t>
            </w:r>
            <w:r>
              <w:rPr>
                <w:rFonts w:ascii="Times New Roman"/>
                <w:b w:val="false"/>
                <w:i w:val="false"/>
                <w:color w:val="000000"/>
                <w:sz w:val="20"/>
              </w:rPr>
              <w:t>(производство вина,</w:t>
            </w:r>
            <w:r>
              <w:br/>
            </w:r>
            <w:r>
              <w:rPr>
                <w:rFonts w:ascii="Times New Roman"/>
                <w:b w:val="false"/>
                <w:i w:val="false"/>
                <w:color w:val="000000"/>
                <w:sz w:val="20"/>
              </w:rPr>
              <w:t>
</w:t>
            </w:r>
            <w:r>
              <w:rPr>
                <w:rFonts w:ascii="Times New Roman"/>
                <w:b w:val="false"/>
                <w:i w:val="false"/>
                <w:color w:val="000000"/>
                <w:sz w:val="20"/>
              </w:rPr>
              <w:t>мясных продуктов,</w:t>
            </w:r>
            <w:r>
              <w:br/>
            </w:r>
            <w:r>
              <w:rPr>
                <w:rFonts w:ascii="Times New Roman"/>
                <w:b w:val="false"/>
                <w:i w:val="false"/>
                <w:color w:val="000000"/>
                <w:sz w:val="20"/>
              </w:rPr>
              <w:t>
</w:t>
            </w:r>
            <w:r>
              <w:rPr>
                <w:rFonts w:ascii="Times New Roman"/>
                <w:b w:val="false"/>
                <w:i w:val="false"/>
                <w:color w:val="000000"/>
                <w:sz w:val="20"/>
              </w:rPr>
              <w:t>фармацевтических</w:t>
            </w:r>
            <w:r>
              <w:br/>
            </w:r>
            <w:r>
              <w:rPr>
                <w:rFonts w:ascii="Times New Roman"/>
                <w:b w:val="false"/>
                <w:i w:val="false"/>
                <w:color w:val="000000"/>
                <w:sz w:val="20"/>
              </w:rPr>
              <w:t>
</w:t>
            </w:r>
            <w:r>
              <w:rPr>
                <w:rFonts w:ascii="Times New Roman"/>
                <w:b w:val="false"/>
                <w:i w:val="false"/>
                <w:color w:val="000000"/>
                <w:sz w:val="20"/>
              </w:rPr>
              <w:t>препаратов),</w:t>
            </w:r>
            <w:r>
              <w:br/>
            </w:r>
            <w:r>
              <w:rPr>
                <w:rFonts w:ascii="Times New Roman"/>
                <w:b w:val="false"/>
                <w:i w:val="false"/>
                <w:color w:val="000000"/>
                <w:sz w:val="20"/>
              </w:rPr>
              <w:t>
</w:t>
            </w:r>
            <w:r>
              <w:rPr>
                <w:rFonts w:ascii="Times New Roman"/>
                <w:b w:val="false"/>
                <w:i w:val="false"/>
                <w:color w:val="000000"/>
                <w:sz w:val="20"/>
              </w:rPr>
              <w:t>стекольная</w:t>
            </w:r>
            <w:r>
              <w:br/>
            </w:r>
            <w:r>
              <w:rPr>
                <w:rFonts w:ascii="Times New Roman"/>
                <w:b w:val="false"/>
                <w:i w:val="false"/>
                <w:color w:val="000000"/>
                <w:sz w:val="20"/>
              </w:rPr>
              <w:t>
</w:t>
            </w:r>
            <w:r>
              <w:rPr>
                <w:rFonts w:ascii="Times New Roman"/>
                <w:b w:val="false"/>
                <w:i w:val="false"/>
                <w:color w:val="000000"/>
                <w:sz w:val="20"/>
              </w:rPr>
              <w:t>(стеклотара).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 малый и</w:t>
            </w:r>
            <w:r>
              <w:br/>
            </w:r>
            <w:r>
              <w:rPr>
                <w:rFonts w:ascii="Times New Roman"/>
                <w:b w:val="false"/>
                <w:i w:val="false"/>
                <w:color w:val="000000"/>
                <w:sz w:val="20"/>
              </w:rPr>
              <w:t>
</w:t>
            </w:r>
            <w:r>
              <w:rPr>
                <w:rFonts w:ascii="Times New Roman"/>
                <w:b w:val="false"/>
                <w:i w:val="false"/>
                <w:color w:val="000000"/>
                <w:sz w:val="20"/>
              </w:rPr>
              <w:t>средний бизнес,</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грузовые перевозки).</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Чапаево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(птицеводство).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пищевая.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мехового комбината,</w:t>
            </w:r>
            <w:r>
              <w:br/>
            </w:r>
            <w:r>
              <w:rPr>
                <w:rFonts w:ascii="Times New Roman"/>
                <w:b w:val="false"/>
                <w:i w:val="false"/>
                <w:color w:val="000000"/>
                <w:sz w:val="20"/>
              </w:rPr>
              <w:t>
</w:t>
            </w:r>
            <w:r>
              <w:rPr>
                <w:rFonts w:ascii="Times New Roman"/>
                <w:b w:val="false"/>
                <w:i w:val="false"/>
                <w:color w:val="000000"/>
                <w:sz w:val="20"/>
              </w:rPr>
              <w:t>убойного пункта с</w:t>
            </w:r>
            <w:r>
              <w:br/>
            </w:r>
            <w:r>
              <w:rPr>
                <w:rFonts w:ascii="Times New Roman"/>
                <w:b w:val="false"/>
                <w:i w:val="false"/>
                <w:color w:val="000000"/>
                <w:sz w:val="20"/>
              </w:rPr>
              <w:t>
</w:t>
            </w:r>
            <w:r>
              <w:rPr>
                <w:rFonts w:ascii="Times New Roman"/>
                <w:b w:val="false"/>
                <w:i w:val="false"/>
                <w:color w:val="000000"/>
                <w:sz w:val="20"/>
              </w:rPr>
              <w:t>первичной</w:t>
            </w:r>
            <w:r>
              <w:br/>
            </w:r>
            <w:r>
              <w:rPr>
                <w:rFonts w:ascii="Times New Roman"/>
                <w:b w:val="false"/>
                <w:i w:val="false"/>
                <w:color w:val="000000"/>
                <w:sz w:val="20"/>
              </w:rPr>
              <w:t>
</w:t>
            </w:r>
            <w:r>
              <w:rPr>
                <w:rFonts w:ascii="Times New Roman"/>
                <w:b w:val="false"/>
                <w:i w:val="false"/>
                <w:color w:val="000000"/>
                <w:sz w:val="20"/>
              </w:rPr>
              <w:t>переработкой шерсти.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Байсерке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(добывающая и</w:t>
            </w:r>
            <w:r>
              <w:br/>
            </w:r>
            <w:r>
              <w:rPr>
                <w:rFonts w:ascii="Times New Roman"/>
                <w:b w:val="false"/>
                <w:i w:val="false"/>
                <w:color w:val="000000"/>
                <w:sz w:val="20"/>
              </w:rPr>
              <w:t>
</w:t>
            </w:r>
            <w:r>
              <w:rPr>
                <w:rFonts w:ascii="Times New Roman"/>
                <w:b w:val="false"/>
                <w:i w:val="false"/>
                <w:color w:val="000000"/>
                <w:sz w:val="20"/>
              </w:rPr>
              <w:t>перерабатывающая</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направлений.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Коккай-</w:t>
            </w:r>
            <w:r>
              <w:br/>
            </w:r>
            <w:r>
              <w:rPr>
                <w:rFonts w:ascii="Times New Roman"/>
                <w:b w:val="false"/>
                <w:i w:val="false"/>
                <w:color w:val="000000"/>
                <w:sz w:val="20"/>
              </w:rPr>
              <w:t>
</w:t>
            </w:r>
            <w:r>
              <w:rPr>
                <w:rFonts w:ascii="Times New Roman"/>
                <w:b w:val="false"/>
                <w:i w:val="false"/>
                <w:color w:val="000000"/>
                <w:sz w:val="20"/>
              </w:rPr>
              <w:t>нар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Существующее</w:t>
            </w:r>
            <w:r>
              <w:br/>
            </w:r>
            <w:r>
              <w:rPr>
                <w:rFonts w:ascii="Times New Roman"/>
                <w:b w:val="false"/>
                <w:i w:val="false"/>
                <w:color w:val="000000"/>
                <w:sz w:val="20"/>
              </w:rPr>
              <w:t>
</w:t>
            </w:r>
            <w:r>
              <w:rPr>
                <w:rFonts w:ascii="Times New Roman"/>
                <w:b w:val="false"/>
                <w:i w:val="false"/>
                <w:color w:val="000000"/>
                <w:sz w:val="20"/>
              </w:rPr>
              <w:t>положение: торговля,</w:t>
            </w:r>
            <w:r>
              <w:br/>
            </w:r>
            <w:r>
              <w:rPr>
                <w:rFonts w:ascii="Times New Roman"/>
                <w:b w:val="false"/>
                <w:i w:val="false"/>
                <w:color w:val="000000"/>
                <w:sz w:val="20"/>
              </w:rPr>
              <w:t>
</w:t>
            </w:r>
            <w:r>
              <w:rPr>
                <w:rFonts w:ascii="Times New Roman"/>
                <w:b w:val="false"/>
                <w:i w:val="false"/>
                <w:color w:val="000000"/>
                <w:sz w:val="20"/>
              </w:rPr>
              <w:t>автосервис, прочие</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 малый и</w:t>
            </w:r>
            <w:r>
              <w:br/>
            </w:r>
            <w:r>
              <w:rPr>
                <w:rFonts w:ascii="Times New Roman"/>
                <w:b w:val="false"/>
                <w:i w:val="false"/>
                <w:color w:val="000000"/>
                <w:sz w:val="20"/>
              </w:rPr>
              <w:t>
</w:t>
            </w:r>
            <w:r>
              <w:rPr>
                <w:rFonts w:ascii="Times New Roman"/>
                <w:b w:val="false"/>
                <w:i w:val="false"/>
                <w:color w:val="000000"/>
                <w:sz w:val="20"/>
              </w:rPr>
              <w:t>средний бизнес.</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Коянкус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Существующее положение: торговля, автомобильный, малый и средний бизнес, прочие отрасли. Перспектива: развитие существующих предприятий, малого и среднего бизнеса.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Покровка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Существующее</w:t>
            </w:r>
            <w:r>
              <w:br/>
            </w:r>
            <w:r>
              <w:rPr>
                <w:rFonts w:ascii="Times New Roman"/>
                <w:b w:val="false"/>
                <w:i w:val="false"/>
                <w:color w:val="000000"/>
                <w:sz w:val="20"/>
              </w:rPr>
              <w:t>
</w:t>
            </w:r>
            <w:r>
              <w:rPr>
                <w:rFonts w:ascii="Times New Roman"/>
                <w:b w:val="false"/>
                <w:i w:val="false"/>
                <w:color w:val="000000"/>
                <w:sz w:val="20"/>
              </w:rPr>
              <w:t>положение:</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(пищевая),</w:t>
            </w:r>
            <w:r>
              <w:br/>
            </w:r>
            <w:r>
              <w:rPr>
                <w:rFonts w:ascii="Times New Roman"/>
                <w:b w:val="false"/>
                <w:i w:val="false"/>
                <w:color w:val="000000"/>
                <w:sz w:val="20"/>
              </w:rPr>
              <w:t>
</w:t>
            </w:r>
            <w:r>
              <w:rPr>
                <w:rFonts w:ascii="Times New Roman"/>
                <w:b w:val="false"/>
                <w:i w:val="false"/>
                <w:color w:val="000000"/>
                <w:sz w:val="20"/>
              </w:rPr>
              <w:t>геолого-разведочные,</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торговые,</w:t>
            </w:r>
            <w:r>
              <w:br/>
            </w:r>
            <w:r>
              <w:rPr>
                <w:rFonts w:ascii="Times New Roman"/>
                <w:b w:val="false"/>
                <w:i w:val="false"/>
                <w:color w:val="000000"/>
                <w:sz w:val="20"/>
              </w:rPr>
              <w:t>
</w:t>
            </w:r>
            <w:r>
              <w:rPr>
                <w:rFonts w:ascii="Times New Roman"/>
                <w:b w:val="false"/>
                <w:i w:val="false"/>
                <w:color w:val="000000"/>
                <w:sz w:val="20"/>
              </w:rPr>
              <w:t>автосервисные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существующего</w:t>
            </w:r>
            <w:r>
              <w:br/>
            </w:r>
            <w:r>
              <w:rPr>
                <w:rFonts w:ascii="Times New Roman"/>
                <w:b w:val="false"/>
                <w:i w:val="false"/>
                <w:color w:val="000000"/>
                <w:sz w:val="20"/>
              </w:rPr>
              <w:t>
</w:t>
            </w:r>
            <w:r>
              <w:rPr>
                <w:rFonts w:ascii="Times New Roman"/>
                <w:b w:val="false"/>
                <w:i w:val="false"/>
                <w:color w:val="000000"/>
                <w:sz w:val="20"/>
              </w:rPr>
              <w:t>бизнеса.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 xml:space="preserve">им.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Туймебаева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перерабатывающие</w:t>
            </w:r>
            <w:r>
              <w:br/>
            </w:r>
            <w:r>
              <w:rPr>
                <w:rFonts w:ascii="Times New Roman"/>
                <w:b w:val="false"/>
                <w:i w:val="false"/>
                <w:color w:val="000000"/>
                <w:sz w:val="20"/>
              </w:rPr>
              <w:t>
</w:t>
            </w:r>
            <w:r>
              <w:rPr>
                <w:rFonts w:ascii="Times New Roman"/>
                <w:b w:val="false"/>
                <w:i w:val="false"/>
                <w:color w:val="000000"/>
                <w:sz w:val="20"/>
              </w:rPr>
              <w:t>(средние и малые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автотранспортные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КазЦИК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и мелкий</w:t>
            </w:r>
            <w:r>
              <w:br/>
            </w:r>
            <w:r>
              <w:rPr>
                <w:rFonts w:ascii="Times New Roman"/>
                <w:b w:val="false"/>
                <w:i w:val="false"/>
                <w:color w:val="000000"/>
                <w:sz w:val="20"/>
              </w:rPr>
              <w:t>
</w:t>
            </w:r>
            <w:r>
              <w:rPr>
                <w:rFonts w:ascii="Times New Roman"/>
                <w:b w:val="false"/>
                <w:i w:val="false"/>
                <w:color w:val="000000"/>
                <w:sz w:val="20"/>
              </w:rPr>
              <w:t>рогатый скот).</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строительных</w:t>
            </w:r>
            <w:r>
              <w:br/>
            </w:r>
            <w:r>
              <w:rPr>
                <w:rFonts w:ascii="Times New Roman"/>
                <w:b w:val="false"/>
                <w:i w:val="false"/>
                <w:color w:val="000000"/>
                <w:sz w:val="20"/>
              </w:rPr>
              <w:t>
</w:t>
            </w:r>
            <w:r>
              <w:rPr>
                <w:rFonts w:ascii="Times New Roman"/>
                <w:b w:val="false"/>
                <w:i w:val="false"/>
                <w:color w:val="000000"/>
                <w:sz w:val="20"/>
              </w:rPr>
              <w:t>компаний; развитие</w:t>
            </w:r>
            <w:r>
              <w:br/>
            </w:r>
            <w:r>
              <w:rPr>
                <w:rFonts w:ascii="Times New Roman"/>
                <w:b w:val="false"/>
                <w:i w:val="false"/>
                <w:color w:val="000000"/>
                <w:sz w:val="20"/>
              </w:rPr>
              <w:t>
</w:t>
            </w:r>
            <w:r>
              <w:rPr>
                <w:rFonts w:ascii="Times New Roman"/>
                <w:b w:val="false"/>
                <w:i w:val="false"/>
                <w:color w:val="000000"/>
                <w:sz w:val="20"/>
              </w:rPr>
              <w:t>торговой сети;</w:t>
            </w:r>
            <w:r>
              <w:br/>
            </w:r>
            <w:r>
              <w:rPr>
                <w:rFonts w:ascii="Times New Roman"/>
                <w:b w:val="false"/>
                <w:i w:val="false"/>
                <w:color w:val="000000"/>
                <w:sz w:val="20"/>
              </w:rPr>
              <w:t>
</w:t>
            </w:r>
            <w:r>
              <w:rPr>
                <w:rFonts w:ascii="Times New Roman"/>
                <w:b w:val="false"/>
                <w:i w:val="false"/>
                <w:color w:val="000000"/>
                <w:sz w:val="20"/>
              </w:rPr>
              <w:t>создание складских</w:t>
            </w:r>
            <w:r>
              <w:br/>
            </w:r>
            <w:r>
              <w:rPr>
                <w:rFonts w:ascii="Times New Roman"/>
                <w:b w:val="false"/>
                <w:i w:val="false"/>
                <w:color w:val="000000"/>
                <w:sz w:val="20"/>
              </w:rPr>
              <w:t>
</w:t>
            </w:r>
            <w:r>
              <w:rPr>
                <w:rFonts w:ascii="Times New Roman"/>
                <w:b w:val="false"/>
                <w:i w:val="false"/>
                <w:color w:val="000000"/>
                <w:sz w:val="20"/>
              </w:rPr>
              <w:t>площадей; развитие</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Екпинды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овцы, козы,</w:t>
            </w:r>
            <w:r>
              <w:br/>
            </w:r>
            <w:r>
              <w:rPr>
                <w:rFonts w:ascii="Times New Roman"/>
                <w:b w:val="false"/>
                <w:i w:val="false"/>
                <w:color w:val="000000"/>
                <w:sz w:val="20"/>
              </w:rPr>
              <w:t>
</w:t>
            </w:r>
            <w:r>
              <w:rPr>
                <w:rFonts w:ascii="Times New Roman"/>
                <w:b w:val="false"/>
                <w:i w:val="false"/>
                <w:color w:val="000000"/>
                <w:sz w:val="20"/>
              </w:rPr>
              <w:t>свиньи, птица).</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 и</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развитие торговой</w:t>
            </w:r>
            <w:r>
              <w:br/>
            </w:r>
            <w:r>
              <w:rPr>
                <w:rFonts w:ascii="Times New Roman"/>
                <w:b w:val="false"/>
                <w:i w:val="false"/>
                <w:color w:val="000000"/>
                <w:sz w:val="20"/>
              </w:rPr>
              <w:t>
</w:t>
            </w:r>
            <w:r>
              <w:rPr>
                <w:rFonts w:ascii="Times New Roman"/>
                <w:b w:val="false"/>
                <w:i w:val="false"/>
                <w:color w:val="000000"/>
                <w:sz w:val="20"/>
              </w:rPr>
              <w:t>сети; создание</w:t>
            </w:r>
            <w:r>
              <w:br/>
            </w:r>
            <w:r>
              <w:rPr>
                <w:rFonts w:ascii="Times New Roman"/>
                <w:b w:val="false"/>
                <w:i w:val="false"/>
                <w:color w:val="000000"/>
                <w:sz w:val="20"/>
              </w:rPr>
              <w:t>
</w:t>
            </w:r>
            <w:r>
              <w:rPr>
                <w:rFonts w:ascii="Times New Roman"/>
                <w:b w:val="false"/>
                <w:i w:val="false"/>
                <w:color w:val="000000"/>
                <w:sz w:val="20"/>
              </w:rPr>
              <w:t>складских площадей;</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Караой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разработка карьера,</w:t>
            </w:r>
            <w:r>
              <w:br/>
            </w:r>
            <w:r>
              <w:rPr>
                <w:rFonts w:ascii="Times New Roman"/>
                <w:b w:val="false"/>
                <w:i w:val="false"/>
                <w:color w:val="000000"/>
                <w:sz w:val="20"/>
              </w:rPr>
              <w:t>
</w:t>
            </w:r>
            <w:r>
              <w:rPr>
                <w:rFonts w:ascii="Times New Roman"/>
                <w:b w:val="false"/>
                <w:i w:val="false"/>
                <w:color w:val="000000"/>
                <w:sz w:val="20"/>
              </w:rPr>
              <w:t>ремонт оборудования</w:t>
            </w:r>
            <w:r>
              <w:br/>
            </w:r>
            <w:r>
              <w:rPr>
                <w:rFonts w:ascii="Times New Roman"/>
                <w:b w:val="false"/>
                <w:i w:val="false"/>
                <w:color w:val="000000"/>
                <w:sz w:val="20"/>
              </w:rPr>
              <w:t>
</w:t>
            </w:r>
            <w:r>
              <w:rPr>
                <w:rFonts w:ascii="Times New Roman"/>
                <w:b w:val="false"/>
                <w:i w:val="false"/>
                <w:color w:val="000000"/>
                <w:sz w:val="20"/>
              </w:rPr>
              <w:t>(малые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торговля,</w:t>
            </w:r>
            <w:r>
              <w:br/>
            </w:r>
            <w:r>
              <w:rPr>
                <w:rFonts w:ascii="Times New Roman"/>
                <w:b w:val="false"/>
                <w:i w:val="false"/>
                <w:color w:val="000000"/>
                <w:sz w:val="20"/>
              </w:rPr>
              <w:t>
</w:t>
            </w:r>
            <w:r>
              <w:rPr>
                <w:rFonts w:ascii="Times New Roman"/>
                <w:b w:val="false"/>
                <w:i w:val="false"/>
                <w:color w:val="000000"/>
                <w:sz w:val="20"/>
              </w:rPr>
              <w:t>автотранспортный</w:t>
            </w:r>
            <w:r>
              <w:br/>
            </w:r>
            <w:r>
              <w:rPr>
                <w:rFonts w:ascii="Times New Roman"/>
                <w:b w:val="false"/>
                <w:i w:val="false"/>
                <w:color w:val="000000"/>
                <w:sz w:val="20"/>
              </w:rPr>
              <w:t>
</w:t>
            </w:r>
            <w:r>
              <w:rPr>
                <w:rFonts w:ascii="Times New Roman"/>
                <w:b w:val="false"/>
                <w:i w:val="false"/>
                <w:color w:val="000000"/>
                <w:sz w:val="20"/>
              </w:rPr>
              <w:t>сервис. 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направлений.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Жанадаур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(выращивание</w:t>
            </w:r>
            <w:r>
              <w:br/>
            </w:r>
            <w:r>
              <w:rPr>
                <w:rFonts w:ascii="Times New Roman"/>
                <w:b w:val="false"/>
                <w:i w:val="false"/>
                <w:color w:val="000000"/>
                <w:sz w:val="20"/>
              </w:rPr>
              <w:t>
</w:t>
            </w:r>
            <w:r>
              <w:rPr>
                <w:rFonts w:ascii="Times New Roman"/>
                <w:b w:val="false"/>
                <w:i w:val="false"/>
                <w:color w:val="000000"/>
                <w:sz w:val="20"/>
              </w:rPr>
              <w:t>зерновых,</w:t>
            </w:r>
            <w:r>
              <w:br/>
            </w:r>
            <w:r>
              <w:rPr>
                <w:rFonts w:ascii="Times New Roman"/>
                <w:b w:val="false"/>
                <w:i w:val="false"/>
                <w:color w:val="000000"/>
                <w:sz w:val="20"/>
              </w:rPr>
              <w:t>
</w:t>
            </w:r>
            <w:r>
              <w:rPr>
                <w:rFonts w:ascii="Times New Roman"/>
                <w:b w:val="false"/>
                <w:i w:val="false"/>
                <w:color w:val="000000"/>
                <w:sz w:val="20"/>
              </w:rPr>
              <w:t>зернобобовых</w:t>
            </w:r>
            <w:r>
              <w:br/>
            </w:r>
            <w:r>
              <w:rPr>
                <w:rFonts w:ascii="Times New Roman"/>
                <w:b w:val="false"/>
                <w:i w:val="false"/>
                <w:color w:val="000000"/>
                <w:sz w:val="20"/>
              </w:rPr>
              <w:t>
</w:t>
            </w:r>
            <w:r>
              <w:rPr>
                <w:rFonts w:ascii="Times New Roman"/>
                <w:b w:val="false"/>
                <w:i w:val="false"/>
                <w:color w:val="000000"/>
                <w:sz w:val="20"/>
              </w:rPr>
              <w:t>культур),</w:t>
            </w:r>
            <w:r>
              <w:br/>
            </w:r>
            <w:r>
              <w:rPr>
                <w:rFonts w:ascii="Times New Roman"/>
                <w:b w:val="false"/>
                <w:i w:val="false"/>
                <w:color w:val="000000"/>
                <w:sz w:val="20"/>
              </w:rPr>
              <w:t>
</w:t>
            </w:r>
            <w:r>
              <w:rPr>
                <w:rFonts w:ascii="Times New Roman"/>
                <w:b w:val="false"/>
                <w:i w:val="false"/>
                <w:color w:val="000000"/>
                <w:sz w:val="20"/>
              </w:rPr>
              <w:t>семеноводство. На</w:t>
            </w:r>
            <w:r>
              <w:br/>
            </w:r>
            <w:r>
              <w:rPr>
                <w:rFonts w:ascii="Times New Roman"/>
                <w:b w:val="false"/>
                <w:i w:val="false"/>
                <w:color w:val="000000"/>
                <w:sz w:val="20"/>
              </w:rPr>
              <w:t>
</w:t>
            </w:r>
            <w:r>
              <w:rPr>
                <w:rFonts w:ascii="Times New Roman"/>
                <w:b w:val="false"/>
                <w:i w:val="false"/>
                <w:color w:val="000000"/>
                <w:sz w:val="20"/>
              </w:rPr>
              <w:t>перспективу -</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комбикормовых</w:t>
            </w:r>
            <w:r>
              <w:br/>
            </w:r>
            <w:r>
              <w:rPr>
                <w:rFonts w:ascii="Times New Roman"/>
                <w:b w:val="false"/>
                <w:i w:val="false"/>
                <w:color w:val="000000"/>
                <w:sz w:val="20"/>
              </w:rPr>
              <w:t>
</w:t>
            </w:r>
            <w:r>
              <w:rPr>
                <w:rFonts w:ascii="Times New Roman"/>
                <w:b w:val="false"/>
                <w:i w:val="false"/>
                <w:color w:val="000000"/>
                <w:sz w:val="20"/>
              </w:rPr>
              <w:t>заводов.</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Жанаталап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зернобобовые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семеноводство).</w:t>
            </w:r>
            <w:r>
              <w:br/>
            </w:r>
            <w:r>
              <w:rPr>
                <w:rFonts w:ascii="Times New Roman"/>
                <w:b w:val="false"/>
                <w:i w:val="false"/>
                <w:color w:val="000000"/>
                <w:sz w:val="20"/>
              </w:rPr>
              <w:t>
</w:t>
            </w:r>
            <w:r>
              <w:rPr>
                <w:rFonts w:ascii="Times New Roman"/>
                <w:b w:val="false"/>
                <w:i w:val="false"/>
                <w:color w:val="000000"/>
                <w:sz w:val="20"/>
              </w:rPr>
              <w:t>Транспорт: грузовые</w:t>
            </w:r>
            <w:r>
              <w:br/>
            </w:r>
            <w:r>
              <w:rPr>
                <w:rFonts w:ascii="Times New Roman"/>
                <w:b w:val="false"/>
                <w:i w:val="false"/>
                <w:color w:val="000000"/>
                <w:sz w:val="20"/>
              </w:rPr>
              <w:t>
</w:t>
            </w:r>
            <w:r>
              <w:rPr>
                <w:rFonts w:ascii="Times New Roman"/>
                <w:b w:val="false"/>
                <w:i w:val="false"/>
                <w:color w:val="000000"/>
                <w:sz w:val="20"/>
              </w:rPr>
              <w:t>и пассажирские</w:t>
            </w:r>
            <w:r>
              <w:br/>
            </w:r>
            <w:r>
              <w:rPr>
                <w:rFonts w:ascii="Times New Roman"/>
                <w:b w:val="false"/>
                <w:i w:val="false"/>
                <w:color w:val="000000"/>
                <w:sz w:val="20"/>
              </w:rPr>
              <w:t>
</w:t>
            </w:r>
            <w:r>
              <w:rPr>
                <w:rFonts w:ascii="Times New Roman"/>
                <w:b w:val="false"/>
                <w:i w:val="false"/>
                <w:color w:val="000000"/>
                <w:sz w:val="20"/>
              </w:rPr>
              <w:t>перевозки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Междуре-</w:t>
            </w:r>
            <w:r>
              <w:br/>
            </w:r>
            <w:r>
              <w:rPr>
                <w:rFonts w:ascii="Times New Roman"/>
                <w:b w:val="false"/>
                <w:i w:val="false"/>
                <w:color w:val="000000"/>
                <w:sz w:val="20"/>
              </w:rPr>
              <w:t>
</w:t>
            </w:r>
            <w:r>
              <w:rPr>
                <w:rFonts w:ascii="Times New Roman"/>
                <w:b w:val="false"/>
                <w:i w:val="false"/>
                <w:color w:val="000000"/>
                <w:sz w:val="20"/>
              </w:rPr>
              <w:t>ченс</w:t>
            </w:r>
            <w:r>
              <w:rPr>
                <w:rFonts w:ascii="Times New Roman"/>
                <w:b w:val="false"/>
                <w:i w:val="false"/>
                <w:color w:val="000000"/>
                <w:sz w:val="20"/>
              </w:rPr>
              <w:t>кое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(зерновые культуры,</w:t>
            </w:r>
            <w:r>
              <w:br/>
            </w:r>
            <w:r>
              <w:rPr>
                <w:rFonts w:ascii="Times New Roman"/>
                <w:b w:val="false"/>
                <w:i w:val="false"/>
                <w:color w:val="000000"/>
                <w:sz w:val="20"/>
              </w:rPr>
              <w:t>
</w:t>
            </w:r>
            <w:r>
              <w:rPr>
                <w:rFonts w:ascii="Times New Roman"/>
                <w:b w:val="false"/>
                <w:i w:val="false"/>
                <w:color w:val="000000"/>
                <w:sz w:val="20"/>
              </w:rPr>
              <w:t>овощи, многолетние</w:t>
            </w:r>
            <w:r>
              <w:br/>
            </w:r>
            <w:r>
              <w:rPr>
                <w:rFonts w:ascii="Times New Roman"/>
                <w:b w:val="false"/>
                <w:i w:val="false"/>
                <w:color w:val="000000"/>
                <w:sz w:val="20"/>
              </w:rPr>
              <w:t>
</w:t>
            </w:r>
            <w:r>
              <w:rPr>
                <w:rFonts w:ascii="Times New Roman"/>
                <w:b w:val="false"/>
                <w:i w:val="false"/>
                <w:color w:val="000000"/>
                <w:sz w:val="20"/>
              </w:rPr>
              <w:t>травы);</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(крупный рогатый</w:t>
            </w:r>
            <w:r>
              <w:br/>
            </w:r>
            <w:r>
              <w:rPr>
                <w:rFonts w:ascii="Times New Roman"/>
                <w:b w:val="false"/>
                <w:i w:val="false"/>
                <w:color w:val="000000"/>
                <w:sz w:val="20"/>
              </w:rPr>
              <w:t>
</w:t>
            </w:r>
            <w:r>
              <w:rPr>
                <w:rFonts w:ascii="Times New Roman"/>
                <w:b w:val="false"/>
                <w:i w:val="false"/>
                <w:color w:val="000000"/>
                <w:sz w:val="20"/>
              </w:rPr>
              <w:t>скот, мелкий рогатый</w:t>
            </w:r>
            <w:r>
              <w:br/>
            </w:r>
            <w:r>
              <w:rPr>
                <w:rFonts w:ascii="Times New Roman"/>
                <w:b w:val="false"/>
                <w:i w:val="false"/>
                <w:color w:val="000000"/>
                <w:sz w:val="20"/>
              </w:rPr>
              <w:t>
</w:t>
            </w:r>
            <w:r>
              <w:rPr>
                <w:rFonts w:ascii="Times New Roman"/>
                <w:b w:val="false"/>
                <w:i w:val="false"/>
                <w:color w:val="000000"/>
                <w:sz w:val="20"/>
              </w:rPr>
              <w:t>скот).</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горнодобывающая,</w:t>
            </w:r>
            <w:r>
              <w:br/>
            </w:r>
            <w:r>
              <w:rPr>
                <w:rFonts w:ascii="Times New Roman"/>
                <w:b w:val="false"/>
                <w:i w:val="false"/>
                <w:color w:val="000000"/>
                <w:sz w:val="20"/>
              </w:rPr>
              <w:t>
</w:t>
            </w:r>
            <w:r>
              <w:rPr>
                <w:rFonts w:ascii="Times New Roman"/>
                <w:b w:val="false"/>
                <w:i w:val="false"/>
                <w:color w:val="000000"/>
                <w:sz w:val="20"/>
              </w:rPr>
              <w:t>обрабатывающая</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промышленной зоны</w:t>
            </w:r>
            <w:r>
              <w:br/>
            </w:r>
            <w:r>
              <w:rPr>
                <w:rFonts w:ascii="Times New Roman"/>
                <w:b w:val="false"/>
                <w:i w:val="false"/>
                <w:color w:val="000000"/>
                <w:sz w:val="20"/>
              </w:rPr>
              <w:t>
</w:t>
            </w:r>
            <w:r>
              <w:rPr>
                <w:rFonts w:ascii="Times New Roman"/>
                <w:b w:val="false"/>
                <w:i w:val="false"/>
                <w:color w:val="000000"/>
                <w:sz w:val="20"/>
              </w:rPr>
              <w:t>"Междуреченское", с</w:t>
            </w:r>
            <w:r>
              <w:br/>
            </w:r>
            <w:r>
              <w:rPr>
                <w:rFonts w:ascii="Times New Roman"/>
                <w:b w:val="false"/>
                <w:i w:val="false"/>
                <w:color w:val="000000"/>
                <w:sz w:val="20"/>
              </w:rPr>
              <w:t>
</w:t>
            </w:r>
            <w:r>
              <w:rPr>
                <w:rFonts w:ascii="Times New Roman"/>
                <w:b w:val="false"/>
                <w:i w:val="false"/>
                <w:color w:val="000000"/>
                <w:sz w:val="20"/>
              </w:rPr>
              <w:t>промышленными</w:t>
            </w:r>
            <w:r>
              <w:br/>
            </w:r>
            <w:r>
              <w:rPr>
                <w:rFonts w:ascii="Times New Roman"/>
                <w:b w:val="false"/>
                <w:i w:val="false"/>
                <w:color w:val="000000"/>
                <w:sz w:val="20"/>
              </w:rPr>
              <w:t>
</w:t>
            </w:r>
            <w:r>
              <w:rPr>
                <w:rFonts w:ascii="Times New Roman"/>
                <w:b w:val="false"/>
                <w:i w:val="false"/>
                <w:color w:val="000000"/>
                <w:sz w:val="20"/>
              </w:rPr>
              <w:t>предприятиями,</w:t>
            </w:r>
            <w:r>
              <w:br/>
            </w:r>
            <w:r>
              <w:rPr>
                <w:rFonts w:ascii="Times New Roman"/>
                <w:b w:val="false"/>
                <w:i w:val="false"/>
                <w:color w:val="000000"/>
                <w:sz w:val="20"/>
              </w:rPr>
              <w:t>
</w:t>
            </w:r>
            <w:r>
              <w:rPr>
                <w:rFonts w:ascii="Times New Roman"/>
                <w:b w:val="false"/>
                <w:i w:val="false"/>
                <w:color w:val="000000"/>
                <w:sz w:val="20"/>
              </w:rPr>
              <w:t>перемещаемыми из г.</w:t>
            </w:r>
            <w:r>
              <w:br/>
            </w:r>
            <w:r>
              <w:rPr>
                <w:rFonts w:ascii="Times New Roman"/>
                <w:b w:val="false"/>
                <w:i w:val="false"/>
                <w:color w:val="000000"/>
                <w:sz w:val="20"/>
              </w:rPr>
              <w:t>
</w:t>
            </w:r>
            <w:r>
              <w:rPr>
                <w:rFonts w:ascii="Times New Roman"/>
                <w:b w:val="false"/>
                <w:i w:val="false"/>
                <w:color w:val="000000"/>
                <w:sz w:val="20"/>
              </w:rPr>
              <w:t>Алматы.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Капшагайская горадминистрация</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Заречное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Существующее</w:t>
            </w:r>
            <w:r>
              <w:br/>
            </w:r>
            <w:r>
              <w:rPr>
                <w:rFonts w:ascii="Times New Roman"/>
                <w:b w:val="false"/>
                <w:i w:val="false"/>
                <w:color w:val="000000"/>
                <w:sz w:val="20"/>
              </w:rPr>
              <w:t>
</w:t>
            </w:r>
            <w:r>
              <w:rPr>
                <w:rFonts w:ascii="Times New Roman"/>
                <w:b w:val="false"/>
                <w:i w:val="false"/>
                <w:color w:val="000000"/>
                <w:sz w:val="20"/>
              </w:rPr>
              <w:t>положение:</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(пищевая);</w:t>
            </w:r>
            <w:r>
              <w:br/>
            </w:r>
            <w:r>
              <w:rPr>
                <w:rFonts w:ascii="Times New Roman"/>
                <w:b w:val="false"/>
                <w:i w:val="false"/>
                <w:color w:val="000000"/>
                <w:sz w:val="20"/>
              </w:rPr>
              <w:t>
</w:t>
            </w: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стройматериалов;</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гостиничный сервис.</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Ават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добывающая и</w:t>
            </w:r>
            <w:r>
              <w:br/>
            </w:r>
            <w:r>
              <w:rPr>
                <w:rFonts w:ascii="Times New Roman"/>
                <w:b w:val="false"/>
                <w:i w:val="false"/>
                <w:color w:val="000000"/>
                <w:sz w:val="20"/>
              </w:rPr>
              <w:t>
</w:t>
            </w:r>
            <w:r>
              <w:rPr>
                <w:rFonts w:ascii="Times New Roman"/>
                <w:b w:val="false"/>
                <w:i w:val="false"/>
                <w:color w:val="000000"/>
                <w:sz w:val="20"/>
              </w:rPr>
              <w:t>перерабатывающая</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Байтерек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r>
              <w:br/>
            </w:r>
            <w:r>
              <w:rPr>
                <w:rFonts w:ascii="Times New Roman"/>
                <w:b w:val="false"/>
                <w:i w:val="false"/>
                <w:color w:val="000000"/>
                <w:sz w:val="20"/>
              </w:rPr>
              <w:t>
</w:t>
            </w:r>
            <w:r>
              <w:rPr>
                <w:rFonts w:ascii="Times New Roman"/>
                <w:b w:val="false"/>
                <w:i w:val="false"/>
                <w:color w:val="000000"/>
                <w:sz w:val="20"/>
              </w:rPr>
              <w:t>(растениеводство,</w:t>
            </w:r>
            <w:r>
              <w:br/>
            </w:r>
            <w:r>
              <w:rPr>
                <w:rFonts w:ascii="Times New Roman"/>
                <w:b w:val="false"/>
                <w:i w:val="false"/>
                <w:color w:val="000000"/>
                <w:sz w:val="20"/>
              </w:rPr>
              <w:t>
</w:t>
            </w:r>
            <w:r>
              <w:rPr>
                <w:rFonts w:ascii="Times New Roman"/>
                <w:b w:val="false"/>
                <w:i w:val="false"/>
                <w:color w:val="000000"/>
                <w:sz w:val="20"/>
              </w:rPr>
              <w:t>животноводство),</w:t>
            </w:r>
            <w:r>
              <w:br/>
            </w:r>
            <w:r>
              <w:rPr>
                <w:rFonts w:ascii="Times New Roman"/>
                <w:b w:val="false"/>
                <w:i w:val="false"/>
                <w:color w:val="000000"/>
                <w:sz w:val="20"/>
              </w:rPr>
              <w:t>
</w:t>
            </w:r>
            <w:r>
              <w:rPr>
                <w:rFonts w:ascii="Times New Roman"/>
                <w:b w:val="false"/>
                <w:i w:val="false"/>
                <w:color w:val="000000"/>
                <w:sz w:val="20"/>
              </w:rPr>
              <w:t>промышленность</w:t>
            </w:r>
            <w:r>
              <w:br/>
            </w:r>
            <w:r>
              <w:rPr>
                <w:rFonts w:ascii="Times New Roman"/>
                <w:b w:val="false"/>
                <w:i w:val="false"/>
                <w:color w:val="000000"/>
                <w:sz w:val="20"/>
              </w:rPr>
              <w:t>
</w:t>
            </w:r>
            <w:r>
              <w:rPr>
                <w:rFonts w:ascii="Times New Roman"/>
                <w:b w:val="false"/>
                <w:i w:val="false"/>
                <w:color w:val="000000"/>
                <w:sz w:val="20"/>
              </w:rPr>
              <w:t>добывающая и</w:t>
            </w:r>
            <w:r>
              <w:br/>
            </w:r>
            <w:r>
              <w:rPr>
                <w:rFonts w:ascii="Times New Roman"/>
                <w:b w:val="false"/>
                <w:i w:val="false"/>
                <w:color w:val="000000"/>
                <w:sz w:val="20"/>
              </w:rPr>
              <w:t>
</w:t>
            </w:r>
            <w:r>
              <w:rPr>
                <w:rFonts w:ascii="Times New Roman"/>
                <w:b w:val="false"/>
                <w:i w:val="false"/>
                <w:color w:val="000000"/>
                <w:sz w:val="20"/>
              </w:rPr>
              <w:t>перерабатывающая</w:t>
            </w:r>
            <w:r>
              <w:br/>
            </w:r>
            <w:r>
              <w:rPr>
                <w:rFonts w:ascii="Times New Roman"/>
                <w:b w:val="false"/>
                <w:i w:val="false"/>
                <w:color w:val="000000"/>
                <w:sz w:val="20"/>
              </w:rPr>
              <w:t>
</w:t>
            </w:r>
            <w:r>
              <w:rPr>
                <w:rFonts w:ascii="Times New Roman"/>
                <w:b w:val="false"/>
                <w:i w:val="false"/>
                <w:color w:val="000000"/>
                <w:sz w:val="20"/>
              </w:rPr>
              <w:t>отрасли); торговля,</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сервис. Перспектива: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существующих</w:t>
            </w:r>
            <w:r>
              <w:br/>
            </w:r>
            <w:r>
              <w:rPr>
                <w:rFonts w:ascii="Times New Roman"/>
                <w:b w:val="false"/>
                <w:i w:val="false"/>
                <w:color w:val="000000"/>
                <w:sz w:val="20"/>
              </w:rPr>
              <w:t>
</w:t>
            </w:r>
            <w:r>
              <w:rPr>
                <w:rFonts w:ascii="Times New Roman"/>
                <w:b w:val="false"/>
                <w:i w:val="false"/>
                <w:color w:val="000000"/>
                <w:sz w:val="20"/>
              </w:rPr>
              <w:t>направлений.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