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d15d" w14:textId="b19d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Французской Республики о сотрудничестве в области мирного использования атомной энергии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2010 года № 1101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Правительством Республики Казахстан и Правительством Французской Республики о сотрудничестве в области мирного использования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первого вице-министра индустрии и новых технологий Республики Казахстан Pay Альберта Павловича подписать от имени Правительства Республики Казахстан Соглашение между Правительством Республики Казахстан и Правительством Французской Республики о сотрудничестве в области мирного использования атомной энергии, разрешив вносить изменения и дополнения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25.06.2011 </w:t>
      </w:r>
      <w:r>
        <w:rPr>
          <w:rFonts w:ascii="Times New Roman"/>
          <w:b w:val="false"/>
          <w:i w:val="false"/>
          <w:color w:val="000000"/>
          <w:sz w:val="28"/>
        </w:rPr>
        <w:t>№ 706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2010 года № 1101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Французской Республики о сотрудничестве</w:t>
      </w:r>
      <w:r>
        <w:br/>
      </w:r>
      <w:r>
        <w:rPr>
          <w:rFonts w:ascii="Times New Roman"/>
          <w:b/>
          <w:i w:val="false"/>
          <w:color w:val="000000"/>
        </w:rPr>
        <w:t>
в области мирного использования атомной энергии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Французской Республики,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решимость к упрочению традиционных уз дружбы между обеими странами,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признавая, что на некоторые области, в которых может осуществляться сотрудничество в рамках настоящего Соглашения, распространяются соглашения, заключенные между Республикой Казахстан и Европейским сообществом по атомной энергии,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учитывая, в частности, отношения, установившиеся между Правительством Республики Казахстан и Европейским сообществом по атомной энергии в рамках Соглашения о сотрудничестве между Правительством Республики Казахстан и Европейским сообществом по атомной энергии (Евратом) в области мирного использования ядерной энергии от 5 декабря 2006 года (далее именуемого "Соглашение Казахстан-Евратом"),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сотрудничество в сфере безопасности, осуществляемое по линии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между Республикой Казахстан и Европейским сообществом по атомной энергии в области ядерной безопасности от 19 июля 1999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между Правительством Республики Казахстан и Европейским сообществом по атомной энергии в области управляемого ядерного синтеза от 29 ноября 2002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стремясь в интересах обоих государств к расширению и укреплению сотрудничества в области мирного использования атомной энергии,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права и обязанности Сторон, в частности, вытекающие из Договора о нераспространении ядерного оружия от 1 июля 1968 года (далее именуемого "ДНЯО"), а также резолюций 1540 и 1810 Совета безопасности Организации Объединенных Наций,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приверженность целям и положениям ДНЯО и желание укреплять выполнение положений ДНЯО на международном уровне и режим нераспространения ядерного оружия,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участие обоих государств в Группе ядерных поставщиков (далее именуемом "ГЯП"),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подчеркивая важность для каждой из Сторон гарантии надежных поставок энергетических ресурсов,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Соглашение между Францией, Европейским сообществом по атомной энергии (далее именуемым "Евратом") и Международным агентством по атомной энергии (далее именуемым "МАГАТЭ") от 20 и 27 июля 1978 года о применении гарантий во Франции и Дополнительный протокол к нему между Францией, Евратомом и МАГАТЭ от 22 сентября 1998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Соглашение между Республикой Казахстан и МАГАТЭ о применении гарантий в связи с ДНЯО от 26 июля 1994 года и Дополнительный протокол к нему от 6 февраля 2004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поддержку системе гарантий МАГАТЭ, желание работать вместе в целях постоянного совершенствования системы гарантий и поддержания ее эффективности,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также решимость Сторон принять все зависящие от них необходимые меры для надежного развития мирного использования атомной энергии при соблюдении принципов, предусмотренных Конвенцией о ядерной безопасности от 17 июня 1994 года, Конвенцией о физической защите ядерного материала и поправками к ней от 3 марта 1980 года, Объединенной конвенцией о безопасности обращения с отработавшим топливом и о безопасности обращения с радиоактивными отходами от 29 сентября 1997 года, Конвенцией об оперативном оповещении о ядерной аварии от 26 сентября 1986 года, Конвенцией о помощи в случае ядерной аварии или радиационной аварийной ситуации от 26 сентября 1986 года, Парижской конвенцией о гражданской ответственности в области атомной энергии и ее поправками от 29 июля 1960 года или Венской конвенцией о гражданской ответственности за ядерный ущерб от 21 мая 1963 года, с поправками от 12 сентября 1997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I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развивают сотрудничество в области использования атомной энергии в мирных целях, исключающей создание какого-либо ядерного взрывного устройства, при соблюдении принципов, лежащих в основе их ядерной политики и в соответствии с положениями настоящего Соглашения, соответствующими положениями Соглашения Казахстан-Евратом, а также соответствующих международных договоров, соглашений и обязательств в области нераспространения ядерного оружия, сторонами которых являются их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том, что касается Франции, для тех областей, подпадающих под компетенцию Европейского сообщества по атомной энергии, данное сотрудничество развивается в соответствии с положениями Договора об учреждении Европейского сообщества по атомной энергии (далее именуемого "Договор Евратом"), а также юридических правил, вытекающих  из этого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Без ущерба для положений статьи 3 Соглашения Казахстан-Евратом, сотрудничество, упомянутое в пункте 1 настоящей статьи, может распространяться на следующие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изыскания, разведка и эксплуатация урановых месторождений;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производство ядерного топлива для атомных станций;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применение атомной энергии для выработки электроэнергии;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фундаментальные и прикладные научные исследования в области мирного использования атомной энергии, не требующие, в том, что касается работ на исследовательских реакторах, использования урана, обогащенного на 20 % и более по изотопу уран 235 там, где это технически осуществимо;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работы по разработке топлива на базе низкообогащенного урана, позволяющего осуществить конверсию тех реакторов, в которых в настоящее время используется высокообогащенный уран;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подготовка специалистов в области мирного использования атомной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применение атомной энергии в агрономии, биологии, медицине, промышленности, научных исследованиях о Земле;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безопасное обращение с отработавшим ядерным топливом и с радиоактивными отходами;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ядерная и физическая ядерная безопасность;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радиационная защита, защита окружающей среды, охрана здоровья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предупреждение чрезвычайных ситуаций, связанных с радиационными или ядерными авариями, и оперативное реагирование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разработка законодательной и нормативной базы в области использования атомной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работа с общественным мнением;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другие области сотрудничества в мирном использовании атомной энергии по обоюдному согласию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положениями пунктов 1, 2 и 3 настоящей статьи сотрудничество может осуществляться в следующих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стажировки и обмен научно-техническими специалистами;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обмен научно-технической информацией в соответствии с условиями, определенными в статье V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организация научно-технических конференций и симпозиумов;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поставки специальных неядерных материалов, ядерных материалов, оборудования, установок, технологий и предоставление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создание совместных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любые другие формы сотрудничества по обоюдному согласию Сторон.</w:t>
      </w:r>
    </w:p>
    <w:bookmarkEnd w:id="5"/>
    <w:bookmarkStart w:name="z4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II</w:t>
      </w:r>
    </w:p>
    <w:bookmarkEnd w:id="6"/>
    <w:bookmarkStart w:name="z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Соглашении все термины и выражения имеют смысл, определенный в Приложении, которое является неотъемлемой частью настоящего Соглашения.</w:t>
      </w:r>
    </w:p>
    <w:bookmarkEnd w:id="7"/>
    <w:bookmarkStart w:name="z5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III</w:t>
      </w:r>
    </w:p>
    <w:bookmarkEnd w:id="8"/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соблюдении положений, упомянутых в статье I настоящего Соглашения, условия реализации сотрудничества уточняются в каждом конкретном случае: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 отдельных договорах между Сторонами или соответствующими указанными ими организациями, в которых уточняются, в частности, Программы и условия научно-технического и промышленного обмена;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 контрактах, заключаемых между соответствующими организациями, предприятиями и учреждениями в целях реализации промышленных проектов, а также предоставления услуг, поставок специальных неядерных материалов, ядерных материалов, оборудования, установок или технологий.</w:t>
      </w:r>
    </w:p>
    <w:bookmarkEnd w:id="9"/>
    <w:bookmarkStart w:name="z5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IV</w:t>
      </w:r>
    </w:p>
    <w:bookmarkEnd w:id="10"/>
    <w:bookmarkStart w:name="z5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все относящиеся к их компетенции административные, налоговые и таможенные меры, необходимые для надлежащего выполнения настоящего Соглашения, а также отдельных договоров и контрактов, упомянутых в статье III настоящего Соглашения, в соответствии с национальными законодательствами государств Сторон.</w:t>
      </w:r>
    </w:p>
    <w:bookmarkEnd w:id="11"/>
    <w:bookmarkStart w:name="z5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V</w:t>
      </w:r>
    </w:p>
    <w:bookmarkEnd w:id="12"/>
    <w:bookmarkStart w:name="z5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гарантируют сохранность и соблюдают секретный характер технических данных и информации, которые считаются секретными Стороной, передающей их в рамках настоящего Соглашения. Технические данные и информация, которыми Стороны обмениваются друг с другом, не могут быть переданы государственным или частным третьим лицам иначе, как по получении предварительного письменного согласия Стороны, передающей указанные технические данные или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Обмен секретной информацией осуществляется на основании положений Соглашения между Правительством Республики Казахстан и Правительством Французской Республики о взаимном обеспечении сохранности секретной информации от 8 февраля 2008 года.</w:t>
      </w:r>
    </w:p>
    <w:bookmarkEnd w:id="13"/>
    <w:bookmarkStart w:name="z5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VI</w:t>
      </w:r>
    </w:p>
    <w:bookmarkEnd w:id="14"/>
    <w:bookmarkStart w:name="z6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Стороны, при соблюдении надлежащих положений Договора Евратом и Соглашения Казахстан-Евратом, по мере возможности содействуют бесперебойной поставке топлива и предоставлению услуг в области топливного цикла, что необходимо для функционирования установок, которые могут разрабатываться и поставляться в рамках настоящего Соглашения.</w:t>
      </w:r>
    </w:p>
    <w:bookmarkEnd w:id="15"/>
    <w:bookmarkStart w:name="z6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VII</w:t>
      </w:r>
    </w:p>
    <w:bookmarkEnd w:id="16"/>
    <w:bookmarkStart w:name="z6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ходе сотрудничества по настоящему Соглашению обеспечивают необходимый и достаточный уровень ядерной и физической ядерной безопасности, на уровне не ниже рекомендуемых МАГАТЭ, и учитывают, в частности, положения Конвенции о ядерной безопасности от 17 июня 1994 года.</w:t>
      </w:r>
    </w:p>
    <w:bookmarkEnd w:id="17"/>
    <w:bookmarkStart w:name="z6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VIII</w:t>
      </w:r>
    </w:p>
    <w:bookmarkEnd w:id="18"/>
    <w:bookmarkStart w:name="z6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на интеллектуальную собственность, приобретенные в рамках сотрудничества по настоящему Соглашению, определяются по каждому отдельному случаю на основании отдельных договоров и контрактов, упомянутых в статье III настоящего Соглашения, а также - при соблюдении соответствующих положений Соглашения Казахстан-Евратом, в части, относящейся к указанному Соглашению.</w:t>
      </w:r>
    </w:p>
    <w:bookmarkEnd w:id="19"/>
    <w:bookmarkStart w:name="z6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IX</w:t>
      </w:r>
    </w:p>
    <w:bookmarkEnd w:id="20"/>
    <w:bookmarkStart w:name="z6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принимают в необходимые сроки с целью эффективного осуществления сотрудничества в рамках настоящего Соглашения надлежащие меры для установления в законодательстве своих государств режима гражданской ответственности в сфере использования атомной энергии, применимого к установкам, относящимся к сотрудничеству, осуществляемому по настоящему Соглашению, в соответствии с общепризнанными международными принципами (в частности, в соответствии с принципом объективной и исключительной ответственности эксплуатирующей организации, покрываемой страхованием или другими финансовыми гарантиями, которые при необходимости дополняются государством эксплуатирующей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необходимости Стороны рассматривают посредством отдельного соглашения вопросы, относящиеся к гражданской ответственности в сфере использования атомной энергии, в том числе для ущерба, причиненного тем предметам, которые принадлежат установкам или находятся на объектах, где ведется сотрудничество по настоящему Соглашению.</w:t>
      </w:r>
    </w:p>
    <w:bookmarkEnd w:id="21"/>
    <w:bookmarkStart w:name="z6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X</w:t>
      </w:r>
    </w:p>
    <w:bookmarkEnd w:id="22"/>
    <w:bookmarkStart w:name="z6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исключительно мирное использование специальных неядерных материалов, ядерных материалов, оборудования, установок и технологий, передаваемых на основании отдельных договоров или контрактов, упомянутых в статье III настоящего Соглашения и заключенных в рамках настоящего Соглашения, также как и ядерных материалов, произведенных или извлеченных в виде побочных продуктов, и то, что они не будут использоваться в связи с каким бы то ни было ядерным взрывным устройством или в целях исследований и разработок, имеющих отношение к такому устройству.</w:t>
      </w:r>
    </w:p>
    <w:bookmarkEnd w:id="23"/>
    <w:bookmarkStart w:name="z7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XI</w:t>
      </w:r>
    </w:p>
    <w:bookmarkEnd w:id="24"/>
    <w:bookmarkStart w:name="z7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ядерных материалов между Сторонами осуществляется в условиях соблюдения соответствующих положений Соглашения Казахстан-Евратом.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передача осуществляется из Французской Республики в Республику Казахстан, указанные материалы подпадают под положения Соглашения между Республикой Казахстан и МАГАТЭ о применении гарантий в связи с Договором о нераспространении ядерного оружия от 26 июля 1994 года и Дополнительного протокола к нему от 6 февраля 2004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такая передача осуществляется из Республики Казахстан в Французскую Республику, материалы подпадают под положения Соглашения между Французской Республикой, Европейским сообществом по атомной энергии и МАГАТЭ о применении гарантий во Франции от 20 и 27 июля 1978 года и Дополнительного протокола к нему от 22 сентября 1998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Применительно к Французской Республике, во исполнение главы VII Договора Евратом, указанные материалы подлежат также контролю по безопасности со стороны Европейской комиссии.</w:t>
      </w:r>
    </w:p>
    <w:bookmarkEnd w:id="25"/>
    <w:bookmarkStart w:name="z7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XII</w:t>
      </w:r>
    </w:p>
    <w:bookmarkEnd w:id="26"/>
    <w:bookmarkStart w:name="z7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гарантии МАГАТЭ, упомянутые в статье XI настоящего Соглашения, не могут применяться на территории государства той или иной Стороны, Стороны применяют положения подпункта с) пункта 6 статьи 7 Соглашения Казахстан-Евратом. Стороны обязуются незамедлительно вступить друг с другом в контакт с тем, чтобы ядерные материалы, переданные или полученные в рамках настоящего Соглашения, а также все последующие поколения ядерных материалов, произведенных или извлеченных в виде побочных продуктов, в кратчайшие сроки подпали под взаимно согласованную систему гарантий, причем эффективность такой системы и ее охват должны быть эквивалентны той системе, которая ранее применялась к таким ядерным материалам со стороны МАГАТЭ.</w:t>
      </w:r>
    </w:p>
    <w:bookmarkEnd w:id="27"/>
    <w:bookmarkStart w:name="z7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XIII</w:t>
      </w:r>
    </w:p>
    <w:bookmarkEnd w:id="28"/>
    <w:bookmarkStart w:name="z7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неядерные материалы, ядерные материалы, оборудование, установки и технологии, упомянутые выше в статье X настоящего Соглашения, подпадают под действие положений настоящего Соглашения до тех пор пока: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a) они не будут переданы, впервые или повторно, за пределы юрисдикции государства Стороны-получателя в соответствии с положениями статьи XV настоящего Соглашения; либо пока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Стороны не договорятся о том, что положения настоящего Соглашения более не распространяются на указанные специальные неядерные материалы, ядерные материалы, оборудование, установки или технологии; либо пока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с) в отношении ядерных материалов в соответствии с системой гарантий МАГАТЭ не будет установлено, что они практически более не могут быть извлечены в целях переработки в какую-либо форму, позволяющую использовать их для какой бы то ни было ядерной деятельности, на которую распространяются гарантии, упомянутые в статье XI настоящего Соглашения.</w:t>
      </w:r>
    </w:p>
    <w:bookmarkEnd w:id="29"/>
    <w:bookmarkStart w:name="z8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XIV</w:t>
      </w:r>
    </w:p>
    <w:bookmarkEnd w:id="30"/>
    <w:bookmarkStart w:name="z8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Сторона обязуется, что специальные неядерные материалы, ядерные материалы, оборудование, установки и технологии, упомянутые в статье X настоящего Соглашения, находятся только в распоряжении должным образом уполномоченных лиц, подпадающих под юрисдикцию их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Каждая Сторона обеспечивает применение адекватных мер по физической защите упомянутых в настоящем Соглашении специальных неядерных материалов, ядерных материалов, оборудования и установок в соответствии с национальным законодательством своего государства и международными обязательствами, стороной которых она является, и в частности, с положениями Конвенции о физической защите ядерных материалов и поправок к ней, на территории своего государства или за пределами его территории до того места, начиная с которого ответственность берет на себя другая Сторона или третье государство.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Уровни физической защиты должны, как минимум, соответствовать тем уровням, которые определены в Приложении 1 к Конвенции о физической защите ядерного материала и поправками к ней. Каждая Сторона, в случае необходимости, оставляет за собой право в соответствии с действующими требованиями национального законодательства своего государства и нормами в области использования атомной энергии применять на территории своего государства более строгие критерии физической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Ответственность за практическое применение мер физической защиты лежит на каждой из Сторон в пределах юрисдикции ее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указанных мер Стороны руководствуются рекомендациями документа МАГАТЭ INFCIRC 225/Rev.4 (июнь 1999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Последующие изменения рекомендаций МАГАТЭ в отношении физической защиты или другие рекомендации в этой области используются в рамках настоящего Соглашения только в том случае, если обе Стороны взаимно проинформировали друг друга в письменной форме о том, что они принимают те или иные изменения или рекомендации.</w:t>
      </w:r>
    </w:p>
    <w:bookmarkEnd w:id="31"/>
    <w:bookmarkStart w:name="z8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XV</w:t>
      </w:r>
    </w:p>
    <w:bookmarkEnd w:id="32"/>
    <w:bookmarkStart w:name="z9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Если одна из Сторон намерена реэкспортировать за пределы юрисдикции своего государства специальные неядерные материалы, ядерные материалы, оборудование, установки или технологии, упомянутые в статье X настоящего Соглашения, или передать третьей стороне упомянутые в статье X настоящего Соглашения специальные неядерные материалы, ядерные материалы, оборудование, установки или технологии, разработанные на основе изначально переданных оборудования или установок или полученные с использованием переданных по настоящему Соглашению оборудования, установок или технологий, то эта Сторона должна предварительно получить гарантии такой третьей стороны в отношении мирного их использования, исключающие создание какого-либо ядерного взрывного устройства, аналогичные гарантиям, предусматриваемым настоящим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Сторона, намеренная осуществить реэкспорт или передачу установок, оборудования или технологий в соответствии с положениями пункта 1 настоящей статьи, должна предварительно получить письменное согласие передавшей их Стороны на такой реэкспорт или передачу: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a) по каждому случаю реэкспорта поставленных в рамках настоящего Соглашения оборудования, установок или технологий в том виде, в каком они определены в Приложении;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по каждому случаю экспорта копии оборудования или установок, а также их любой модификации, разработанной с использованием упомянутых в подпункте а) пункта 2 настоящей статьи оборудования, установок или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Передача и реэкспорт ядерных материалов регулируются соответствующими положениями Соглашения Казахстан-Евратом.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пределах Европейского Союза передача и реэкспорт товаров и изделий подпадают под положения Главы IX Договора об учреждении Европейского сообщества по атомной энергии от 25 марта 1957 года, относящиеся к единому ядерному рынку, без ущерба для положений регламентации СЕ 428/2009 Совета Евросоюза от 5 мая 2009 года, устанавливающей единый для всего Европейского Союза режим контроля экспорта, передачи, торгового посредничества и транзита в области предметов двойного назначения.</w:t>
      </w:r>
    </w:p>
    <w:bookmarkEnd w:id="33"/>
    <w:bookmarkStart w:name="z9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XVI</w:t>
      </w:r>
    </w:p>
    <w:bookmarkEnd w:id="34"/>
    <w:bookmarkStart w:name="z9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 одно из положений настоящего Соглашения нельзя истолковывать как вступающее в противоречие с правами и обязанностями, которые на дату его подписания вытекают из участия государства той или другой Стороны в других международных договорах, касающихся использования атомной энергии в мирных целях, и, в частности, применительно к французской Стороне, ее принадлежности к Европейскому Союзу и Европейскому сообществу по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противоречия между применением положений настоящего Соглашения и положениями Соглашения Казахстан-Евратом, соответствующие положения последнего превалируют над положениями настоящего Соглашения.</w:t>
      </w:r>
    </w:p>
    <w:bookmarkEnd w:id="35"/>
    <w:bookmarkStart w:name="z9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XVII</w:t>
      </w:r>
    </w:p>
    <w:bookmarkEnd w:id="36"/>
    <w:bookmarkStart w:name="z10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вступления в силу настоящего Соглашения Стороны в месячный срок создают совместный комитет, уполномоченный осуществлять мониторинг всех форм сотрудничества, которое осуществляется в рамках настоящего Соглашения. Полномочия, права, обязанности, структура, состав и порядок работы Комитета определяются совместно организациями, назначенными Сторонами, при условии соблюдения национальных законодательств государств Сторон.</w:t>
      </w:r>
    </w:p>
    <w:bookmarkEnd w:id="37"/>
    <w:bookmarkStart w:name="z10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XVIII</w:t>
      </w:r>
    </w:p>
    <w:bookmarkEnd w:id="38"/>
    <w:bookmarkStart w:name="z10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запросу любой из Сторон Стороны проводят переговоры и консультации для рассмотрения выполнения настоящего Соглашения или относящихся к этому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Любые споры, возникшие при толковании или применении настоящего Соглашения, решаются путем переговоров или консультаций Сторон.</w:t>
      </w:r>
    </w:p>
    <w:bookmarkEnd w:id="39"/>
    <w:bookmarkStart w:name="z10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XIX</w:t>
      </w:r>
    </w:p>
    <w:bookmarkEnd w:id="40"/>
    <w:bookmarkStart w:name="z10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письменному согласию Сторон в настоящее Соглашение могут вноситься изменения и дополнения, являющиеся неотъемлемыми частями настоящего Соглашения и вступающие в силу в порядке, предусмотренном в статье XX настоящего Соглашения.</w:t>
      </w:r>
    </w:p>
    <w:bookmarkEnd w:id="41"/>
    <w:bookmarkStart w:name="z10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XX</w:t>
      </w:r>
    </w:p>
    <w:bookmarkEnd w:id="42"/>
    <w:bookmarkStart w:name="z10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со дня получения по дипломатическим каналам последнего из письменных уведомлений Сторон о выполнении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заключается сроком на двадцать лет. Каждая из Сторон может в любой момент прекратить действие настоящего Соглашения, направив по дипломатическим каналам письменное уведомление другой Стороне о таком намерении. В этом случае, настоящее Соглашение прекратит свое действие через шесть месяцев со дня получения соответствующего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истечении двадцати лет со дня вступления в силу настоящего Соглашения, оно будет оставаться в силе до тех пор, пока одна из Сторон не прекратит его действие в соответствии с порядком, изложенном в предыдущем абзаце.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прекращения действия настоящего Соглашения в соответствии с порядком, изложенным в пункте 2 настоящей статьи: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соответствующие положения настоящего Соглашения продолжают применяться к остающимся в силе отдельным договорам и контрактам, которые будут подписаны на основании статьи III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положения статей V, VIII, IX, X, XI, XII, XIII, XIV и XV будут продолжать применяться к переданным в рамках настоящего Соглашения специальным неядерным материалам, ядерным материалам, оборудованию, установкам и технологиям, упомянутым в статье X, а также к ядерным материалам, произведенным или извлеченным в виде побочных продуктов.</w:t>
      </w:r>
    </w:p>
    <w:bookmarkEnd w:id="43"/>
    <w:bookmarkStart w:name="z11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_____________ "___" _______________ в двух экземплярах, каждый на казахском, русском и французском языках, причем все тексты являются аутентичными и имеют одинаковую силу.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  </w:t>
      </w:r>
      <w:r>
        <w:rPr>
          <w:rFonts w:ascii="Times New Roman"/>
          <w:b w:val="false"/>
          <w:i/>
          <w:color w:val="000000"/>
          <w:sz w:val="28"/>
        </w:rPr>
        <w:t>Французской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</w:p>
    <w:bookmarkStart w:name="z11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"специальные неядерные материалы" означают предназначенные для реакторов неядерные материалы, определенные в пункте 2 Приложения В к руководящим принципам Группы ядерных поставщиков, опубликованным в документе МАГАТЭ INFCIRC/254/Rev. 9/Part 1 (далее именуемым "Руководящие принципы");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"ядерные материалы" означают любые "исходные материалы" и любой "специальный расщепляющийся материал" как они определены в Статье XX Устава МАГАТЭ;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c) "оборудование" означает основные компоненты, перечисленные в пунктах 1, 4 и 7 Приложения В к Руководящим принципам;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d) "установки" означают производственные объекты, упомянутые в пунктах 1, 4 и 7 Приложения В к Руководящим принципам;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 "технологии" означает специфическую информацию, необходимую для "разработки", "производства" или "использования" любого предмета, фигурирующего в Приложении В к Руководящим принципам, за исключением любой информации общедоступного характера такой как, например, информация, опубликованная в периодических изданиях или литературе, либо доступной в международных масштабах без каких-либо ограничений по ее распространению.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Эта информация может быть представлена в виде "технических данных", программного обеспечения или "технической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"Разработка" относится ко всем этапам, предшествующим "производству", включая проектирование, проектные исследования, разработку проектных концепций, сборка и испытания опытных образцов, а также изготовление рабочих чертежей.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 "производством" подразумеваются все стадии производства, включая сооружение, конструирование, изготовление, интеграция, сборку, инспектирование, испытания, обеспечение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 "использованием" подразумевается пуск в эксплуатацию, эксплуатация, установка (включая установку на площадке), техническое обслуживание, текущий ремонт, капитальный ремонт, модернизация.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"Техническая помощь" может принимать формы обучения, повышения квалификации, практической подготовки кадров, предоставления рабочей информации, консультаций.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"Технические данные" могут принимать форму чертежей, диаграмм, планов, пособий и руководств, а также инструкций в письменном виде или записанных с использованием вспомогательных устройств, таких как диски, магнитные ленты, пассивная память и другие типы электронных носителей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f) "информация" означает любые сведения, любую документацию или любые данные, вне зависимости от их характера, передаваемые в любой форме, касающиеся специальных неядерных и ядерных материалов, оборудования, установок или технологий, подпадающих под действия настоящего Соглашения, за исключением документации или данных общедоступного характера.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