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e846" w14:textId="a6de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ведения учета и предоставления отчетности таможенному органу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2010 года № 1150.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15.11.2012 </w:t>
      </w:r>
      <w:r>
        <w:rPr>
          <w:rFonts w:ascii="Times New Roman"/>
          <w:b w:val="false"/>
          <w:i w:val="false"/>
          <w:color w:val="000000"/>
          <w:sz w:val="28"/>
        </w:rPr>
        <w:t>№ 1447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предоставления отчетности таможенному органу таможенным перевозчиком о товарах, перевозимых в соответствии с таможенной процедурой таможенного транзита, в том числе с использованием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предоставления отчетности таможенному органу владельцами складов временного хранения, таможенных складов о хранящихся (хранимых) товарах, в том числе с использованием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предоставления отчетности таможенному органу владельцами складов хранения собственных товаров о поступающих, хранящихся, вывозимых товарах и (или) транспортных средствах, в том числе с использованием автоматизированной формы контроля и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таможенному органу, в том числе с использованием информационных технологий, лицами, пользующимися специальными упрощениями о хранящихся, перевозимых, реализуемых, перерабатываемых и (или) используемых товарах;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таможенному органу, в том числе с использованием информационных технологий, лицами, пользующимися и (или) владеющими иностранными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15.11.2012 </w:t>
      </w:r>
      <w:r>
        <w:rPr>
          <w:rFonts w:ascii="Times New Roman"/>
          <w:b w:val="false"/>
          <w:i w:val="false"/>
          <w:color w:val="000000"/>
          <w:sz w:val="28"/>
        </w:rPr>
        <w:t>№ 1447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1150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учета и предоставления отчетности таможенному органу</w:t>
      </w:r>
      <w:r>
        <w:br/>
      </w:r>
      <w:r>
        <w:rPr>
          <w:rFonts w:ascii="Times New Roman"/>
          <w:b/>
          <w:i w:val="false"/>
          <w:color w:val="000000"/>
        </w:rPr>
        <w:t>
таможенным перевозчиком о товарах, перевозимых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таможенной процедурой таможенного транзита, в том числе с</w:t>
      </w:r>
      <w:r>
        <w:br/>
      </w:r>
      <w:r>
        <w:rPr>
          <w:rFonts w:ascii="Times New Roman"/>
          <w:b/>
          <w:i w:val="false"/>
          <w:color w:val="000000"/>
        </w:rPr>
        <w:t>
использованием информационных технологий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 таможенными перевозчиками товаров, перевозимых в соответствии с таможенной процедурой таможенного транзита, осуществляется путем ведения Книги учета перевозок товаров под таможенным контролем таможенным перевозчиком и отчетности по ним (далее - Книга учета)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и в электронном виде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первого января каждого последующего года нумерация Книги учета начинается с единицы. Книга учета должна быть прошита, пронумерована, опечатана и скреплена подписью начальника таможенного органа, либо лица, его замещающего, в зоне деятельности которого находится таможенный перевозчик.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внесения последней записи в текущем календарном году Книга учета передается в таможенный орган для проведения сверки. Срок проведения сверки не должен превышать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хранится в течение пяти лет с даты внесения последней записи. Внесение дополнительных записей или исправлений после проведения сверки Книги учета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Книга учета либо ее копия в электронном виде предоставляется должностным лицам таможенного органа по их требованию.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Таможенные перевозчики ежеквартально, не позднее пятого числа первого месяца следующего квартала, предоставляют в таможенный орган, в зоне деятельности которого таможенные перевозчики зарегистрированы, отчет о всех перевозках товаров, осуществленных в соответствии с таможенной процедурой таможенного транзита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по форме в соответствии с приложением к настоящим Правилам. Отчет на бумажном носителе подписывается первым руководителем либо лицом, его замещающим, главным бухгалтером, заверяется печатью таможенного перевозчика. Одновременно с отчетом на бумажном носителе в таможенный орган представляется отчет в электронном виде в формате Excel.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учета и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таможенному органу таможенным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перевозчиком о товарах, перевозимых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таможенной процедурой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транзита, в том числе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информационных технологий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 перевозок товаров под таможенным контролем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таможенным перевозчиком и отчетности по ним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058"/>
        <w:gridCol w:w="981"/>
        <w:gridCol w:w="1365"/>
        <w:gridCol w:w="1173"/>
        <w:gridCol w:w="1135"/>
        <w:gridCol w:w="1039"/>
        <w:gridCol w:w="1173"/>
        <w:gridCol w:w="1041"/>
        <w:gridCol w:w="1160"/>
        <w:gridCol w:w="1333"/>
        <w:gridCol w:w="1064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возки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цепа)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1150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учета и предоставления отчетности таможенному органу</w:t>
      </w:r>
      <w:r>
        <w:br/>
      </w:r>
      <w:r>
        <w:rPr>
          <w:rFonts w:ascii="Times New Roman"/>
          <w:b/>
          <w:i w:val="false"/>
          <w:color w:val="000000"/>
        </w:rPr>
        <w:t>
владельцами складов временного хранения, таможенных складов</w:t>
      </w:r>
      <w:r>
        <w:br/>
      </w:r>
      <w:r>
        <w:rPr>
          <w:rFonts w:ascii="Times New Roman"/>
          <w:b/>
          <w:i w:val="false"/>
          <w:color w:val="000000"/>
        </w:rPr>
        <w:t>
о хранящихся (хранимых) товарах, в том числе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технологий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 хранящихся (хранимых) товаров на складах временного хранения, таможенных складах осуществляется путем ведения Книги учета товаров, находящихся на хранении (далее - Книга учета),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и в электронном виде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Книга учета хранится а течение пяти лет с даты внесения последней записи о выпуске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первого января каждого последующего года нумерация Книги учета начинается с единицы. Книга учета должна быть прошита, пронумерована, опечатана и скреплена подписью начальника таможенного органа, либо лица, его замещающего, в зоне деятельности которого находится владелец склада временного хранения, таможенного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Таможенный орган в письменной форме может потребовать представление отчета о хранящихся (хранимых) товарах за период времени, определяемый таможенным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Владельцы складов временного хранения, таможенных складов ежеквартально, не позднее пятого числа первого месяца следующего квартала, предоставляют в таможенный орган, в зоне деятельности которого находятся такие склады, обобщенный отчет о хранящихся (хранимых) товарах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Отчет на бумажном носителе подписывается первым руководителем либо лицом, его замещающим, главным бухгалтером, заверяется печатью владельца места хранения. Одновременно с отчетом на бумажном носителе в таможенный орган представляется отчет в электронном виде в формате Excel.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учета и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таможенному органу владельцами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складов временного хранения, таможенных складов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хранящихся (хранимых) товарах, в том числе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информационных технологий  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учета товаров, находящихся на хранении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6"/>
        <w:gridCol w:w="636"/>
        <w:gridCol w:w="678"/>
        <w:gridCol w:w="624"/>
        <w:gridCol w:w="561"/>
        <w:gridCol w:w="978"/>
        <w:gridCol w:w="705"/>
        <w:gridCol w:w="686"/>
        <w:gridCol w:w="787"/>
        <w:gridCol w:w="587"/>
        <w:gridCol w:w="974"/>
        <w:gridCol w:w="749"/>
        <w:gridCol w:w="674"/>
        <w:gridCol w:w="599"/>
        <w:gridCol w:w="999"/>
        <w:gridCol w:w="937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МДП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цепа)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(N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1150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учета и предоставления отчетности таможенному органу</w:t>
      </w:r>
      <w:r>
        <w:br/>
      </w:r>
      <w:r>
        <w:rPr>
          <w:rFonts w:ascii="Times New Roman"/>
          <w:b/>
          <w:i w:val="false"/>
          <w:color w:val="000000"/>
        </w:rPr>
        <w:t>
владельцами складов хранения собственных товаров</w:t>
      </w:r>
      <w:r>
        <w:br/>
      </w:r>
      <w:r>
        <w:rPr>
          <w:rFonts w:ascii="Times New Roman"/>
          <w:b/>
          <w:i w:val="false"/>
          <w:color w:val="000000"/>
        </w:rPr>
        <w:t>
о поступающих, хранящихся, вывозимых товарах и (или)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средствах, в том числе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автоматизированной формы контроля и учета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 поступающих, хранящихся и вывозимых товаров и (или) транспортных средств на складах хранения собственных товаров осуществляется путем ведения Книги учета товаров и (или) транспортных средств, находящихся на хранении (далее - Книга учета)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с использованием автоматизированной формы контроля и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контроль и учет осуществляется владельцами складов хранения собственных товаров путем использования программного обеспечения, позволяющего вести учет поступающих, хранящихся и вывозимых товаров и (или) транспортных средств, и формировать отчетность для предоставления в таможенный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Книга учета хранится в течение пяти лет с даты внесения последней записи о выпуске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первого января каждого последующего года нумерация Книги учета начинается с единицы. Книга учета должна быть прошита, пронумерована, опечатана и скреплена подписью начальника таможенного органа либо лица, его замещающего, в зоне деятельности которого находится владелец склада хранения собственных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Таможенный орган в письменной форме может потребовать представление отчета о поступающих, хранящихся, вывозимых товарах и (или) транспортных средствах за период времени, определяемый таможенным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Владельцы складов хранения собственных товаров ежеквартально, не позднее пятого числа первого месяца следующего квартала, предоставляют в таможенный орган, в зоне деятельности которого находятся такие склады, обобщенный отчет о поступающих, хранящихся, вывозимых товарах и (или) транспортных средствах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по форме в соответствии с приложением к настоящим Правилам. Отчет на бумажном носителе подписывается первым руководителем либо лицом, его замещающим, главным бухгалтером, заверяется печатью владельца места хранения. Одновременно с отчетом на бумажном носителе в таможенный орган представляется отчет в электронном виде в формате Excel.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учета и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таможенному органу владельцами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складов хранения собственных товаров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поступающих, хранящихся, вывозимых товарах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транспортных средствах, в том числе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автоматизированной формы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и учета             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учета товаров и (или) транспортных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находящихся на хранении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6"/>
        <w:gridCol w:w="636"/>
        <w:gridCol w:w="678"/>
        <w:gridCol w:w="624"/>
        <w:gridCol w:w="561"/>
        <w:gridCol w:w="978"/>
        <w:gridCol w:w="705"/>
        <w:gridCol w:w="686"/>
        <w:gridCol w:w="787"/>
        <w:gridCol w:w="587"/>
        <w:gridCol w:w="974"/>
        <w:gridCol w:w="749"/>
        <w:gridCol w:w="674"/>
        <w:gridCol w:w="599"/>
        <w:gridCol w:w="999"/>
        <w:gridCol w:w="937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МДП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цепа)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(N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2010 года № 1150  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отчетности таможенному органу,</w:t>
      </w:r>
      <w:r>
        <w:br/>
      </w:r>
      <w:r>
        <w:rPr>
          <w:rFonts w:ascii="Times New Roman"/>
          <w:b/>
          <w:i w:val="false"/>
          <w:color w:val="000000"/>
        </w:rPr>
        <w:t>
в том числе с использованием информационных технологий,</w:t>
      </w:r>
      <w:r>
        <w:br/>
      </w:r>
      <w:r>
        <w:rPr>
          <w:rFonts w:ascii="Times New Roman"/>
          <w:b/>
          <w:i w:val="false"/>
          <w:color w:val="000000"/>
        </w:rPr>
        <w:t>
лицами, пользующимися специальными упрощениями о хранящихся,</w:t>
      </w:r>
      <w:r>
        <w:br/>
      </w:r>
      <w:r>
        <w:rPr>
          <w:rFonts w:ascii="Times New Roman"/>
          <w:b/>
          <w:i w:val="false"/>
          <w:color w:val="000000"/>
        </w:rPr>
        <w:t>
перевозимых, реализуемых, перерабатываемых и (или)</w:t>
      </w:r>
      <w:r>
        <w:br/>
      </w:r>
      <w:r>
        <w:rPr>
          <w:rFonts w:ascii="Times New Roman"/>
          <w:b/>
          <w:i w:val="false"/>
          <w:color w:val="000000"/>
        </w:rPr>
        <w:t>
используемых товарах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правилами в соответствии с постановлением Правительства РК от 15.11.2012 </w:t>
      </w:r>
      <w:r>
        <w:rPr>
          <w:rFonts w:ascii="Times New Roman"/>
          <w:b w:val="false"/>
          <w:i w:val="false"/>
          <w:color w:val="ff0000"/>
          <w:sz w:val="28"/>
        </w:rPr>
        <w:t>№ 1447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и определяют порядок представления отчетности таможенному органу, в том числе с использованием информационных технологий, лицами, пользующимися специальными упрощениями о хранящихся, перевозимых, реализуемых, перерабатываемых и (или) используемых товарах.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для получения отчета о хранящихся, перевозимых, реализуемых, перерабатываемых и (или) используемых товарах (далее - отчет) направляет требование заказным почтовым отправлением с уведомлением о вручении лицам, пользующимся специальными упрощениями,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пользующиеся специальными упрощениями, по письменному требованию таможенного органа представляют в таможенный орган по месту регистрации отчет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первым руководителем либо лицом, его замещающим, и главным бухгалтером, заверяется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Лица, пользующиеся специальными упрощениями, несут ответственность за непредставление таможенному органу отчетности в сроки, установленные в требовании таможенного органа, и достоверность представляемых сведений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таможенному органу, в том числе 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информационных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пользующимися специальными упрощениями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хранящихся, перевозимых, реализуемых,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перерабатываемых и (или) используемых товарах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Требование о представлении отчетности таможенному органу,</w:t>
      </w:r>
      <w:r>
        <w:br/>
      </w:r>
      <w:r>
        <w:rPr>
          <w:rFonts w:ascii="Times New Roman"/>
          <w:b/>
          <w:i w:val="false"/>
          <w:color w:val="000000"/>
        </w:rPr>
        <w:t>
в том числе с использованием информационных технологий, лицами,</w:t>
      </w:r>
      <w:r>
        <w:br/>
      </w:r>
      <w:r>
        <w:rPr>
          <w:rFonts w:ascii="Times New Roman"/>
          <w:b/>
          <w:i w:val="false"/>
          <w:color w:val="000000"/>
        </w:rPr>
        <w:t>
пользующимися специальными упрощениями о хранящихся,</w:t>
      </w:r>
      <w:r>
        <w:br/>
      </w:r>
      <w:r>
        <w:rPr>
          <w:rFonts w:ascii="Times New Roman"/>
          <w:b/>
          <w:i w:val="false"/>
          <w:color w:val="000000"/>
        </w:rPr>
        <w:t>
перевозимых, реализуемых, перерабатываемых</w:t>
      </w:r>
      <w:r>
        <w:br/>
      </w:r>
      <w:r>
        <w:rPr>
          <w:rFonts w:ascii="Times New Roman"/>
          <w:b/>
          <w:i w:val="false"/>
          <w:color w:val="000000"/>
        </w:rPr>
        <w:t>
и (или) используемых товарах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___ г.                             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таможенном деле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таможенного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или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юридического лица, представляющего отчетность)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(регистрационный номер налогоплательщика заполняется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осуществлении таможенного декларирования (оформления)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 1 января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(бизнес-идентификационный номер заполняется при осуществлении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таможенного декларирования товаров после 1 января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(юридический адрес и местонахождение проверяемого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необходимости представления отчетности о хранящихся, перевозимых,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реализуемых, перерабатываемых и (или) используемых товарах,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оформленных за период с " ____ " __________ ____ г. по " ____  "__________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Вам необходимо ежеквартально не позднее 10 числа месяца, следующего за отчетным кварталом, представлять отчет о хранящихся, перевозимых, реализуемых, перерабатываемых и используемых товарах с нарастающим итогом, по форме, установленной приложением 2 к Правилам представления отчетности таможенному органу, в том числе с использованием информационных технологий, лицами, пользующимися специальными упрощениями о хранящихся, перевозимых, реализуемых, перерабатываемых и (или) используемых товарах.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таможенного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____ " __________ 20 __ г. М.П.</w:t>
      </w:r>
    </w:p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таможенному органу, в том числе 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информационных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пользующимися специальными упрощениями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хранящихся, перевозимых, реализуемых,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перерабатываемых и (или) используемых товарах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хранящихся, перевозимых, реализуемых, перерабатываемых</w:t>
      </w:r>
      <w:r>
        <w:br/>
      </w:r>
      <w:r>
        <w:rPr>
          <w:rFonts w:ascii="Times New Roman"/>
          <w:b/>
          <w:i w:val="false"/>
          <w:color w:val="000000"/>
        </w:rPr>
        <w:t>
и используемых товарах лицами, пользующимися специальными</w:t>
      </w:r>
      <w:r>
        <w:br/>
      </w:r>
      <w:r>
        <w:rPr>
          <w:rFonts w:ascii="Times New Roman"/>
          <w:b/>
          <w:i w:val="false"/>
          <w:color w:val="000000"/>
        </w:rPr>
        <w:t>
упрощениями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2209"/>
        <w:gridCol w:w="2015"/>
        <w:gridCol w:w="2769"/>
        <w:gridCol w:w="1499"/>
        <w:gridCol w:w="1887"/>
        <w:gridCol w:w="1392"/>
      </w:tblGrid>
      <w:tr>
        <w:trPr>
          <w:trHeight w:val="2925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упрощениями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(БИН)*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упрощениями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книжки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МДП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товаров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378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</w:p>
        </w:tc>
      </w:tr>
      <w:tr>
        <w:trPr>
          <w:trHeight w:val="21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206"/>
        <w:gridCol w:w="2206"/>
        <w:gridCol w:w="1600"/>
        <w:gridCol w:w="1872"/>
        <w:gridCol w:w="3064"/>
        <w:gridCol w:w="1079"/>
      </w:tblGrid>
      <w:tr>
        <w:trPr>
          <w:trHeight w:val="37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(долл. США)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товаров нетто/ брутто (кг), объем в дополнительных единицах измерения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подлежащих к уплате в бюджет таможенных платежей и налогов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уплаченных в бюджет таможенных платежей и налогов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специального упрощения, примененного лицами, пользующимися специальными упрощениями согласно классификатору видов специальных упрощений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КТС от 20.09.2010г. № 378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РНН – заполняется при осуществлении таможенного декларирования (оформления) товаров до 1 января 2013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- БИН – заполняется при осуществлении таможенного декларирования товаров после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Заверяется печатью юридического лица</w:t>
      </w:r>
    </w:p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2010 года № 1150 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отчетности таможенному органу, в том числе</w:t>
      </w:r>
      <w:r>
        <w:br/>
      </w:r>
      <w:r>
        <w:rPr>
          <w:rFonts w:ascii="Times New Roman"/>
          <w:b/>
          <w:i w:val="false"/>
          <w:color w:val="000000"/>
        </w:rPr>
        <w:t>
с использованием информационных технологий, лицами,</w:t>
      </w:r>
      <w:r>
        <w:br/>
      </w:r>
      <w:r>
        <w:rPr>
          <w:rFonts w:ascii="Times New Roman"/>
          <w:b/>
          <w:i w:val="false"/>
          <w:color w:val="000000"/>
        </w:rPr>
        <w:t>
пользующимися и (или) владеющими иностранными товарами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правилами в соответствии с постановлением Правительства РК от 15.11.2012 </w:t>
      </w:r>
      <w:r>
        <w:rPr>
          <w:rFonts w:ascii="Times New Roman"/>
          <w:b w:val="false"/>
          <w:i w:val="false"/>
          <w:color w:val="ff0000"/>
          <w:sz w:val="28"/>
        </w:rPr>
        <w:t>№ 1447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(далее - Кодекс) и определяют порядок представления отчетности таможенному органу, в том числе с использованием информационных технологий, лицами, пользующимися и (или) владеющими иностранными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пользующиеся и (или) владеющие иностранными товарами, представляют таможенному органу, в зоне деятельности которого производилось таможенное декларирование (оформление), по письменному требованию данного таможенного органа отчет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Таможенный орган для получения отчета направляет требование заказным почтовым отправлением с уведомлением о вручении лицам, пользующимся и (или) владеющим иностранными товарами,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 реорганизации или ликвидации лица, пользующегося и (или) владеющего иностранными товарами, вместе с заявлением на получение справки об отсутствии (наличии) задолженности по таможенным пошлинам, налогам и таможенным сборам данными лицами представляется отчет по состоянию на дату реорганизации или ликвидации по иностранным товарам в таможенный орган, в зоне деятельности которого производилось таможенное декларирование (оформление).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Лица, пользующиеся и (или) владеющие иностранными товарами, несут ответственность за непредставление таможенному органу отчетности в сроки, установленные в требовании таможенного органа, и достоверность представляемых сведений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таможенному органу, в том числе 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использованием информационных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пользующимися и (или)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владеющими иностранными товарами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иностранных товаров, в том числе товаров,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которых применяются ставки ввозных таможенных</w:t>
      </w:r>
      <w:r>
        <w:br/>
      </w:r>
      <w:r>
        <w:rPr>
          <w:rFonts w:ascii="Times New Roman"/>
          <w:b/>
          <w:i w:val="false"/>
          <w:color w:val="000000"/>
        </w:rPr>
        <w:t>
пошлин, размер которых меньше, чем размер ставок ввозных</w:t>
      </w:r>
      <w:r>
        <w:br/>
      </w:r>
      <w:r>
        <w:rPr>
          <w:rFonts w:ascii="Times New Roman"/>
          <w:b/>
          <w:i w:val="false"/>
          <w:color w:val="000000"/>
        </w:rPr>
        <w:t>
      таможенных пошлин, установленных Единым таможенным</w:t>
      </w:r>
      <w:r>
        <w:br/>
      </w:r>
      <w:r>
        <w:rPr>
          <w:rFonts w:ascii="Times New Roman"/>
          <w:b/>
          <w:i w:val="false"/>
          <w:color w:val="000000"/>
        </w:rPr>
        <w:t>
тарифом за период с " ____ " __________ ____ г.</w:t>
      </w:r>
      <w:r>
        <w:br/>
      </w:r>
      <w:r>
        <w:rPr>
          <w:rFonts w:ascii="Times New Roman"/>
          <w:b/>
          <w:i w:val="false"/>
          <w:color w:val="000000"/>
        </w:rPr>
        <w:t>
по " ____ " __________ ____ г.*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 ____________ /факс ______________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____________________________________, РНН/ИИН/БИН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регистрации)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207"/>
        <w:gridCol w:w="1957"/>
        <w:gridCol w:w="1330"/>
        <w:gridCol w:w="1818"/>
        <w:gridCol w:w="1544"/>
        <w:gridCol w:w="1547"/>
        <w:gridCol w:w="1722"/>
        <w:gridCol w:w="1368"/>
      </w:tblGrid>
      <w:tr>
        <w:trPr>
          <w:trHeight w:val="13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БИН**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(ГТД)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РК)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 (ГТД)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кг./ед.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1941"/>
        <w:gridCol w:w="2099"/>
        <w:gridCol w:w="1782"/>
        <w:gridCol w:w="1465"/>
        <w:gridCol w:w="1128"/>
        <w:gridCol w:w="1703"/>
        <w:gridCol w:w="2141"/>
      </w:tblGrid>
      <w:tr>
        <w:trPr>
          <w:trHeight w:val="1380" w:hRule="atLeast"/>
        </w:trPr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 (ГТД)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наличия)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бух.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наличия)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кг./ед.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кг./ед.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Примечание***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Отчет представляется ежеквартально с нарастающим итогом по состоянию на последний день месяца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РНН – заполняется при осуществлении таможенного декларирования (оформления) товаров до 1 января 2013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ИИН/БИН – заполняется при осуществлении таможенного декларирования товаров после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 В примечании указывается фактическое местонахождение товара на момент представления отчета (номер скважины, месторождения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лица/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юридического лица/индивидуального предпринимателя (при наличии у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Заверяется печатью юридического лица/индивидуального предпринимателя (при наличии у индивидуального предпринимателя)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таможенному органу, в том числе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использованием информационных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пользующимися и (или)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владеющими иностранными товарами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Требование о представлении отчетности таможенному органу,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том числе с использованием информационных технологий,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пользующимися и (или) владеющими иностранными товарами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20___ г.                                   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таможенном деле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 (наименование таможенного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или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юридического (физического) лица, представляющего отчетность)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(регистрационный номер налогоплательщика заполняется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осуществлении таможенного декларирования (оформления) товаров до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января 2013 года либо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заполняется при осуществлении таможенного декларирования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 после 1 января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(бизнес-идентификационный номер заполняется при осуществлении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таможенного декларирования товаров после 1 января 2013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(юридический адрес и местонахождение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необходимости представления отчетности по иностранным(ому)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товарам(у), оформленным(ому) за период с "___" 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"___" 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таможенном деле в Республике Казахстан" Вам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ежеквартально не позднее 10 числа месяца,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кварталом, представлять отчет по иностранным (ому) товарам(у)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нарастающим итогом по состоянию на последний день месяца отчетного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 таможенному органу, в том числе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использованием информационных технологий лицами, пользующимися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владеющими иностранными товарами.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таможенного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 (подпись,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 __ г.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