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cd43" w14:textId="e95c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зданий и сооружений, строительных материалов и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ноября 2010 года № 1202. Утратило силу постановлением Правительства Республики Казахстан от 22 февраля 2024 года № 121.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22.02.2024 </w:t>
      </w:r>
      <w:r>
        <w:rPr>
          <w:rFonts w:ascii="Times New Roman"/>
          <w:b w:val="false"/>
          <w:i w:val="false"/>
          <w:color w:val="ff0000"/>
          <w:sz w:val="28"/>
        </w:rPr>
        <w:t>№ 121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зданий и сооружений, строительных материалов и изделий".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30.01.2017 </w:t>
      </w:r>
      <w:r>
        <w:rPr>
          <w:rFonts w:ascii="Times New Roman"/>
          <w:b w:val="false"/>
          <w:i w:val="false"/>
          <w:color w:val="000000"/>
          <w:sz w:val="28"/>
        </w:rPr>
        <w:t>№ 29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3. Признать утратившими силу: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февраля 2008 года № 96 "Об утверждении технического регламента "Безопасность строительных материалов, изделий и конструкций" (САПП Республики Казахстан, 2008 г., № 5, ст. 53);</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марта 2008 года № 227 "Об утверждении технического регламента "Требования к безопасности зданий, сооружений и прилегающих территорий" (САПП Республики Казахстан, 2008 г., № 12-13, ст. 122).</w:t>
      </w:r>
    </w:p>
    <w:bookmarkEnd w:id="4"/>
    <w:bookmarkStart w:name="z8" w:id="5"/>
    <w:p>
      <w:pPr>
        <w:spacing w:after="0"/>
        <w:ind w:left="0"/>
        <w:jc w:val="both"/>
      </w:pPr>
      <w:r>
        <w:rPr>
          <w:rFonts w:ascii="Times New Roman"/>
          <w:b w:val="false"/>
          <w:i w:val="false"/>
          <w:color w:val="000000"/>
          <w:sz w:val="28"/>
        </w:rPr>
        <w:t>
      4. Настоящее постановление вводится в действие по истечении шести месяцев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2010 года № 1202</w:t>
            </w:r>
          </w:p>
        </w:tc>
      </w:tr>
    </w:tbl>
    <w:bookmarkStart w:name="z10" w:id="6"/>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зданий и сооружений,</w:t>
      </w:r>
      <w:r>
        <w:br/>
      </w:r>
      <w:r>
        <w:rPr>
          <w:rFonts w:ascii="Times New Roman"/>
          <w:b/>
          <w:i w:val="false"/>
          <w:color w:val="000000"/>
        </w:rPr>
        <w:t>строительных материалов и изделий"</w:t>
      </w:r>
      <w:r>
        <w:br/>
      </w:r>
      <w:r>
        <w:rPr>
          <w:rFonts w:ascii="Times New Roman"/>
          <w:b/>
          <w:i w:val="false"/>
          <w:color w:val="000000"/>
        </w:rPr>
        <w:t>1. Область применения</w:t>
      </w:r>
    </w:p>
    <w:bookmarkEnd w:id="6"/>
    <w:bookmarkStart w:name="z12" w:id="7"/>
    <w:p>
      <w:pPr>
        <w:spacing w:after="0"/>
        <w:ind w:left="0"/>
        <w:jc w:val="both"/>
      </w:pPr>
      <w:r>
        <w:rPr>
          <w:rFonts w:ascii="Times New Roman"/>
          <w:b w:val="false"/>
          <w:i w:val="false"/>
          <w:color w:val="000000"/>
          <w:sz w:val="28"/>
        </w:rPr>
        <w:t>
      1. Настоящий технический регламент "Требования к безопасности зданий и сооружений, строительных материалов и изделий" (далее - Технический регламент) разработан в соответствии с Законами Республики Казахстан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2. Настоящий технический регламент устанавливает минимальные требования к безопасности строительных объектов и строительной продукции на всех стадиях их жизненного цикла в целях защиты жизни, здоровья людей и животных, имущества и охраны окружающей среды, а также предупреждения действий, вводящих в заблуждение потребителей (пользователей) относительно назначения и безопасности строительных объектов и строительной продукции, устранения технических барьеров в торговле.</w:t>
      </w:r>
    </w:p>
    <w:bookmarkEnd w:id="8"/>
    <w:bookmarkStart w:name="z14" w:id="9"/>
    <w:p>
      <w:pPr>
        <w:spacing w:after="0"/>
        <w:ind w:left="0"/>
        <w:jc w:val="both"/>
      </w:pPr>
      <w:r>
        <w:rPr>
          <w:rFonts w:ascii="Times New Roman"/>
          <w:b w:val="false"/>
          <w:i w:val="false"/>
          <w:color w:val="000000"/>
          <w:sz w:val="28"/>
        </w:rPr>
        <w:t>
      3. Объектами настоящего технического регламента являются: здания и сооружения (далее - строительные объекты), строительные материалы, изделия и конструкции (далее - строительная продукция), процессы проектирования, производства, транспортировки, хранения, использования и постутилизации строительных объектов и строительной продукции (далее - стадии жизненного цикла).</w:t>
      </w:r>
    </w:p>
    <w:bookmarkEnd w:id="9"/>
    <w:bookmarkStart w:name="z15" w:id="10"/>
    <w:p>
      <w:pPr>
        <w:spacing w:after="0"/>
        <w:ind w:left="0"/>
        <w:jc w:val="both"/>
      </w:pPr>
      <w:r>
        <w:rPr>
          <w:rFonts w:ascii="Times New Roman"/>
          <w:b w:val="false"/>
          <w:i w:val="false"/>
          <w:color w:val="000000"/>
          <w:sz w:val="28"/>
        </w:rPr>
        <w:t xml:space="preserve">
      4. Идентификация строительной продукции производится путем использования кодов Товарной номенклатуры внешней экономической деятельности (далее – ТН ВЭД) и соответствующих им кодов по Национальному классификатору продукции по видам экономической деятельности Республики Казахстан 04-2008, по маркировке и сопроводительным документам, по признакам, параметрам, показателям и требованиям, которые в совокупности достаточны для распознавания. Перечень строительной продукции, в отношении которой устанавливаются требования безопасности,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5. Строительные объекты и проектная документация идентифицируется по следующим правилам:</w:t>
      </w:r>
    </w:p>
    <w:bookmarkEnd w:id="11"/>
    <w:bookmarkStart w:name="z17" w:id="12"/>
    <w:p>
      <w:pPr>
        <w:spacing w:after="0"/>
        <w:ind w:left="0"/>
        <w:jc w:val="both"/>
      </w:pPr>
      <w:r>
        <w:rPr>
          <w:rFonts w:ascii="Times New Roman"/>
          <w:b w:val="false"/>
          <w:i w:val="false"/>
          <w:color w:val="000000"/>
          <w:sz w:val="28"/>
        </w:rPr>
        <w:t xml:space="preserve">
      1) проектная документация идентифицируется по видам и составу градостроительной и архитектурно-строительной документации в зависимости от объекта и целей строительства и разрабатывается в соответствии с заданием заказчика на проектирование и техническими условиями поставщиков услуг по инженерному и коммунальному обеспечению в районе предполагаемого строительства, составляемых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в сфере архитектурной, градостроительной и строительной деятельности;</w:t>
      </w:r>
    </w:p>
    <w:bookmarkEnd w:id="12"/>
    <w:bookmarkStart w:name="z18" w:id="13"/>
    <w:p>
      <w:pPr>
        <w:spacing w:after="0"/>
        <w:ind w:left="0"/>
        <w:jc w:val="both"/>
      </w:pPr>
      <w:r>
        <w:rPr>
          <w:rFonts w:ascii="Times New Roman"/>
          <w:b w:val="false"/>
          <w:i w:val="false"/>
          <w:color w:val="000000"/>
          <w:sz w:val="28"/>
        </w:rPr>
        <w:t xml:space="preserve">
      2) строительные процессы для создания всех видов объемных, плоскостных и линейных капитальных объектов (зданий, сооружений и их комплексов, коммуникаций), включая относящееся к ним технологическое и инженерное оборудование, идентифицируются по видам строительно-монтажных работ и реализуются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3"/>
    <w:bookmarkStart w:name="z19" w:id="14"/>
    <w:p>
      <w:pPr>
        <w:spacing w:after="0"/>
        <w:ind w:left="0"/>
        <w:jc w:val="both"/>
      </w:pPr>
      <w:r>
        <w:rPr>
          <w:rFonts w:ascii="Times New Roman"/>
          <w:b w:val="false"/>
          <w:i w:val="false"/>
          <w:color w:val="000000"/>
          <w:sz w:val="28"/>
        </w:rPr>
        <w:t xml:space="preserve">
      3) здания и сооружения, реализуемые на рынке и вводимые в эксплуатацию, идентифицируются по функциональному назначению согласно проектной документации или техническому паспорту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законодательством</w:t>
      </w:r>
      <w:r>
        <w:rPr>
          <w:rFonts w:ascii="Times New Roman"/>
          <w:b w:val="false"/>
          <w:i w:val="false"/>
          <w:color w:val="000000"/>
          <w:sz w:val="28"/>
        </w:rPr>
        <w:t xml:space="preserve"> в сфере архитектурной, градостроительной и строительной деятельности;</w:t>
      </w:r>
    </w:p>
    <w:bookmarkEnd w:id="14"/>
    <w:bookmarkStart w:name="z20" w:id="15"/>
    <w:p>
      <w:pPr>
        <w:spacing w:after="0"/>
        <w:ind w:left="0"/>
        <w:jc w:val="both"/>
      </w:pPr>
      <w:r>
        <w:rPr>
          <w:rFonts w:ascii="Times New Roman"/>
          <w:b w:val="false"/>
          <w:i w:val="false"/>
          <w:color w:val="000000"/>
          <w:sz w:val="28"/>
        </w:rPr>
        <w:t>
      4) процессы эксплуатации зданий и сооружений в зависимости от их функционального назначения идентифицируются на основе положений законодательных актов Республики Казахстан и настоящего Технического регламента;</w:t>
      </w:r>
    </w:p>
    <w:bookmarkEnd w:id="15"/>
    <w:bookmarkStart w:name="z21" w:id="16"/>
    <w:p>
      <w:pPr>
        <w:spacing w:after="0"/>
        <w:ind w:left="0"/>
        <w:jc w:val="both"/>
      </w:pPr>
      <w:r>
        <w:rPr>
          <w:rFonts w:ascii="Times New Roman"/>
          <w:b w:val="false"/>
          <w:i w:val="false"/>
          <w:color w:val="000000"/>
          <w:sz w:val="28"/>
        </w:rPr>
        <w:t xml:space="preserve">
      5) технологические процессы постутилизации зданий (сооружений) идентифицируются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и решениями местных органов исполнительной власти.</w:t>
      </w:r>
    </w:p>
    <w:bookmarkEnd w:id="16"/>
    <w:bookmarkStart w:name="z22" w:id="17"/>
    <w:p>
      <w:pPr>
        <w:spacing w:after="0"/>
        <w:ind w:left="0"/>
        <w:jc w:val="both"/>
      </w:pPr>
      <w:r>
        <w:rPr>
          <w:rFonts w:ascii="Times New Roman"/>
          <w:b w:val="false"/>
          <w:i w:val="false"/>
          <w:color w:val="000000"/>
          <w:sz w:val="28"/>
        </w:rPr>
        <w:t>
      6. Идентификация строительных объектов и проектной документации осуществляется в следующих случаях:</w:t>
      </w:r>
    </w:p>
    <w:bookmarkEnd w:id="17"/>
    <w:bookmarkStart w:name="z23" w:id="18"/>
    <w:p>
      <w:pPr>
        <w:spacing w:after="0"/>
        <w:ind w:left="0"/>
        <w:jc w:val="both"/>
      </w:pPr>
      <w:r>
        <w:rPr>
          <w:rFonts w:ascii="Times New Roman"/>
          <w:b w:val="false"/>
          <w:i w:val="false"/>
          <w:color w:val="000000"/>
          <w:sz w:val="28"/>
        </w:rPr>
        <w:t>
      1) при составлении и заключении договоров на выполнение заказа по разработке проектной документации;</w:t>
      </w:r>
    </w:p>
    <w:bookmarkEnd w:id="18"/>
    <w:bookmarkStart w:name="z24" w:id="19"/>
    <w:p>
      <w:pPr>
        <w:spacing w:after="0"/>
        <w:ind w:left="0"/>
        <w:jc w:val="both"/>
      </w:pPr>
      <w:r>
        <w:rPr>
          <w:rFonts w:ascii="Times New Roman"/>
          <w:b w:val="false"/>
          <w:i w:val="false"/>
          <w:color w:val="000000"/>
          <w:sz w:val="28"/>
        </w:rPr>
        <w:t>
      2) при реализации субъектом рынка проектной документации для осуществления строительства;</w:t>
      </w:r>
    </w:p>
    <w:bookmarkEnd w:id="19"/>
    <w:bookmarkStart w:name="z25" w:id="20"/>
    <w:p>
      <w:pPr>
        <w:spacing w:after="0"/>
        <w:ind w:left="0"/>
        <w:jc w:val="both"/>
      </w:pPr>
      <w:r>
        <w:rPr>
          <w:rFonts w:ascii="Times New Roman"/>
          <w:b w:val="false"/>
          <w:i w:val="false"/>
          <w:color w:val="000000"/>
          <w:sz w:val="28"/>
        </w:rPr>
        <w:t xml:space="preserve">
      3) при составлении и заключении </w:t>
      </w:r>
      <w:r>
        <w:rPr>
          <w:rFonts w:ascii="Times New Roman"/>
          <w:b w:val="false"/>
          <w:i w:val="false"/>
          <w:color w:val="000000"/>
          <w:sz w:val="28"/>
        </w:rPr>
        <w:t>договоров подряда</w:t>
      </w:r>
      <w:r>
        <w:rPr>
          <w:rFonts w:ascii="Times New Roman"/>
          <w:b w:val="false"/>
          <w:i w:val="false"/>
          <w:color w:val="000000"/>
          <w:sz w:val="28"/>
        </w:rPr>
        <w:t xml:space="preserve"> на осуществление строительно-монтажных работ;</w:t>
      </w:r>
    </w:p>
    <w:bookmarkEnd w:id="20"/>
    <w:bookmarkStart w:name="z26" w:id="21"/>
    <w:p>
      <w:pPr>
        <w:spacing w:after="0"/>
        <w:ind w:left="0"/>
        <w:jc w:val="both"/>
      </w:pPr>
      <w:r>
        <w:rPr>
          <w:rFonts w:ascii="Times New Roman"/>
          <w:b w:val="false"/>
          <w:i w:val="false"/>
          <w:color w:val="000000"/>
          <w:sz w:val="28"/>
        </w:rPr>
        <w:t>
      4) при реализации на рынке эксплуатируемых зданий и сооружений, переходящих от одного собственника к другому;</w:t>
      </w:r>
    </w:p>
    <w:bookmarkEnd w:id="21"/>
    <w:bookmarkStart w:name="z27" w:id="22"/>
    <w:p>
      <w:pPr>
        <w:spacing w:after="0"/>
        <w:ind w:left="0"/>
        <w:jc w:val="both"/>
      </w:pPr>
      <w:r>
        <w:rPr>
          <w:rFonts w:ascii="Times New Roman"/>
          <w:b w:val="false"/>
          <w:i w:val="false"/>
          <w:color w:val="000000"/>
          <w:sz w:val="28"/>
        </w:rPr>
        <w:t>
      5) при сдаче и приемке в эксплуатацию завершенных строительством объектов;</w:t>
      </w:r>
    </w:p>
    <w:bookmarkEnd w:id="22"/>
    <w:bookmarkStart w:name="z28" w:id="23"/>
    <w:p>
      <w:pPr>
        <w:spacing w:after="0"/>
        <w:ind w:left="0"/>
        <w:jc w:val="both"/>
      </w:pPr>
      <w:r>
        <w:rPr>
          <w:rFonts w:ascii="Times New Roman"/>
          <w:b w:val="false"/>
          <w:i w:val="false"/>
          <w:color w:val="000000"/>
          <w:sz w:val="28"/>
        </w:rPr>
        <w:t>
      6) при реализации на рынке объектов незавершенного строительства;</w:t>
      </w:r>
    </w:p>
    <w:bookmarkEnd w:id="23"/>
    <w:bookmarkStart w:name="z29" w:id="24"/>
    <w:p>
      <w:pPr>
        <w:spacing w:after="0"/>
        <w:ind w:left="0"/>
        <w:jc w:val="both"/>
      </w:pPr>
      <w:r>
        <w:rPr>
          <w:rFonts w:ascii="Times New Roman"/>
          <w:b w:val="false"/>
          <w:i w:val="false"/>
          <w:color w:val="000000"/>
          <w:sz w:val="28"/>
        </w:rPr>
        <w:t>
      7) при сдаче и приемке объектов незавершенного строительства, подвергнутых консервации;</w:t>
      </w:r>
    </w:p>
    <w:bookmarkEnd w:id="24"/>
    <w:bookmarkStart w:name="z30" w:id="25"/>
    <w:p>
      <w:pPr>
        <w:spacing w:after="0"/>
        <w:ind w:left="0"/>
        <w:jc w:val="both"/>
      </w:pPr>
      <w:r>
        <w:rPr>
          <w:rFonts w:ascii="Times New Roman"/>
          <w:b w:val="false"/>
          <w:i w:val="false"/>
          <w:color w:val="000000"/>
          <w:sz w:val="28"/>
        </w:rPr>
        <w:t>
      8) при эксплуатационном и ином контроле технического состояния здания и сооружения;</w:t>
      </w:r>
    </w:p>
    <w:bookmarkEnd w:id="25"/>
    <w:bookmarkStart w:name="z31" w:id="26"/>
    <w:p>
      <w:pPr>
        <w:spacing w:after="0"/>
        <w:ind w:left="0"/>
        <w:jc w:val="both"/>
      </w:pPr>
      <w:r>
        <w:rPr>
          <w:rFonts w:ascii="Times New Roman"/>
          <w:b w:val="false"/>
          <w:i w:val="false"/>
          <w:color w:val="000000"/>
          <w:sz w:val="28"/>
        </w:rPr>
        <w:t>
      9) при составлении и заключении договоров аренды на здания и сооружения или на его отдельные помещения и участки;</w:t>
      </w:r>
    </w:p>
    <w:bookmarkEnd w:id="26"/>
    <w:bookmarkStart w:name="z32" w:id="27"/>
    <w:p>
      <w:pPr>
        <w:spacing w:after="0"/>
        <w:ind w:left="0"/>
        <w:jc w:val="both"/>
      </w:pPr>
      <w:r>
        <w:rPr>
          <w:rFonts w:ascii="Times New Roman"/>
          <w:b w:val="false"/>
          <w:i w:val="false"/>
          <w:color w:val="000000"/>
          <w:sz w:val="28"/>
        </w:rPr>
        <w:t>
      10) при выводе здания и сооружения из эксплуатации или ликвидации объекта незавершенного строительства с целью проведения работ по постутилизации.</w:t>
      </w:r>
    </w:p>
    <w:bookmarkEnd w:id="27"/>
    <w:bookmarkStart w:name="z33" w:id="28"/>
    <w:p>
      <w:pPr>
        <w:spacing w:after="0"/>
        <w:ind w:left="0"/>
        <w:jc w:val="both"/>
      </w:pPr>
      <w:r>
        <w:rPr>
          <w:rFonts w:ascii="Times New Roman"/>
          <w:b w:val="false"/>
          <w:i w:val="false"/>
          <w:color w:val="000000"/>
          <w:sz w:val="28"/>
        </w:rPr>
        <w:t>
      7. В зависимости от задач идентификации в случае эксплуатируемого здания и сооружения проводятся инструментальные или визуальные обследования объекта.</w:t>
      </w:r>
    </w:p>
    <w:bookmarkEnd w:id="28"/>
    <w:bookmarkStart w:name="z34" w:id="29"/>
    <w:p>
      <w:pPr>
        <w:spacing w:after="0"/>
        <w:ind w:left="0"/>
        <w:jc w:val="both"/>
      </w:pPr>
      <w:r>
        <w:rPr>
          <w:rFonts w:ascii="Times New Roman"/>
          <w:b w:val="false"/>
          <w:i w:val="false"/>
          <w:color w:val="000000"/>
          <w:sz w:val="28"/>
        </w:rPr>
        <w:t>
      8. Идентификацию строительных объектов технического регулирования настоящего Технического регламента проводят:</w:t>
      </w:r>
    </w:p>
    <w:bookmarkEnd w:id="29"/>
    <w:bookmarkStart w:name="z35" w:id="30"/>
    <w:p>
      <w:pPr>
        <w:spacing w:after="0"/>
        <w:ind w:left="0"/>
        <w:jc w:val="both"/>
      </w:pPr>
      <w:r>
        <w:rPr>
          <w:rFonts w:ascii="Times New Roman"/>
          <w:b w:val="false"/>
          <w:i w:val="false"/>
          <w:color w:val="000000"/>
          <w:sz w:val="28"/>
        </w:rPr>
        <w:t>
      1) заказчик-инвестор подрядных работ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производство строительно-монтажных работ);</w:t>
      </w:r>
    </w:p>
    <w:bookmarkEnd w:id="30"/>
    <w:bookmarkStart w:name="z36" w:id="31"/>
    <w:p>
      <w:pPr>
        <w:spacing w:after="0"/>
        <w:ind w:left="0"/>
        <w:jc w:val="both"/>
      </w:pPr>
      <w:r>
        <w:rPr>
          <w:rFonts w:ascii="Times New Roman"/>
          <w:b w:val="false"/>
          <w:i w:val="false"/>
          <w:color w:val="000000"/>
          <w:sz w:val="28"/>
        </w:rPr>
        <w:t>
      2) собственник объекта недвижимости в виде эксплуатируемого здания и сооружения или объекта незавершенного строительства;</w:t>
      </w:r>
    </w:p>
    <w:bookmarkEnd w:id="31"/>
    <w:bookmarkStart w:name="z37" w:id="32"/>
    <w:p>
      <w:pPr>
        <w:spacing w:after="0"/>
        <w:ind w:left="0"/>
        <w:jc w:val="both"/>
      </w:pPr>
      <w:r>
        <w:rPr>
          <w:rFonts w:ascii="Times New Roman"/>
          <w:b w:val="false"/>
          <w:i w:val="false"/>
          <w:color w:val="000000"/>
          <w:sz w:val="28"/>
        </w:rPr>
        <w:t>
      3) уполномоченные органы при осуществлении государственного контроля и надзора в пределах их компетенции.</w:t>
      </w:r>
    </w:p>
    <w:bookmarkEnd w:id="32"/>
    <w:bookmarkStart w:name="z38" w:id="33"/>
    <w:p>
      <w:pPr>
        <w:spacing w:after="0"/>
        <w:ind w:left="0"/>
        <w:jc w:val="both"/>
      </w:pPr>
      <w:r>
        <w:rPr>
          <w:rFonts w:ascii="Times New Roman"/>
          <w:b w:val="false"/>
          <w:i w:val="false"/>
          <w:color w:val="000000"/>
          <w:sz w:val="28"/>
        </w:rPr>
        <w:t>
      9. Требования, установленные в настоящем Техническом регламенте, являются обязательными и действуют на всей территории Республики Казахстан.</w:t>
      </w:r>
    </w:p>
    <w:bookmarkEnd w:id="33"/>
    <w:bookmarkStart w:name="z39" w:id="34"/>
    <w:p>
      <w:pPr>
        <w:spacing w:after="0"/>
        <w:ind w:left="0"/>
        <w:jc w:val="left"/>
      </w:pPr>
      <w:r>
        <w:rPr>
          <w:rFonts w:ascii="Times New Roman"/>
          <w:b/>
          <w:i w:val="false"/>
          <w:color w:val="000000"/>
        </w:rPr>
        <w:t xml:space="preserve"> 2. Термины и определения</w:t>
      </w:r>
    </w:p>
    <w:bookmarkEnd w:id="34"/>
    <w:bookmarkStart w:name="z40" w:id="35"/>
    <w:p>
      <w:pPr>
        <w:spacing w:after="0"/>
        <w:ind w:left="0"/>
        <w:jc w:val="both"/>
      </w:pPr>
      <w:r>
        <w:rPr>
          <w:rFonts w:ascii="Times New Roman"/>
          <w:b w:val="false"/>
          <w:i w:val="false"/>
          <w:color w:val="000000"/>
          <w:sz w:val="28"/>
        </w:rPr>
        <w:t>
      10. В настоящем Техническом регламенте применяются следующие термины и определения:</w:t>
      </w:r>
    </w:p>
    <w:bookmarkEnd w:id="35"/>
    <w:bookmarkStart w:name="z41" w:id="36"/>
    <w:p>
      <w:pPr>
        <w:spacing w:after="0"/>
        <w:ind w:left="0"/>
        <w:jc w:val="both"/>
      </w:pPr>
      <w:r>
        <w:rPr>
          <w:rFonts w:ascii="Times New Roman"/>
          <w:b w:val="false"/>
          <w:i w:val="false"/>
          <w:color w:val="000000"/>
          <w:sz w:val="28"/>
        </w:rPr>
        <w:t>
      1) контроль - процедура проверки на соответствие установленным требованиям;</w:t>
      </w:r>
    </w:p>
    <w:bookmarkEnd w:id="36"/>
    <w:bookmarkStart w:name="z42" w:id="37"/>
    <w:p>
      <w:pPr>
        <w:spacing w:after="0"/>
        <w:ind w:left="0"/>
        <w:jc w:val="both"/>
      </w:pPr>
      <w:r>
        <w:rPr>
          <w:rFonts w:ascii="Times New Roman"/>
          <w:b w:val="false"/>
          <w:i w:val="false"/>
          <w:color w:val="000000"/>
          <w:sz w:val="28"/>
        </w:rPr>
        <w:t>
      2)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37"/>
    <w:bookmarkStart w:name="z43" w:id="38"/>
    <w:p>
      <w:pPr>
        <w:spacing w:after="0"/>
        <w:ind w:left="0"/>
        <w:jc w:val="both"/>
      </w:pPr>
      <w:r>
        <w:rPr>
          <w:rFonts w:ascii="Times New Roman"/>
          <w:b w:val="false"/>
          <w:i w:val="false"/>
          <w:color w:val="000000"/>
          <w:sz w:val="28"/>
        </w:rPr>
        <w:t>
      3) ответственный пользователь здания и сооружения - физическое или юридическое лицо (собственники зданий и сооружений, за исключением собственников помещений (квартир), физические и юридические лица, управляющие объектами кондоминиума и иными объектами промышленного и гражданского назначения), ответственное за проведение контроля технического состояния, технического обслуживания и текущего ремонта здания и сооружения;</w:t>
      </w:r>
    </w:p>
    <w:bookmarkEnd w:id="38"/>
    <w:bookmarkStart w:name="z44" w:id="39"/>
    <w:p>
      <w:pPr>
        <w:spacing w:after="0"/>
        <w:ind w:left="0"/>
        <w:jc w:val="both"/>
      </w:pPr>
      <w:r>
        <w:rPr>
          <w:rFonts w:ascii="Times New Roman"/>
          <w:b w:val="false"/>
          <w:i w:val="false"/>
          <w:color w:val="000000"/>
          <w:sz w:val="28"/>
        </w:rPr>
        <w:t>
      4) изготовитель - юридическое или физическое лицо производящее строительную продукцию для последующего отчуждения или собственного потребления;</w:t>
      </w:r>
    </w:p>
    <w:bookmarkEnd w:id="39"/>
    <w:bookmarkStart w:name="z45" w:id="40"/>
    <w:p>
      <w:pPr>
        <w:spacing w:after="0"/>
        <w:ind w:left="0"/>
        <w:jc w:val="both"/>
      </w:pPr>
      <w:r>
        <w:rPr>
          <w:rFonts w:ascii="Times New Roman"/>
          <w:b w:val="false"/>
          <w:i w:val="false"/>
          <w:color w:val="000000"/>
          <w:sz w:val="28"/>
        </w:rPr>
        <w:t>
      5) искусственная среда - среда обитания, созданная человеком для обеспечения своей жизнедеятельности;</w:t>
      </w:r>
    </w:p>
    <w:bookmarkEnd w:id="40"/>
    <w:bookmarkStart w:name="z46" w:id="41"/>
    <w:p>
      <w:pPr>
        <w:spacing w:after="0"/>
        <w:ind w:left="0"/>
        <w:jc w:val="both"/>
      </w:pPr>
      <w:r>
        <w:rPr>
          <w:rFonts w:ascii="Times New Roman"/>
          <w:b w:val="false"/>
          <w:i w:val="false"/>
          <w:color w:val="000000"/>
          <w:sz w:val="28"/>
        </w:rPr>
        <w:t>
      6) объект недвижимости (недвижимый объект) - то же, что сооружение;</w:t>
      </w:r>
    </w:p>
    <w:bookmarkEnd w:id="41"/>
    <w:bookmarkStart w:name="z47" w:id="42"/>
    <w:p>
      <w:pPr>
        <w:spacing w:after="0"/>
        <w:ind w:left="0"/>
        <w:jc w:val="both"/>
      </w:pP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42"/>
    <w:bookmarkStart w:name="z48" w:id="43"/>
    <w:p>
      <w:pPr>
        <w:spacing w:after="0"/>
        <w:ind w:left="0"/>
        <w:jc w:val="both"/>
      </w:pPr>
      <w:r>
        <w:rPr>
          <w:rFonts w:ascii="Times New Roman"/>
          <w:b w:val="false"/>
          <w:i w:val="false"/>
          <w:color w:val="000000"/>
          <w:sz w:val="28"/>
        </w:rPr>
        <w:t>
      8) безопасность продукции и процессов - состояние строительных объектов и строительной продукции, при котором исключается нанесение вреда или угроза жизни и здоровью людей и животных, имуществу, окружающей среде;</w:t>
      </w:r>
    </w:p>
    <w:bookmarkEnd w:id="43"/>
    <w:bookmarkStart w:name="z49" w:id="44"/>
    <w:p>
      <w:pPr>
        <w:spacing w:after="0"/>
        <w:ind w:left="0"/>
        <w:jc w:val="both"/>
      </w:pPr>
      <w:r>
        <w:rPr>
          <w:rFonts w:ascii="Times New Roman"/>
          <w:b w:val="false"/>
          <w:i w:val="false"/>
          <w:color w:val="000000"/>
          <w:sz w:val="28"/>
        </w:rPr>
        <w:t>
      9) применение по назначению - использование строительной продукции в соответствии с назначением, указанным в соответствующей декларации о соответствии, разрешении или строительной документации;</w:t>
      </w:r>
    </w:p>
    <w:bookmarkEnd w:id="44"/>
    <w:bookmarkStart w:name="z50" w:id="45"/>
    <w:p>
      <w:pPr>
        <w:spacing w:after="0"/>
        <w:ind w:left="0"/>
        <w:jc w:val="both"/>
      </w:pPr>
      <w:r>
        <w:rPr>
          <w:rFonts w:ascii="Times New Roman"/>
          <w:b w:val="false"/>
          <w:i w:val="false"/>
          <w:color w:val="000000"/>
          <w:sz w:val="28"/>
        </w:rPr>
        <w:t>
      10) жизненный цикл строительного объекта - последовательные и взаимосвязанные этапы существования строительного объекта, включая его создание, эксплуатацию и завершение существования;</w:t>
      </w:r>
    </w:p>
    <w:bookmarkEnd w:id="45"/>
    <w:bookmarkStart w:name="z51" w:id="46"/>
    <w:p>
      <w:pPr>
        <w:spacing w:after="0"/>
        <w:ind w:left="0"/>
        <w:jc w:val="both"/>
      </w:pPr>
      <w:r>
        <w:rPr>
          <w:rFonts w:ascii="Times New Roman"/>
          <w:b w:val="false"/>
          <w:i w:val="false"/>
          <w:color w:val="000000"/>
          <w:sz w:val="28"/>
        </w:rPr>
        <w:t>
      11) завершение существования строительного объекта - заключительный этап жизненного цикла строительного объекта, в результате которого объект прекращает существование путем ликвидации объекта или трансформируется в новый объект путем реконструкции или постутилизации;</w:t>
      </w:r>
    </w:p>
    <w:bookmarkEnd w:id="46"/>
    <w:bookmarkStart w:name="z52" w:id="47"/>
    <w:p>
      <w:pPr>
        <w:spacing w:after="0"/>
        <w:ind w:left="0"/>
        <w:jc w:val="both"/>
      </w:pPr>
      <w:r>
        <w:rPr>
          <w:rFonts w:ascii="Times New Roman"/>
          <w:b w:val="false"/>
          <w:i w:val="false"/>
          <w:color w:val="000000"/>
          <w:sz w:val="28"/>
        </w:rPr>
        <w:t>
      12) идентификация строительной продукции - установление тождественности заявленных изготовителем технических характеристик строительной продукции ее фактическим характеристикам;</w:t>
      </w:r>
    </w:p>
    <w:bookmarkEnd w:id="47"/>
    <w:bookmarkStart w:name="z53" w:id="48"/>
    <w:p>
      <w:pPr>
        <w:spacing w:after="0"/>
        <w:ind w:left="0"/>
        <w:jc w:val="both"/>
      </w:pPr>
      <w:r>
        <w:rPr>
          <w:rFonts w:ascii="Times New Roman"/>
          <w:b w:val="false"/>
          <w:i w:val="false"/>
          <w:color w:val="000000"/>
          <w:sz w:val="28"/>
        </w:rPr>
        <w:t>
      13) обращение строительной продукции на рынке - перемещение строительной продукции от изготовителя к потребителю до момента ее применения на постоянной основе в качестве интегрированного элемента строительного объекта;</w:t>
      </w:r>
    </w:p>
    <w:bookmarkEnd w:id="48"/>
    <w:bookmarkStart w:name="z54" w:id="49"/>
    <w:p>
      <w:pPr>
        <w:spacing w:after="0"/>
        <w:ind w:left="0"/>
        <w:jc w:val="both"/>
      </w:pPr>
      <w:r>
        <w:rPr>
          <w:rFonts w:ascii="Times New Roman"/>
          <w:b w:val="false"/>
          <w:i w:val="false"/>
          <w:color w:val="000000"/>
          <w:sz w:val="28"/>
        </w:rPr>
        <w:t>
      14) создание строительного объекта - этап жизненного цикла строительного объекта, охватывающий действия, направленные на подготовку строительной документации и строительство;</w:t>
      </w:r>
    </w:p>
    <w:bookmarkEnd w:id="49"/>
    <w:bookmarkStart w:name="z55" w:id="50"/>
    <w:p>
      <w:pPr>
        <w:spacing w:after="0"/>
        <w:ind w:left="0"/>
        <w:jc w:val="both"/>
      </w:pPr>
      <w:r>
        <w:rPr>
          <w:rFonts w:ascii="Times New Roman"/>
          <w:b w:val="false"/>
          <w:i w:val="false"/>
          <w:color w:val="000000"/>
          <w:sz w:val="28"/>
        </w:rPr>
        <w:t>
      15)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ликвидации объектов, выработавших свой ресурс;</w:t>
      </w:r>
    </w:p>
    <w:bookmarkEnd w:id="50"/>
    <w:bookmarkStart w:name="z56" w:id="51"/>
    <w:p>
      <w:pPr>
        <w:spacing w:after="0"/>
        <w:ind w:left="0"/>
        <w:jc w:val="both"/>
      </w:pPr>
      <w:r>
        <w:rPr>
          <w:rFonts w:ascii="Times New Roman"/>
          <w:b w:val="false"/>
          <w:i w:val="false"/>
          <w:color w:val="000000"/>
          <w:sz w:val="28"/>
        </w:rPr>
        <w:t>
      16) 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w:t>
      </w:r>
    </w:p>
    <w:bookmarkEnd w:id="51"/>
    <w:bookmarkStart w:name="z57" w:id="52"/>
    <w:p>
      <w:pPr>
        <w:spacing w:after="0"/>
        <w:ind w:left="0"/>
        <w:jc w:val="both"/>
      </w:pPr>
      <w:r>
        <w:rPr>
          <w:rFonts w:ascii="Times New Roman"/>
          <w:b w:val="false"/>
          <w:i w:val="false"/>
          <w:color w:val="000000"/>
          <w:sz w:val="28"/>
        </w:rPr>
        <w:t>
      17) строительная продукция - строительные материалы, изделия и конструкции, промежуточный и (или) конечный результат архитектурной, градостроительной и (или) строительной деятельности;</w:t>
      </w:r>
    </w:p>
    <w:bookmarkEnd w:id="52"/>
    <w:bookmarkStart w:name="z58" w:id="53"/>
    <w:p>
      <w:pPr>
        <w:spacing w:after="0"/>
        <w:ind w:left="0"/>
        <w:jc w:val="both"/>
      </w:pPr>
      <w:r>
        <w:rPr>
          <w:rFonts w:ascii="Times New Roman"/>
          <w:b w:val="false"/>
          <w:i w:val="false"/>
          <w:color w:val="000000"/>
          <w:sz w:val="28"/>
        </w:rPr>
        <w:t>
      18) строительная конструкция - постоянный элемент строительного объекта, изготовленный из строительных материалов и/или изделий;</w:t>
      </w:r>
    </w:p>
    <w:bookmarkEnd w:id="53"/>
    <w:bookmarkStart w:name="z59" w:id="54"/>
    <w:p>
      <w:pPr>
        <w:spacing w:after="0"/>
        <w:ind w:left="0"/>
        <w:jc w:val="both"/>
      </w:pPr>
      <w:r>
        <w:rPr>
          <w:rFonts w:ascii="Times New Roman"/>
          <w:b w:val="false"/>
          <w:i w:val="false"/>
          <w:color w:val="000000"/>
          <w:sz w:val="28"/>
        </w:rPr>
        <w:t>
      19) строительное изделие - строительная продукция, произведенная промышленным способом и предназначенная для применения в качестве элемента строительной конструкции или другого строительного изделия;</w:t>
      </w:r>
    </w:p>
    <w:bookmarkEnd w:id="54"/>
    <w:bookmarkStart w:name="z60" w:id="55"/>
    <w:p>
      <w:pPr>
        <w:spacing w:after="0"/>
        <w:ind w:left="0"/>
        <w:jc w:val="both"/>
      </w:pPr>
      <w:r>
        <w:rPr>
          <w:rFonts w:ascii="Times New Roman"/>
          <w:b w:val="false"/>
          <w:i w:val="false"/>
          <w:color w:val="000000"/>
          <w:sz w:val="28"/>
        </w:rPr>
        <w:t>
      20) строительный материал - строительная продукция природного происхождения или произведенная промышленным способом, предназначенная для изготовления строительных изделий и/или конструкций;</w:t>
      </w:r>
    </w:p>
    <w:bookmarkEnd w:id="55"/>
    <w:bookmarkStart w:name="z61" w:id="56"/>
    <w:p>
      <w:pPr>
        <w:spacing w:after="0"/>
        <w:ind w:left="0"/>
        <w:jc w:val="both"/>
      </w:pPr>
      <w:r>
        <w:rPr>
          <w:rFonts w:ascii="Times New Roman"/>
          <w:b w:val="false"/>
          <w:i w:val="false"/>
          <w:color w:val="000000"/>
          <w:sz w:val="28"/>
        </w:rPr>
        <w:t>
      21) взаимосвязанные с техническим регламентом нормативные документы - гармонизированные в соответствие с настоящим Техническим регламентом строительные нормы, строительные нормы и правила, своды правил, санитарные нормы и правила, и иные нормативно-технические документы, выполнение требований которых обеспечивает соблюдение положений настоящего Технического регламента;</w:t>
      </w:r>
    </w:p>
    <w:bookmarkEnd w:id="56"/>
    <w:bookmarkStart w:name="z62" w:id="57"/>
    <w:p>
      <w:pPr>
        <w:spacing w:after="0"/>
        <w:ind w:left="0"/>
        <w:jc w:val="both"/>
      </w:pPr>
      <w:r>
        <w:rPr>
          <w:rFonts w:ascii="Times New Roman"/>
          <w:b w:val="false"/>
          <w:i w:val="false"/>
          <w:color w:val="000000"/>
          <w:sz w:val="28"/>
        </w:rPr>
        <w:t>
      22) эксплуатация строительного объекта - этап жизненного цикла строительного объекта, охватывающий действия, связанные с использованием объекта по назначению и в соответствии с уровнем безопасности, установленными ранее выданным разрешением;</w:t>
      </w:r>
    </w:p>
    <w:bookmarkEnd w:id="57"/>
    <w:bookmarkStart w:name="z63" w:id="58"/>
    <w:p>
      <w:pPr>
        <w:spacing w:after="0"/>
        <w:ind w:left="0"/>
        <w:jc w:val="both"/>
      </w:pPr>
      <w:r>
        <w:rPr>
          <w:rFonts w:ascii="Times New Roman"/>
          <w:b w:val="false"/>
          <w:i w:val="false"/>
          <w:color w:val="000000"/>
          <w:sz w:val="28"/>
        </w:rPr>
        <w:t>
      23) обслуживание - совокупность действий, осуществляемых на стадии эксплуатации существующего строительного объекта и направленных на поддержание безопасности строительной продукции, установленной ранее выданным разрешением;</w:t>
      </w:r>
    </w:p>
    <w:bookmarkEnd w:id="58"/>
    <w:bookmarkStart w:name="z64" w:id="59"/>
    <w:p>
      <w:pPr>
        <w:spacing w:after="0"/>
        <w:ind w:left="0"/>
        <w:jc w:val="both"/>
      </w:pPr>
      <w:r>
        <w:rPr>
          <w:rFonts w:ascii="Times New Roman"/>
          <w:b w:val="false"/>
          <w:i w:val="false"/>
          <w:color w:val="000000"/>
          <w:sz w:val="28"/>
        </w:rPr>
        <w:t>
      24) заявитель - физическое или юридическое лицо, предоставившее продукцию, услугу, процессы для подтверждения соответствия, а также юридические лица, подавшие заявку на аккредитацию и аудит (в сфере подтверждения соответствия);</w:t>
      </w:r>
    </w:p>
    <w:bookmarkEnd w:id="59"/>
    <w:bookmarkStart w:name="z65" w:id="60"/>
    <w:p>
      <w:pPr>
        <w:spacing w:after="0"/>
        <w:ind w:left="0"/>
        <w:jc w:val="both"/>
      </w:pPr>
      <w:r>
        <w:rPr>
          <w:rFonts w:ascii="Times New Roman"/>
          <w:b w:val="false"/>
          <w:i w:val="false"/>
          <w:color w:val="000000"/>
          <w:sz w:val="28"/>
        </w:rPr>
        <w:t xml:space="preserve">
      25) орган по подтверждению соответствия - юридическое лицо, аккредитованное в </w:t>
      </w:r>
      <w:r>
        <w:rPr>
          <w:rFonts w:ascii="Times New Roman"/>
          <w:b w:val="false"/>
          <w:i w:val="false"/>
          <w:color w:val="000000"/>
          <w:sz w:val="28"/>
        </w:rPr>
        <w:t>установленном порядке</w:t>
      </w:r>
      <w:r>
        <w:rPr>
          <w:rFonts w:ascii="Times New Roman"/>
          <w:b w:val="false"/>
          <w:i w:val="false"/>
          <w:color w:val="000000"/>
          <w:sz w:val="28"/>
        </w:rPr>
        <w:t xml:space="preserve"> для выполнения работ по подтверждению соответствия;</w:t>
      </w:r>
    </w:p>
    <w:bookmarkEnd w:id="60"/>
    <w:bookmarkStart w:name="z66" w:id="61"/>
    <w:p>
      <w:pPr>
        <w:spacing w:after="0"/>
        <w:ind w:left="0"/>
        <w:jc w:val="both"/>
      </w:pPr>
      <w:r>
        <w:rPr>
          <w:rFonts w:ascii="Times New Roman"/>
          <w:b w:val="false"/>
          <w:i w:val="false"/>
          <w:color w:val="000000"/>
          <w:sz w:val="28"/>
        </w:rPr>
        <w:t>
      26) ликвидация - совокупность действий, направленных на прекращение существования строительного объекта или его части путем демонтажа, разборки на составные части или целенаправленного разрушения;</w:t>
      </w:r>
    </w:p>
    <w:bookmarkEnd w:id="61"/>
    <w:bookmarkStart w:name="z67" w:id="62"/>
    <w:p>
      <w:pPr>
        <w:spacing w:after="0"/>
        <w:ind w:left="0"/>
        <w:jc w:val="both"/>
      </w:pPr>
      <w:r>
        <w:rPr>
          <w:rFonts w:ascii="Times New Roman"/>
          <w:b w:val="false"/>
          <w:i w:val="false"/>
          <w:color w:val="000000"/>
          <w:sz w:val="28"/>
        </w:rPr>
        <w:t>
      27) строительный объект - здание, сооружение или иной недвижимый объект искусственной среды, являющийся конечным результатом строительной деятельности;</w:t>
      </w:r>
    </w:p>
    <w:bookmarkEnd w:id="62"/>
    <w:bookmarkStart w:name="z68" w:id="63"/>
    <w:p>
      <w:pPr>
        <w:spacing w:after="0"/>
        <w:ind w:left="0"/>
        <w:jc w:val="both"/>
      </w:pPr>
      <w:r>
        <w:rPr>
          <w:rFonts w:ascii="Times New Roman"/>
          <w:b w:val="false"/>
          <w:i w:val="false"/>
          <w:color w:val="000000"/>
          <w:sz w:val="28"/>
        </w:rPr>
        <w:t>
      28) потребитель - физическое или юридическое лицо, использующее строительную продукцию согласно ее целевому назначению;</w:t>
      </w:r>
    </w:p>
    <w:bookmarkEnd w:id="63"/>
    <w:bookmarkStart w:name="z69" w:id="64"/>
    <w:p>
      <w:pPr>
        <w:spacing w:after="0"/>
        <w:ind w:left="0"/>
        <w:jc w:val="both"/>
      </w:pPr>
      <w:r>
        <w:rPr>
          <w:rFonts w:ascii="Times New Roman"/>
          <w:b w:val="false"/>
          <w:i w:val="false"/>
          <w:color w:val="000000"/>
          <w:sz w:val="28"/>
        </w:rPr>
        <w:t>
      29) переходный период - период сосуществования гармонизированных строительных норм и действующей нормативно-технической документации в сфере архитектурно-градостроительной и строительной деятельности, установленный уполномоченным государственным органом;</w:t>
      </w:r>
    </w:p>
    <w:bookmarkEnd w:id="64"/>
    <w:bookmarkStart w:name="z70" w:id="65"/>
    <w:p>
      <w:pPr>
        <w:spacing w:after="0"/>
        <w:ind w:left="0"/>
        <w:jc w:val="both"/>
      </w:pPr>
      <w:r>
        <w:rPr>
          <w:rFonts w:ascii="Times New Roman"/>
          <w:b w:val="false"/>
          <w:i w:val="false"/>
          <w:color w:val="000000"/>
          <w:sz w:val="28"/>
        </w:rPr>
        <w:t>
      30) гармонизированная строительная норма - норма, которая обеспечивает выполнение требований безопасности в соответствии с настоящим регламентом к строительным объектам.</w:t>
      </w:r>
    </w:p>
    <w:bookmarkEnd w:id="65"/>
    <w:bookmarkStart w:name="z71" w:id="66"/>
    <w:p>
      <w:pPr>
        <w:spacing w:after="0"/>
        <w:ind w:left="0"/>
        <w:jc w:val="left"/>
      </w:pPr>
      <w:r>
        <w:rPr>
          <w:rFonts w:ascii="Times New Roman"/>
          <w:b/>
          <w:i w:val="false"/>
          <w:color w:val="000000"/>
        </w:rPr>
        <w:t xml:space="preserve"> 3. Условия обращения строительных объектов и</w:t>
      </w:r>
      <w:r>
        <w:br/>
      </w:r>
      <w:r>
        <w:rPr>
          <w:rFonts w:ascii="Times New Roman"/>
          <w:b/>
          <w:i w:val="false"/>
          <w:color w:val="000000"/>
        </w:rPr>
        <w:t>строительной продукции на рынке Республики Казахстан</w:t>
      </w:r>
    </w:p>
    <w:bookmarkEnd w:id="66"/>
    <w:bookmarkStart w:name="z72" w:id="67"/>
    <w:p>
      <w:pPr>
        <w:spacing w:after="0"/>
        <w:ind w:left="0"/>
        <w:jc w:val="both"/>
      </w:pPr>
      <w:r>
        <w:rPr>
          <w:rFonts w:ascii="Times New Roman"/>
          <w:b w:val="false"/>
          <w:i w:val="false"/>
          <w:color w:val="000000"/>
          <w:sz w:val="28"/>
        </w:rPr>
        <w:t>
      11. Не допускается обращение строительных объектов и строительной продукции на рынке, если имеется подтвержденная информация от изыскателя, проектировщика, изготовителя (поставщика, продавца) или уполномоченного представителя, собственников строительного объекта и независимых экспертов, организаций, осуществляющих авторский и (или) технический надзор, государственных органов, уполномоченных осуществлять государственный контроль и надзор, о несоответствии продукции требованиям безопасности, установленным настоящим техническим регламентом.</w:t>
      </w:r>
    </w:p>
    <w:bookmarkEnd w:id="67"/>
    <w:bookmarkStart w:name="z73" w:id="68"/>
    <w:p>
      <w:pPr>
        <w:spacing w:after="0"/>
        <w:ind w:left="0"/>
        <w:jc w:val="both"/>
      </w:pPr>
      <w:r>
        <w:rPr>
          <w:rFonts w:ascii="Times New Roman"/>
          <w:b w:val="false"/>
          <w:i w:val="false"/>
          <w:color w:val="000000"/>
          <w:sz w:val="28"/>
        </w:rPr>
        <w:t>
      12. Строительные материалы, изделия, используемые при возведении зданий, сооружений и для личных, бытовых нужд граждан при выполнении ими различных ремонтно-строительных работ, должны поступать на рынок только при условии их соответствия требованиям настоящего Технического регламента, то есть функциональной пригодности.</w:t>
      </w:r>
    </w:p>
    <w:bookmarkEnd w:id="68"/>
    <w:bookmarkStart w:name="z74" w:id="69"/>
    <w:p>
      <w:pPr>
        <w:spacing w:after="0"/>
        <w:ind w:left="0"/>
        <w:jc w:val="both"/>
      </w:pPr>
      <w:r>
        <w:rPr>
          <w:rFonts w:ascii="Times New Roman"/>
          <w:b w:val="false"/>
          <w:i w:val="false"/>
          <w:color w:val="000000"/>
          <w:sz w:val="28"/>
        </w:rPr>
        <w:t>
      13. Строительные материалы, изделия (в том числе импортируемые) должны обеспечиваться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 и другие), необходимой для оценки возможных рисков причинения вреда и принятия ими соответствующих мер безопасности.</w:t>
      </w:r>
    </w:p>
    <w:bookmarkEnd w:id="69"/>
    <w:bookmarkStart w:name="z75" w:id="70"/>
    <w:p>
      <w:pPr>
        <w:spacing w:after="0"/>
        <w:ind w:left="0"/>
        <w:jc w:val="both"/>
      </w:pPr>
      <w:r>
        <w:rPr>
          <w:rFonts w:ascii="Times New Roman"/>
          <w:b w:val="false"/>
          <w:i w:val="false"/>
          <w:color w:val="000000"/>
          <w:sz w:val="28"/>
        </w:rPr>
        <w:t>
      14. Реализация строительной продукции должна обеспечиваться:</w:t>
      </w:r>
    </w:p>
    <w:bookmarkEnd w:id="70"/>
    <w:bookmarkStart w:name="z76" w:id="71"/>
    <w:p>
      <w:pPr>
        <w:spacing w:after="0"/>
        <w:ind w:left="0"/>
        <w:jc w:val="both"/>
      </w:pPr>
      <w:r>
        <w:rPr>
          <w:rFonts w:ascii="Times New Roman"/>
          <w:b w:val="false"/>
          <w:i w:val="false"/>
          <w:color w:val="000000"/>
          <w:sz w:val="28"/>
        </w:rPr>
        <w:t>
      1)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 и другие), необходимой для оценки возможных рисков причинения вреда и принятия ими соответствующих мер безопасности;</w:t>
      </w:r>
    </w:p>
    <w:bookmarkEnd w:id="71"/>
    <w:bookmarkStart w:name="z77" w:id="72"/>
    <w:p>
      <w:pPr>
        <w:spacing w:after="0"/>
        <w:ind w:left="0"/>
        <w:jc w:val="both"/>
      </w:pPr>
      <w:r>
        <w:rPr>
          <w:rFonts w:ascii="Times New Roman"/>
          <w:b w:val="false"/>
          <w:i w:val="false"/>
          <w:color w:val="000000"/>
          <w:sz w:val="28"/>
        </w:rPr>
        <w:t>
      2) инструкцией по информированию соответствующих органов государственного контроля и надзора в случае выявления после реализации строительных материалов, изделий и конструкций их потенциальной опасности с целью принятия ими мер.</w:t>
      </w:r>
    </w:p>
    <w:bookmarkEnd w:id="72"/>
    <w:bookmarkStart w:name="z78" w:id="73"/>
    <w:p>
      <w:pPr>
        <w:spacing w:after="0"/>
        <w:ind w:left="0"/>
        <w:jc w:val="both"/>
      </w:pPr>
      <w:r>
        <w:rPr>
          <w:rFonts w:ascii="Times New Roman"/>
          <w:b w:val="false"/>
          <w:i w:val="false"/>
          <w:color w:val="000000"/>
          <w:sz w:val="28"/>
        </w:rPr>
        <w:t>
      15. Реализуемые строительные материалы и изделия для бытовых нужд граждан:</w:t>
      </w:r>
    </w:p>
    <w:bookmarkEnd w:id="73"/>
    <w:bookmarkStart w:name="z79" w:id="74"/>
    <w:p>
      <w:pPr>
        <w:spacing w:after="0"/>
        <w:ind w:left="0"/>
        <w:jc w:val="both"/>
      </w:pPr>
      <w:r>
        <w:rPr>
          <w:rFonts w:ascii="Times New Roman"/>
          <w:b w:val="false"/>
          <w:i w:val="false"/>
          <w:color w:val="000000"/>
          <w:sz w:val="28"/>
        </w:rPr>
        <w:t>
      1) должны быть безопасные, с неистекшими сроками их хранения или годности, ненарушенной тарой и упаковкой (в соответствии с требованиями нормативных документов), полным комплектом эксплуатационной документации. Не допускаются к реализации (продаже),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bookmarkEnd w:id="74"/>
    <w:bookmarkStart w:name="z80" w:id="75"/>
    <w:p>
      <w:pPr>
        <w:spacing w:after="0"/>
        <w:ind w:left="0"/>
        <w:jc w:val="both"/>
      </w:pPr>
      <w:r>
        <w:rPr>
          <w:rFonts w:ascii="Times New Roman"/>
          <w:b w:val="false"/>
          <w:i w:val="false"/>
          <w:color w:val="000000"/>
          <w:sz w:val="28"/>
        </w:rPr>
        <w:t>
      2) должны обеспечиваться инструкцией для потребителей о правилах безопасного использования строительных материалов и изделий по их применению;</w:t>
      </w:r>
    </w:p>
    <w:bookmarkEnd w:id="75"/>
    <w:bookmarkStart w:name="z81" w:id="76"/>
    <w:p>
      <w:pPr>
        <w:spacing w:after="0"/>
        <w:ind w:left="0"/>
        <w:jc w:val="both"/>
      </w:pPr>
      <w:r>
        <w:rPr>
          <w:rFonts w:ascii="Times New Roman"/>
          <w:b w:val="false"/>
          <w:i w:val="false"/>
          <w:color w:val="000000"/>
          <w:sz w:val="28"/>
        </w:rPr>
        <w:t>
      3) должны обеспечиваться информацией для продавцов о порядке действий при их реализации, о регистрации жалоб потребителей с целью дальнейшей проверки.</w:t>
      </w:r>
    </w:p>
    <w:bookmarkEnd w:id="76"/>
    <w:bookmarkStart w:name="z82" w:id="77"/>
    <w:p>
      <w:pPr>
        <w:spacing w:after="0"/>
        <w:ind w:left="0"/>
        <w:jc w:val="both"/>
      </w:pPr>
      <w:r>
        <w:rPr>
          <w:rFonts w:ascii="Times New Roman"/>
          <w:b w:val="false"/>
          <w:i w:val="false"/>
          <w:color w:val="000000"/>
          <w:sz w:val="28"/>
        </w:rPr>
        <w:t>
      16. На период с момента ввода строительного объекта в эксплуатацию и до наступления этапа его постутилизации обращение строительного объекта на рынке допускается только при наличии технического паспорта, оформляемого в соответствии с требованиями законодательства в сфере государственной регистрации прав на недвижимое имущество.</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18.07.2011 </w:t>
      </w:r>
      <w:r>
        <w:rPr>
          <w:rFonts w:ascii="Times New Roman"/>
          <w:b w:val="false"/>
          <w:i w:val="false"/>
          <w:color w:val="000000"/>
          <w:sz w:val="28"/>
        </w:rPr>
        <w:t>№ 820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17. Не допускается обращение и реализация на рынке строительных объектов и строительной продукции, а также ввод в эксплуатацию строительных объектов, подлежащих обязательному подтверждению соответствия, без прохождения процедур подтверждения соответствия.</w:t>
      </w:r>
    </w:p>
    <w:bookmarkEnd w:id="78"/>
    <w:bookmarkStart w:name="z84" w:id="79"/>
    <w:p>
      <w:pPr>
        <w:spacing w:after="0"/>
        <w:ind w:left="0"/>
        <w:jc w:val="both"/>
      </w:pPr>
      <w:r>
        <w:rPr>
          <w:rFonts w:ascii="Times New Roman"/>
          <w:b w:val="false"/>
          <w:i w:val="false"/>
          <w:color w:val="000000"/>
          <w:sz w:val="28"/>
        </w:rPr>
        <w:t>
      18. Ответственным пользователям строительного объекта следует:</w:t>
      </w:r>
    </w:p>
    <w:bookmarkEnd w:id="79"/>
    <w:bookmarkStart w:name="z85" w:id="80"/>
    <w:p>
      <w:pPr>
        <w:spacing w:after="0"/>
        <w:ind w:left="0"/>
        <w:jc w:val="both"/>
      </w:pPr>
      <w:r>
        <w:rPr>
          <w:rFonts w:ascii="Times New Roman"/>
          <w:b w:val="false"/>
          <w:i w:val="false"/>
          <w:color w:val="000000"/>
          <w:sz w:val="28"/>
        </w:rPr>
        <w:t>
      1) эксплуатировать строительный объект, прошедший процедуру оценки соответствия требованиям настоящего и иных технических регламентов;</w:t>
      </w:r>
    </w:p>
    <w:bookmarkEnd w:id="80"/>
    <w:bookmarkStart w:name="z86" w:id="81"/>
    <w:p>
      <w:pPr>
        <w:spacing w:after="0"/>
        <w:ind w:left="0"/>
        <w:jc w:val="both"/>
      </w:pPr>
      <w:r>
        <w:rPr>
          <w:rFonts w:ascii="Times New Roman"/>
          <w:b w:val="false"/>
          <w:i w:val="false"/>
          <w:color w:val="000000"/>
          <w:sz w:val="28"/>
        </w:rPr>
        <w:t>
      2) проводить инструктаж всех пользователей по правилам безопасной эксплуатации строительного объекта;</w:t>
      </w:r>
    </w:p>
    <w:bookmarkEnd w:id="81"/>
    <w:bookmarkStart w:name="z87" w:id="82"/>
    <w:p>
      <w:pPr>
        <w:spacing w:after="0"/>
        <w:ind w:left="0"/>
        <w:jc w:val="both"/>
      </w:pPr>
      <w:r>
        <w:rPr>
          <w:rFonts w:ascii="Times New Roman"/>
          <w:b w:val="false"/>
          <w:i w:val="false"/>
          <w:color w:val="000000"/>
          <w:sz w:val="28"/>
        </w:rPr>
        <w:t xml:space="preserve">
      3) не допускать эксплуатацию строительных объектов в случаях,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Технического регламента;</w:t>
      </w:r>
    </w:p>
    <w:bookmarkEnd w:id="82"/>
    <w:bookmarkStart w:name="z88" w:id="83"/>
    <w:p>
      <w:pPr>
        <w:spacing w:after="0"/>
        <w:ind w:left="0"/>
        <w:jc w:val="both"/>
      </w:pPr>
      <w:r>
        <w:rPr>
          <w:rFonts w:ascii="Times New Roman"/>
          <w:b w:val="false"/>
          <w:i w:val="false"/>
          <w:color w:val="000000"/>
          <w:sz w:val="28"/>
        </w:rPr>
        <w:t>
      4) информировать органы государственного контроля и надзора, а также всех пользователей и собственников строительного объекта об особенностях эксплуатации строительного объекта, требующих специальных знаний (навыков);</w:t>
      </w:r>
    </w:p>
    <w:bookmarkEnd w:id="83"/>
    <w:bookmarkStart w:name="z89" w:id="84"/>
    <w:p>
      <w:pPr>
        <w:spacing w:after="0"/>
        <w:ind w:left="0"/>
        <w:jc w:val="both"/>
      </w:pPr>
      <w:r>
        <w:rPr>
          <w:rFonts w:ascii="Times New Roman"/>
          <w:b w:val="false"/>
          <w:i w:val="false"/>
          <w:color w:val="000000"/>
          <w:sz w:val="28"/>
        </w:rPr>
        <w:t>
      5) обеспечивать проведение своевременных мероприятий по предупреждению всех пользователей и собственников строительных объектов в случае возможного наступления опасности, а также необходимых мероприятий вплоть до запрета эксплуатации при поступлении информации об аварии;</w:t>
      </w:r>
    </w:p>
    <w:bookmarkEnd w:id="84"/>
    <w:bookmarkStart w:name="z90" w:id="85"/>
    <w:p>
      <w:pPr>
        <w:spacing w:after="0"/>
        <w:ind w:left="0"/>
        <w:jc w:val="both"/>
      </w:pPr>
      <w:r>
        <w:rPr>
          <w:rFonts w:ascii="Times New Roman"/>
          <w:b w:val="false"/>
          <w:i w:val="false"/>
          <w:color w:val="000000"/>
          <w:sz w:val="28"/>
        </w:rPr>
        <w:t>
      6) при необходимости аварийного вывода строительного объекта из эксплуатации принимать необходимые для этого меры и безотлагательно информировать соответствующие органы государственного контроля и надзора о нарушениях требований настоящего Технического регламента.</w:t>
      </w:r>
    </w:p>
    <w:bookmarkEnd w:id="85"/>
    <w:bookmarkStart w:name="z91" w:id="86"/>
    <w:p>
      <w:pPr>
        <w:spacing w:after="0"/>
        <w:ind w:left="0"/>
        <w:jc w:val="left"/>
      </w:pPr>
      <w:r>
        <w:rPr>
          <w:rFonts w:ascii="Times New Roman"/>
          <w:b/>
          <w:i w:val="false"/>
          <w:color w:val="000000"/>
        </w:rPr>
        <w:t xml:space="preserve"> 4. Существенные требования безопасности</w:t>
      </w:r>
    </w:p>
    <w:bookmarkEnd w:id="86"/>
    <w:bookmarkStart w:name="z92" w:id="87"/>
    <w:p>
      <w:pPr>
        <w:spacing w:after="0"/>
        <w:ind w:left="0"/>
        <w:jc w:val="both"/>
      </w:pPr>
      <w:r>
        <w:rPr>
          <w:rFonts w:ascii="Times New Roman"/>
          <w:b w:val="false"/>
          <w:i w:val="false"/>
          <w:color w:val="000000"/>
          <w:sz w:val="28"/>
        </w:rPr>
        <w:t>
      19. Создание строительного объекта должно быть организовано (запроектировано и построено с использованием строительной продукции) таким образом, чтобы в течение всего жизненного цикла строительного объекта (за исключением этапа постутилизации) обеспечивалось соблюдение следующих существенных требований к безопасности:</w:t>
      </w:r>
    </w:p>
    <w:bookmarkEnd w:id="87"/>
    <w:bookmarkStart w:name="z93" w:id="88"/>
    <w:p>
      <w:pPr>
        <w:spacing w:after="0"/>
        <w:ind w:left="0"/>
        <w:jc w:val="both"/>
      </w:pPr>
      <w:r>
        <w:rPr>
          <w:rFonts w:ascii="Times New Roman"/>
          <w:b w:val="false"/>
          <w:i w:val="false"/>
          <w:color w:val="000000"/>
          <w:sz w:val="28"/>
        </w:rPr>
        <w:t>
      1) механическая прочность и устойчивость;</w:t>
      </w:r>
    </w:p>
    <w:bookmarkEnd w:id="88"/>
    <w:bookmarkStart w:name="z94" w:id="89"/>
    <w:p>
      <w:pPr>
        <w:spacing w:after="0"/>
        <w:ind w:left="0"/>
        <w:jc w:val="both"/>
      </w:pPr>
      <w:r>
        <w:rPr>
          <w:rFonts w:ascii="Times New Roman"/>
          <w:b w:val="false"/>
          <w:i w:val="false"/>
          <w:color w:val="000000"/>
          <w:sz w:val="28"/>
        </w:rPr>
        <w:t>
      2) пожарная безопасность;</w:t>
      </w:r>
    </w:p>
    <w:bookmarkEnd w:id="89"/>
    <w:bookmarkStart w:name="z95" w:id="90"/>
    <w:p>
      <w:pPr>
        <w:spacing w:after="0"/>
        <w:ind w:left="0"/>
        <w:jc w:val="both"/>
      </w:pPr>
      <w:r>
        <w:rPr>
          <w:rFonts w:ascii="Times New Roman"/>
          <w:b w:val="false"/>
          <w:i w:val="false"/>
          <w:color w:val="000000"/>
          <w:sz w:val="28"/>
        </w:rPr>
        <w:t>
      3) безопасность для здоровья (людей и животных) и окружающей среды;</w:t>
      </w:r>
    </w:p>
    <w:bookmarkEnd w:id="90"/>
    <w:bookmarkStart w:name="z96" w:id="91"/>
    <w:p>
      <w:pPr>
        <w:spacing w:after="0"/>
        <w:ind w:left="0"/>
        <w:jc w:val="both"/>
      </w:pPr>
      <w:r>
        <w:rPr>
          <w:rFonts w:ascii="Times New Roman"/>
          <w:b w:val="false"/>
          <w:i w:val="false"/>
          <w:color w:val="000000"/>
          <w:sz w:val="28"/>
        </w:rPr>
        <w:t>
      4) безопасность в процессе эксплуатации (использования);</w:t>
      </w:r>
    </w:p>
    <w:bookmarkEnd w:id="91"/>
    <w:bookmarkStart w:name="z97" w:id="92"/>
    <w:p>
      <w:pPr>
        <w:spacing w:after="0"/>
        <w:ind w:left="0"/>
        <w:jc w:val="both"/>
      </w:pPr>
      <w:r>
        <w:rPr>
          <w:rFonts w:ascii="Times New Roman"/>
          <w:b w:val="false"/>
          <w:i w:val="false"/>
          <w:color w:val="000000"/>
          <w:sz w:val="28"/>
        </w:rPr>
        <w:t>
      5) защита от шума;</w:t>
      </w:r>
    </w:p>
    <w:bookmarkEnd w:id="92"/>
    <w:bookmarkStart w:name="z98" w:id="93"/>
    <w:p>
      <w:pPr>
        <w:spacing w:after="0"/>
        <w:ind w:left="0"/>
        <w:jc w:val="both"/>
      </w:pPr>
      <w:r>
        <w:rPr>
          <w:rFonts w:ascii="Times New Roman"/>
          <w:b w:val="false"/>
          <w:i w:val="false"/>
          <w:color w:val="000000"/>
          <w:sz w:val="28"/>
        </w:rPr>
        <w:t>
      6) экономия энергии и сохранение тепла.</w:t>
      </w:r>
    </w:p>
    <w:bookmarkEnd w:id="93"/>
    <w:bookmarkStart w:name="z99" w:id="94"/>
    <w:p>
      <w:pPr>
        <w:spacing w:after="0"/>
        <w:ind w:left="0"/>
        <w:jc w:val="both"/>
      </w:pPr>
      <w:r>
        <w:rPr>
          <w:rFonts w:ascii="Times New Roman"/>
          <w:b w:val="false"/>
          <w:i w:val="false"/>
          <w:color w:val="000000"/>
          <w:sz w:val="28"/>
        </w:rPr>
        <w:t>
      Строительная продукция должна иметь такие характеристики, чтобы строительные объекты, в которых они должны быть использованы, при условии соответствующего проектирования и строительства, будут удовлетворять вышеуказанным требованиям.</w:t>
      </w:r>
    </w:p>
    <w:bookmarkEnd w:id="94"/>
    <w:bookmarkStart w:name="z100" w:id="95"/>
    <w:p>
      <w:pPr>
        <w:spacing w:after="0"/>
        <w:ind w:left="0"/>
        <w:jc w:val="both"/>
      </w:pPr>
      <w:r>
        <w:rPr>
          <w:rFonts w:ascii="Times New Roman"/>
          <w:b w:val="false"/>
          <w:i w:val="false"/>
          <w:color w:val="000000"/>
          <w:sz w:val="28"/>
        </w:rPr>
        <w:t>
      20. Для обеспечения выполнения требований механической прочности и устойчивости, строительный объект должен быть спроектирован и построен таким образом, чтобы нагрузки, приложенные к строительному объекту в период его строительства и эксплуатации, не приводили к следующим последствиям:</w:t>
      </w:r>
    </w:p>
    <w:bookmarkEnd w:id="95"/>
    <w:bookmarkStart w:name="z101" w:id="96"/>
    <w:p>
      <w:pPr>
        <w:spacing w:after="0"/>
        <w:ind w:left="0"/>
        <w:jc w:val="both"/>
      </w:pPr>
      <w:r>
        <w:rPr>
          <w:rFonts w:ascii="Times New Roman"/>
          <w:b w:val="false"/>
          <w:i w:val="false"/>
          <w:color w:val="000000"/>
          <w:sz w:val="28"/>
        </w:rPr>
        <w:t>
      1) обрушению строительного объекта или его части;</w:t>
      </w:r>
    </w:p>
    <w:bookmarkEnd w:id="96"/>
    <w:bookmarkStart w:name="z102" w:id="97"/>
    <w:p>
      <w:pPr>
        <w:spacing w:after="0"/>
        <w:ind w:left="0"/>
        <w:jc w:val="both"/>
      </w:pPr>
      <w:r>
        <w:rPr>
          <w:rFonts w:ascii="Times New Roman"/>
          <w:b w:val="false"/>
          <w:i w:val="false"/>
          <w:color w:val="000000"/>
          <w:sz w:val="28"/>
        </w:rPr>
        <w:t>
      2) образованию деформации строительного объекта или его части, превышающей предельно допустимую величину;</w:t>
      </w:r>
    </w:p>
    <w:bookmarkEnd w:id="97"/>
    <w:bookmarkStart w:name="z103" w:id="98"/>
    <w:p>
      <w:pPr>
        <w:spacing w:after="0"/>
        <w:ind w:left="0"/>
        <w:jc w:val="both"/>
      </w:pPr>
      <w:r>
        <w:rPr>
          <w:rFonts w:ascii="Times New Roman"/>
          <w:b w:val="false"/>
          <w:i w:val="false"/>
          <w:color w:val="000000"/>
          <w:sz w:val="28"/>
        </w:rPr>
        <w:t>
      3) повреждению строительной продукции, использованной в строительстве строительного объекта в результате значительной деформации несущих конструкций строительного объекта;</w:t>
      </w:r>
    </w:p>
    <w:bookmarkEnd w:id="98"/>
    <w:bookmarkStart w:name="z104" w:id="99"/>
    <w:p>
      <w:pPr>
        <w:spacing w:after="0"/>
        <w:ind w:left="0"/>
        <w:jc w:val="both"/>
      </w:pPr>
      <w:r>
        <w:rPr>
          <w:rFonts w:ascii="Times New Roman"/>
          <w:b w:val="false"/>
          <w:i w:val="false"/>
          <w:color w:val="000000"/>
          <w:sz w:val="28"/>
        </w:rPr>
        <w:t>
      4) повреждение в результате нагрузки, по степени воздействия не превышающей первоначальную нагрузку, ставшую источником повреждения.</w:t>
      </w:r>
    </w:p>
    <w:bookmarkEnd w:id="99"/>
    <w:bookmarkStart w:name="z105" w:id="100"/>
    <w:p>
      <w:pPr>
        <w:spacing w:after="0"/>
        <w:ind w:left="0"/>
        <w:jc w:val="both"/>
      </w:pPr>
      <w:r>
        <w:rPr>
          <w:rFonts w:ascii="Times New Roman"/>
          <w:b w:val="false"/>
          <w:i w:val="false"/>
          <w:color w:val="000000"/>
          <w:sz w:val="28"/>
        </w:rPr>
        <w:t>
      21. Для обеспечения выполнения требований пожарной безопасности строительный объект должен быть спроектирован и построен таким образом, чтобы в случае пожара:</w:t>
      </w:r>
    </w:p>
    <w:bookmarkEnd w:id="100"/>
    <w:bookmarkStart w:name="z106" w:id="101"/>
    <w:p>
      <w:pPr>
        <w:spacing w:after="0"/>
        <w:ind w:left="0"/>
        <w:jc w:val="both"/>
      </w:pPr>
      <w:r>
        <w:rPr>
          <w:rFonts w:ascii="Times New Roman"/>
          <w:b w:val="false"/>
          <w:i w:val="false"/>
          <w:color w:val="000000"/>
          <w:sz w:val="28"/>
        </w:rPr>
        <w:t>
      1) сохранялась несущая способность строительных конструкций на протяжении установленного строительными нормами (сводами правил) времени;</w:t>
      </w:r>
    </w:p>
    <w:bookmarkEnd w:id="101"/>
    <w:bookmarkStart w:name="z107" w:id="102"/>
    <w:p>
      <w:pPr>
        <w:spacing w:after="0"/>
        <w:ind w:left="0"/>
        <w:jc w:val="both"/>
      </w:pPr>
      <w:r>
        <w:rPr>
          <w:rFonts w:ascii="Times New Roman"/>
          <w:b w:val="false"/>
          <w:i w:val="false"/>
          <w:color w:val="000000"/>
          <w:sz w:val="28"/>
        </w:rPr>
        <w:t>
      2) ограничивалось возгорание и распространение огня и дыма в строительном объекте, посредством применения при строительстве и в отделке зданий и сооружений материалов с учетом их горючести, стационарных систем пожаротушения, блокирования лифтовых шахт и коммуникационных путей, устройством пожарных отсеков, применением противопожарных дверей и других мероприятий с целью перекрытия вертикальных и горизонтальных путей распространения пожара;</w:t>
      </w:r>
    </w:p>
    <w:bookmarkEnd w:id="102"/>
    <w:bookmarkStart w:name="z108" w:id="103"/>
    <w:p>
      <w:pPr>
        <w:spacing w:after="0"/>
        <w:ind w:left="0"/>
        <w:jc w:val="both"/>
      </w:pPr>
      <w:r>
        <w:rPr>
          <w:rFonts w:ascii="Times New Roman"/>
          <w:b w:val="false"/>
          <w:i w:val="false"/>
          <w:color w:val="000000"/>
          <w:sz w:val="28"/>
        </w:rPr>
        <w:t>
      3) ограничивалось распространение пожара на соседние строительные объекты в том числе посредством обеспечения противопожарных разрывов;</w:t>
      </w:r>
    </w:p>
    <w:bookmarkEnd w:id="103"/>
    <w:bookmarkStart w:name="z109" w:id="104"/>
    <w:p>
      <w:pPr>
        <w:spacing w:after="0"/>
        <w:ind w:left="0"/>
        <w:jc w:val="both"/>
      </w:pPr>
      <w:r>
        <w:rPr>
          <w:rFonts w:ascii="Times New Roman"/>
          <w:b w:val="false"/>
          <w:i w:val="false"/>
          <w:color w:val="000000"/>
          <w:sz w:val="28"/>
        </w:rPr>
        <w:t>
      4) обеспечивалась безопасность персонала спасательных служб;</w:t>
      </w:r>
    </w:p>
    <w:bookmarkEnd w:id="104"/>
    <w:bookmarkStart w:name="z110" w:id="105"/>
    <w:p>
      <w:pPr>
        <w:spacing w:after="0"/>
        <w:ind w:left="0"/>
        <w:jc w:val="both"/>
      </w:pPr>
      <w:r>
        <w:rPr>
          <w:rFonts w:ascii="Times New Roman"/>
          <w:b w:val="false"/>
          <w:i w:val="false"/>
          <w:color w:val="000000"/>
          <w:sz w:val="28"/>
        </w:rPr>
        <w:t>
      5) обеспечение своевременного оповещения о возникновении очага возгорания, посредством применения систем пожарной сигнализации и оповещения о пожаре;</w:t>
      </w:r>
    </w:p>
    <w:bookmarkEnd w:id="105"/>
    <w:bookmarkStart w:name="z111" w:id="106"/>
    <w:p>
      <w:pPr>
        <w:spacing w:after="0"/>
        <w:ind w:left="0"/>
        <w:jc w:val="both"/>
      </w:pPr>
      <w:r>
        <w:rPr>
          <w:rFonts w:ascii="Times New Roman"/>
          <w:b w:val="false"/>
          <w:i w:val="false"/>
          <w:color w:val="000000"/>
          <w:sz w:val="28"/>
        </w:rPr>
        <w:t>
      6) обеспечение возможности безопасной эвакуации людей, с учетом особенностей групп населения, в безопасную зону до нанесения вреда их жизни и здоровью вследствие воздействия опасных факторов пожара, посредством применения систем дымоудаления, незадымляемых лестниц, неблокируемых дверей и люков, обозначением путей эвакуации самосветящимися указателями (без применения электрической энергии) и т.д.;</w:t>
      </w:r>
    </w:p>
    <w:bookmarkEnd w:id="106"/>
    <w:bookmarkStart w:name="z112" w:id="107"/>
    <w:p>
      <w:pPr>
        <w:spacing w:after="0"/>
        <w:ind w:left="0"/>
        <w:jc w:val="both"/>
      </w:pPr>
      <w:r>
        <w:rPr>
          <w:rFonts w:ascii="Times New Roman"/>
          <w:b w:val="false"/>
          <w:i w:val="false"/>
          <w:color w:val="000000"/>
          <w:sz w:val="28"/>
        </w:rPr>
        <w:t>
      7) обеспечение доступа противопожарных подразделений и спасателей и возможность доставки средств пожаротушения во все помещения здания и сооружения;</w:t>
      </w:r>
    </w:p>
    <w:bookmarkEnd w:id="107"/>
    <w:bookmarkStart w:name="z113" w:id="108"/>
    <w:p>
      <w:pPr>
        <w:spacing w:after="0"/>
        <w:ind w:left="0"/>
        <w:jc w:val="both"/>
      </w:pPr>
      <w:r>
        <w:rPr>
          <w:rFonts w:ascii="Times New Roman"/>
          <w:b w:val="false"/>
          <w:i w:val="false"/>
          <w:color w:val="000000"/>
          <w:sz w:val="28"/>
        </w:rPr>
        <w:t>
      8) обеспечение свободного подъезда пожарной техники к зданиям и сооружениям.</w:t>
      </w:r>
    </w:p>
    <w:bookmarkEnd w:id="108"/>
    <w:bookmarkStart w:name="z114" w:id="109"/>
    <w:p>
      <w:pPr>
        <w:spacing w:after="0"/>
        <w:ind w:left="0"/>
        <w:jc w:val="both"/>
      </w:pPr>
      <w:r>
        <w:rPr>
          <w:rFonts w:ascii="Times New Roman"/>
          <w:b w:val="false"/>
          <w:i w:val="false"/>
          <w:color w:val="000000"/>
          <w:sz w:val="28"/>
        </w:rPr>
        <w:t>
      22. Для обеспечения выполнения требований безопасности для здоровья людей, животных и окружающей среды строительный объект должен быть спроектирован и построен таким образом, чтобы не создавалась угроза здоровью и безопасным санитарно-гигиеническим условиям находящихся в нем людей, животных и окружающей среде в результате:</w:t>
      </w:r>
    </w:p>
    <w:bookmarkEnd w:id="109"/>
    <w:bookmarkStart w:name="z115" w:id="110"/>
    <w:p>
      <w:pPr>
        <w:spacing w:after="0"/>
        <w:ind w:left="0"/>
        <w:jc w:val="both"/>
      </w:pPr>
      <w:r>
        <w:rPr>
          <w:rFonts w:ascii="Times New Roman"/>
          <w:b w:val="false"/>
          <w:i w:val="false"/>
          <w:color w:val="000000"/>
          <w:sz w:val="28"/>
        </w:rPr>
        <w:t>
      1) выделения токсичных веществ;</w:t>
      </w:r>
    </w:p>
    <w:bookmarkEnd w:id="110"/>
    <w:bookmarkStart w:name="z116" w:id="111"/>
    <w:p>
      <w:pPr>
        <w:spacing w:after="0"/>
        <w:ind w:left="0"/>
        <w:jc w:val="both"/>
      </w:pPr>
      <w:r>
        <w:rPr>
          <w:rFonts w:ascii="Times New Roman"/>
          <w:b w:val="false"/>
          <w:i w:val="false"/>
          <w:color w:val="000000"/>
          <w:sz w:val="28"/>
        </w:rPr>
        <w:t>
      2) присутствия в воздухе опасных твердых частиц и газообразных примесей;</w:t>
      </w:r>
    </w:p>
    <w:bookmarkEnd w:id="111"/>
    <w:bookmarkStart w:name="z117" w:id="112"/>
    <w:p>
      <w:pPr>
        <w:spacing w:after="0"/>
        <w:ind w:left="0"/>
        <w:jc w:val="both"/>
      </w:pPr>
      <w:r>
        <w:rPr>
          <w:rFonts w:ascii="Times New Roman"/>
          <w:b w:val="false"/>
          <w:i w:val="false"/>
          <w:color w:val="000000"/>
          <w:sz w:val="28"/>
        </w:rPr>
        <w:t>
      3) опасного уровня радиации;</w:t>
      </w:r>
    </w:p>
    <w:bookmarkEnd w:id="112"/>
    <w:bookmarkStart w:name="z118" w:id="113"/>
    <w:p>
      <w:pPr>
        <w:spacing w:after="0"/>
        <w:ind w:left="0"/>
        <w:jc w:val="both"/>
      </w:pPr>
      <w:r>
        <w:rPr>
          <w:rFonts w:ascii="Times New Roman"/>
          <w:b w:val="false"/>
          <w:i w:val="false"/>
          <w:color w:val="000000"/>
          <w:sz w:val="28"/>
        </w:rPr>
        <w:t>
      4) загрязнение или отравление воды и почвы;</w:t>
      </w:r>
    </w:p>
    <w:bookmarkEnd w:id="113"/>
    <w:bookmarkStart w:name="z119" w:id="114"/>
    <w:p>
      <w:pPr>
        <w:spacing w:after="0"/>
        <w:ind w:left="0"/>
        <w:jc w:val="both"/>
      </w:pPr>
      <w:r>
        <w:rPr>
          <w:rFonts w:ascii="Times New Roman"/>
          <w:b w:val="false"/>
          <w:i w:val="false"/>
          <w:color w:val="000000"/>
          <w:sz w:val="28"/>
        </w:rPr>
        <w:t>
      5) неадекватного удаления отработанной воды, дыма, твердых и жидких отходов;</w:t>
      </w:r>
    </w:p>
    <w:bookmarkEnd w:id="114"/>
    <w:bookmarkStart w:name="z120" w:id="115"/>
    <w:p>
      <w:pPr>
        <w:spacing w:after="0"/>
        <w:ind w:left="0"/>
        <w:jc w:val="both"/>
      </w:pPr>
      <w:r>
        <w:rPr>
          <w:rFonts w:ascii="Times New Roman"/>
          <w:b w:val="false"/>
          <w:i w:val="false"/>
          <w:color w:val="000000"/>
          <w:sz w:val="28"/>
        </w:rPr>
        <w:t>
      6) просачивания влаги в частях строительного объекта или на его поверхностях, за счет атмосферных осадков и утечки водопроводно-канализационных сетей.</w:t>
      </w:r>
    </w:p>
    <w:bookmarkEnd w:id="115"/>
    <w:bookmarkStart w:name="z121" w:id="116"/>
    <w:p>
      <w:pPr>
        <w:spacing w:after="0"/>
        <w:ind w:left="0"/>
        <w:jc w:val="both"/>
      </w:pPr>
      <w:r>
        <w:rPr>
          <w:rFonts w:ascii="Times New Roman"/>
          <w:b w:val="false"/>
          <w:i w:val="false"/>
          <w:color w:val="000000"/>
          <w:sz w:val="28"/>
        </w:rPr>
        <w:t>
      23. Для обеспечения выполнения требований безопасности в процессе эксплуатации (использования) строительный объект должен быть спроектирован и построен таким образом, чтобы не создавались неприемлемые риски несчастных случаев при использовании или обслуживании строительного объекта, включая подскальзывание, падение, столкновение, ожоги, удары электрическим током, травмы в результате взрывов.</w:t>
      </w:r>
    </w:p>
    <w:bookmarkEnd w:id="116"/>
    <w:bookmarkStart w:name="z122" w:id="117"/>
    <w:p>
      <w:pPr>
        <w:spacing w:after="0"/>
        <w:ind w:left="0"/>
        <w:jc w:val="both"/>
      </w:pPr>
      <w:r>
        <w:rPr>
          <w:rFonts w:ascii="Times New Roman"/>
          <w:b w:val="false"/>
          <w:i w:val="false"/>
          <w:color w:val="000000"/>
          <w:sz w:val="28"/>
        </w:rPr>
        <w:t>
      24. Для обеспечения выполнения требований защиты от шума строительный объект должен быть спроектирован и построен таким образом, чтобы шум, воспринимаемый людьми, находящимися в строительном объекте или рядом с ним, не превышал безопасного для здоровья уровня и не препятствовал удовлетворительным условиям сна, отдыха и работы.</w:t>
      </w:r>
    </w:p>
    <w:bookmarkEnd w:id="117"/>
    <w:bookmarkStart w:name="z123" w:id="118"/>
    <w:p>
      <w:pPr>
        <w:spacing w:after="0"/>
        <w:ind w:left="0"/>
        <w:jc w:val="both"/>
      </w:pPr>
      <w:r>
        <w:rPr>
          <w:rFonts w:ascii="Times New Roman"/>
          <w:b w:val="false"/>
          <w:i w:val="false"/>
          <w:color w:val="000000"/>
          <w:sz w:val="28"/>
        </w:rPr>
        <w:t>
      25. Для обеспечения выполнения требований экономии энергии и сохранении тепла строительный объект и его системы отопления, кондиционирования и вентиляции должны быть спроектированы и построены таким образом, чтобы количество энергии, требуемое для эксплуатации строительного объекта, было низким с учетом климатических условий местности и обеспечения комфорта, находящихся в нем людей и (или) животных.</w:t>
      </w:r>
    </w:p>
    <w:bookmarkEnd w:id="118"/>
    <w:bookmarkStart w:name="z124" w:id="119"/>
    <w:p>
      <w:pPr>
        <w:spacing w:after="0"/>
        <w:ind w:left="0"/>
        <w:jc w:val="left"/>
      </w:pPr>
      <w:r>
        <w:rPr>
          <w:rFonts w:ascii="Times New Roman"/>
          <w:b/>
          <w:i w:val="false"/>
          <w:color w:val="000000"/>
        </w:rPr>
        <w:t xml:space="preserve"> 5. Обеспечение соответствия существенным</w:t>
      </w:r>
      <w:r>
        <w:br/>
      </w:r>
      <w:r>
        <w:rPr>
          <w:rFonts w:ascii="Times New Roman"/>
          <w:b/>
          <w:i w:val="false"/>
          <w:color w:val="000000"/>
        </w:rPr>
        <w:t>требованиям безопасности</w:t>
      </w:r>
    </w:p>
    <w:bookmarkEnd w:id="119"/>
    <w:bookmarkStart w:name="z125" w:id="120"/>
    <w:p>
      <w:pPr>
        <w:spacing w:after="0"/>
        <w:ind w:left="0"/>
        <w:jc w:val="both"/>
      </w:pPr>
      <w:r>
        <w:rPr>
          <w:rFonts w:ascii="Times New Roman"/>
          <w:b w:val="false"/>
          <w:i w:val="false"/>
          <w:color w:val="000000"/>
          <w:sz w:val="28"/>
        </w:rPr>
        <w:t>
      26. Соответствие строительных объектов и строительной продукции настоящему Техническому регламенту обеспечивается непосредственным выполнением физическими и юридическими лицами его существенных требований безопасности или выполнением требований взаимосвязанных национальных стандартов и строительных норм или сводов правил. Строительная продукция должна быть пригодна для применения в строительных объектах или их элементах согласно своему назначению с учетом экономической эффективности применения и, в этом смысле, отвечать минимальным существенным требованиям к строительным объектам, установленным настоящим Техническим регламентом и требованиям законодательства Республики Казахстан. Строительная продукция должна соответствовать вышеуказанным требованиям на протяжении всего периода своего применения в строительном объекте в пределах разумного срока службы строительной продукции.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27. Выполнение физическими или юридическими лицами требований взаимосвязанных национальных стандартов и строительных норм или сводов правил свидетельствует о выполнении существенных требований безопасности настоящего Технического регламента.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28" w:id="122"/>
    <w:p>
      <w:pPr>
        <w:spacing w:after="0"/>
        <w:ind w:left="0"/>
        <w:jc w:val="both"/>
      </w:pPr>
      <w:r>
        <w:rPr>
          <w:rFonts w:ascii="Times New Roman"/>
          <w:b w:val="false"/>
          <w:i w:val="false"/>
          <w:color w:val="000000"/>
          <w:sz w:val="28"/>
        </w:rPr>
        <w:t>
      28. Перечень взаимосвязанных с настоящим Техническим регламентом строительных норм или сводов правил и национальных стандартов утверждается уполномоченным государственным органом по делам архитектуры, градостроительства и строительства совместно с уполномоченным государственным органом в области технического регулирования. Перечень взаимосвязанных с настоящим Техническим регламентом национальных стандартов и строительных норм или сводов правил подлежит опубликованию в средствах массовой информации, но не позднее первого месяца календарного года.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29" w:id="123"/>
    <w:p>
      <w:pPr>
        <w:spacing w:after="0"/>
        <w:ind w:left="0"/>
        <w:jc w:val="both"/>
      </w:pPr>
      <w:r>
        <w:rPr>
          <w:rFonts w:ascii="Times New Roman"/>
          <w:b w:val="false"/>
          <w:i w:val="false"/>
          <w:color w:val="000000"/>
          <w:sz w:val="28"/>
        </w:rPr>
        <w:t xml:space="preserve">
      29. В случае невозможности применения физическими или юридическими лицами взаимосвязанных с настоящим Техническим регламентом национальных стандартов и строительных норм или сводов правил или при их отсутствии, подтверждение соответствия строительных материалов и изделий существенным требованиям безопасности осуществляется в соответствии с </w:t>
      </w:r>
      <w:r>
        <w:rPr>
          <w:rFonts w:ascii="Times New Roman"/>
          <w:b w:val="false"/>
          <w:i w:val="false"/>
          <w:color w:val="000000"/>
          <w:sz w:val="28"/>
        </w:rPr>
        <w:t>разделом 6</w:t>
      </w:r>
      <w:r>
        <w:rPr>
          <w:rFonts w:ascii="Times New Roman"/>
          <w:b w:val="false"/>
          <w:i w:val="false"/>
          <w:color w:val="000000"/>
          <w:sz w:val="28"/>
        </w:rPr>
        <w:t xml:space="preserve"> настоящего Технического регламента.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30. Методы контроля и испытаний строительных объектов и строительной продукции устанавливаются во взаимосвязанных национальных стандартах и строительных нормах или сводах правил. При их отсутствии уполномоченный орган по делам архитектуры, градостроительства и строительства совместно с уполномоченным государственным органом в области технического регулирования в установленном порядке определяет и/или разрабатывает методики контроля, измерений и испытаний строительных объектов и строительной продукции.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31" w:id="125"/>
    <w:p>
      <w:pPr>
        <w:spacing w:after="0"/>
        <w:ind w:left="0"/>
        <w:jc w:val="left"/>
      </w:pPr>
      <w:r>
        <w:rPr>
          <w:rFonts w:ascii="Times New Roman"/>
          <w:b/>
          <w:i w:val="false"/>
          <w:color w:val="000000"/>
        </w:rPr>
        <w:t xml:space="preserve"> 6. Подтверждение соответствия требованиям</w:t>
      </w:r>
      <w:r>
        <w:br/>
      </w:r>
      <w:r>
        <w:rPr>
          <w:rFonts w:ascii="Times New Roman"/>
          <w:b/>
          <w:i w:val="false"/>
          <w:color w:val="000000"/>
        </w:rPr>
        <w:t>Технического регламента</w:t>
      </w:r>
    </w:p>
    <w:bookmarkEnd w:id="125"/>
    <w:bookmarkStart w:name="z132" w:id="126"/>
    <w:p>
      <w:pPr>
        <w:spacing w:after="0"/>
        <w:ind w:left="0"/>
        <w:jc w:val="both"/>
      </w:pPr>
      <w:r>
        <w:rPr>
          <w:rFonts w:ascii="Times New Roman"/>
          <w:b w:val="false"/>
          <w:i w:val="false"/>
          <w:color w:val="000000"/>
          <w:sz w:val="28"/>
        </w:rPr>
        <w:t>
      31. Объектами подтверждения соответствия настоящему Техническому регламенту являются реализуемые на рынке строительная продукция, строительные объекты, а также вводимые в эксплуатацию строительные объекты, в том числе процессы их создания (производства, проектирования, строительства, эксплуатации) и постутилизации.</w:t>
      </w:r>
    </w:p>
    <w:bookmarkEnd w:id="126"/>
    <w:bookmarkStart w:name="z133" w:id="127"/>
    <w:p>
      <w:pPr>
        <w:spacing w:after="0"/>
        <w:ind w:left="0"/>
        <w:jc w:val="both"/>
      </w:pPr>
      <w:r>
        <w:rPr>
          <w:rFonts w:ascii="Times New Roman"/>
          <w:b w:val="false"/>
          <w:i w:val="false"/>
          <w:color w:val="000000"/>
          <w:sz w:val="28"/>
        </w:rPr>
        <w:t>
      32. Подтверждение соответствия реализуемых на рынке и вводимых в эксплуатацию строительных объектов, а также процессов проектирования, строительства, эксплуатации и постутилизации (далее - подтверждение соответствия строительных объектов) носит обязательный или добровольный характер в зависимости от этапа жизненного цикла строительных объектов.</w:t>
      </w:r>
    </w:p>
    <w:bookmarkEnd w:id="127"/>
    <w:bookmarkStart w:name="z134" w:id="128"/>
    <w:p>
      <w:pPr>
        <w:spacing w:after="0"/>
        <w:ind w:left="0"/>
        <w:jc w:val="both"/>
      </w:pPr>
      <w:r>
        <w:rPr>
          <w:rFonts w:ascii="Times New Roman"/>
          <w:b w:val="false"/>
          <w:i w:val="false"/>
          <w:color w:val="000000"/>
          <w:sz w:val="28"/>
        </w:rPr>
        <w:t>
      33. Для целей подтверждения соответствия строительные объекты классифицируются по трем категориям ответственности в зависимости от степени потенциального риска для жизни, здоровья людей и для окружающей среды:</w:t>
      </w:r>
    </w:p>
    <w:bookmarkEnd w:id="128"/>
    <w:bookmarkStart w:name="z135" w:id="129"/>
    <w:p>
      <w:pPr>
        <w:spacing w:after="0"/>
        <w:ind w:left="0"/>
        <w:jc w:val="both"/>
      </w:pPr>
      <w:r>
        <w:rPr>
          <w:rFonts w:ascii="Times New Roman"/>
          <w:b w:val="false"/>
          <w:i w:val="false"/>
          <w:color w:val="000000"/>
          <w:sz w:val="28"/>
        </w:rPr>
        <w:t>
      I категория - повышенный уровень ответственности;</w:t>
      </w:r>
    </w:p>
    <w:bookmarkEnd w:id="129"/>
    <w:bookmarkStart w:name="z136" w:id="130"/>
    <w:p>
      <w:pPr>
        <w:spacing w:after="0"/>
        <w:ind w:left="0"/>
        <w:jc w:val="both"/>
      </w:pPr>
      <w:r>
        <w:rPr>
          <w:rFonts w:ascii="Times New Roman"/>
          <w:b w:val="false"/>
          <w:i w:val="false"/>
          <w:color w:val="000000"/>
          <w:sz w:val="28"/>
        </w:rPr>
        <w:t>
      II категория - нормальный уровень ответственности;</w:t>
      </w:r>
    </w:p>
    <w:bookmarkEnd w:id="130"/>
    <w:bookmarkStart w:name="z137" w:id="131"/>
    <w:p>
      <w:pPr>
        <w:spacing w:after="0"/>
        <w:ind w:left="0"/>
        <w:jc w:val="both"/>
      </w:pPr>
      <w:r>
        <w:rPr>
          <w:rFonts w:ascii="Times New Roman"/>
          <w:b w:val="false"/>
          <w:i w:val="false"/>
          <w:color w:val="000000"/>
          <w:sz w:val="28"/>
        </w:rPr>
        <w:t>
      III категория - пониженный уровень ответственности.</w:t>
      </w:r>
    </w:p>
    <w:bookmarkEnd w:id="131"/>
    <w:bookmarkStart w:name="z138" w:id="132"/>
    <w:p>
      <w:pPr>
        <w:spacing w:after="0"/>
        <w:ind w:left="0"/>
        <w:jc w:val="both"/>
      </w:pPr>
      <w:r>
        <w:rPr>
          <w:rFonts w:ascii="Times New Roman"/>
          <w:b w:val="false"/>
          <w:i w:val="false"/>
          <w:color w:val="000000"/>
          <w:sz w:val="28"/>
        </w:rPr>
        <w:t xml:space="preserve">
      Общий порядок отнесения зданий и сооружений к технически сложным объектам утверждается Правительством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сфере архитектурной, градостроительной и строительной деятельности.</w:t>
      </w:r>
    </w:p>
    <w:bookmarkEnd w:id="132"/>
    <w:bookmarkStart w:name="z139" w:id="133"/>
    <w:p>
      <w:pPr>
        <w:spacing w:after="0"/>
        <w:ind w:left="0"/>
        <w:jc w:val="both"/>
      </w:pPr>
      <w:r>
        <w:rPr>
          <w:rFonts w:ascii="Times New Roman"/>
          <w:b w:val="false"/>
          <w:i w:val="false"/>
          <w:color w:val="000000"/>
          <w:sz w:val="28"/>
        </w:rPr>
        <w:t>
      34. Обязательному подтверждению соответствия подлежат вводимые в эксплуатацию строительные объекты. Обязательное подтверждение соответствия строительных объектов проводится на соответствие требованиям настоящего Технического регламента по следующим схемам:</w:t>
      </w:r>
    </w:p>
    <w:bookmarkEnd w:id="133"/>
    <w:bookmarkStart w:name="z140" w:id="134"/>
    <w:p>
      <w:pPr>
        <w:spacing w:after="0"/>
        <w:ind w:left="0"/>
        <w:jc w:val="both"/>
      </w:pPr>
      <w:r>
        <w:rPr>
          <w:rFonts w:ascii="Times New Roman"/>
          <w:b w:val="false"/>
          <w:i w:val="false"/>
          <w:color w:val="000000"/>
          <w:sz w:val="28"/>
        </w:rPr>
        <w:t>
      1) для строительных объектов I категории - на основании доказательств соответствия, результатов испытаний, полученных с участием аккредитованной испытательной лаборатории (центра) и оценки системы менеджмента качества;</w:t>
      </w:r>
    </w:p>
    <w:bookmarkEnd w:id="134"/>
    <w:bookmarkStart w:name="z141" w:id="135"/>
    <w:p>
      <w:pPr>
        <w:spacing w:after="0"/>
        <w:ind w:left="0"/>
        <w:jc w:val="both"/>
      </w:pPr>
      <w:r>
        <w:rPr>
          <w:rFonts w:ascii="Times New Roman"/>
          <w:b w:val="false"/>
          <w:i w:val="false"/>
          <w:color w:val="000000"/>
          <w:sz w:val="28"/>
        </w:rPr>
        <w:t>
      2) для строительных объектов II категории - на основании доказательств соответствия и результатов испытаний, полученных с участием аккредитованной испытательной лаборатории (центра);</w:t>
      </w:r>
    </w:p>
    <w:bookmarkEnd w:id="135"/>
    <w:bookmarkStart w:name="z142" w:id="136"/>
    <w:p>
      <w:pPr>
        <w:spacing w:after="0"/>
        <w:ind w:left="0"/>
        <w:jc w:val="both"/>
      </w:pPr>
      <w:r>
        <w:rPr>
          <w:rFonts w:ascii="Times New Roman"/>
          <w:b w:val="false"/>
          <w:i w:val="false"/>
          <w:color w:val="000000"/>
          <w:sz w:val="28"/>
        </w:rPr>
        <w:t>
      3) для строительных объектов III категории - на основании доказательств изготовителей (исполнителей), представляемых в соответствии с законодательством о техническом регулировании и в сфере архитектурной, градостроительной и строительной деятельности (далее - доказательства соответствия).</w:t>
      </w:r>
    </w:p>
    <w:bookmarkEnd w:id="136"/>
    <w:bookmarkStart w:name="z143" w:id="137"/>
    <w:p>
      <w:pPr>
        <w:spacing w:after="0"/>
        <w:ind w:left="0"/>
        <w:jc w:val="both"/>
      </w:pPr>
      <w:r>
        <w:rPr>
          <w:rFonts w:ascii="Times New Roman"/>
          <w:b w:val="false"/>
          <w:i w:val="false"/>
          <w:color w:val="000000"/>
          <w:sz w:val="28"/>
        </w:rPr>
        <w:t>
      35. В зависимости от этапа жизненного цикла и категории ответственности строительного объекта в перечень материалов, которые могут использоваться в качестве доказательств с целью подтверждения соответствия, должны быть включены следующие документы:</w:t>
      </w:r>
    </w:p>
    <w:bookmarkEnd w:id="137"/>
    <w:bookmarkStart w:name="z144" w:id="138"/>
    <w:p>
      <w:pPr>
        <w:spacing w:after="0"/>
        <w:ind w:left="0"/>
        <w:jc w:val="both"/>
      </w:pPr>
      <w:r>
        <w:rPr>
          <w:rFonts w:ascii="Times New Roman"/>
          <w:b w:val="false"/>
          <w:i w:val="false"/>
          <w:color w:val="000000"/>
          <w:sz w:val="28"/>
        </w:rPr>
        <w:t>
      1) проект (чертежи, таблицы, расчеты, пояснения и другие);</w:t>
      </w:r>
    </w:p>
    <w:bookmarkEnd w:id="138"/>
    <w:bookmarkStart w:name="z145" w:id="139"/>
    <w:p>
      <w:pPr>
        <w:spacing w:after="0"/>
        <w:ind w:left="0"/>
        <w:jc w:val="both"/>
      </w:pPr>
      <w:r>
        <w:rPr>
          <w:rFonts w:ascii="Times New Roman"/>
          <w:b w:val="false"/>
          <w:i w:val="false"/>
          <w:color w:val="000000"/>
          <w:sz w:val="28"/>
        </w:rPr>
        <w:t>
      2) технический паспорт;</w:t>
      </w:r>
    </w:p>
    <w:bookmarkEnd w:id="139"/>
    <w:bookmarkStart w:name="z146" w:id="140"/>
    <w:p>
      <w:pPr>
        <w:spacing w:after="0"/>
        <w:ind w:left="0"/>
        <w:jc w:val="both"/>
      </w:pPr>
      <w:r>
        <w:rPr>
          <w:rFonts w:ascii="Times New Roman"/>
          <w:b w:val="false"/>
          <w:i w:val="false"/>
          <w:color w:val="000000"/>
          <w:sz w:val="28"/>
        </w:rPr>
        <w:t>
      3) регистрационная и разрешительная документация;</w:t>
      </w:r>
    </w:p>
    <w:bookmarkEnd w:id="140"/>
    <w:bookmarkStart w:name="z147" w:id="141"/>
    <w:p>
      <w:pPr>
        <w:spacing w:after="0"/>
        <w:ind w:left="0"/>
        <w:jc w:val="both"/>
      </w:pPr>
      <w:r>
        <w:rPr>
          <w:rFonts w:ascii="Times New Roman"/>
          <w:b w:val="false"/>
          <w:i w:val="false"/>
          <w:color w:val="000000"/>
          <w:sz w:val="28"/>
        </w:rPr>
        <w:t>
      4) экспертные заключения;</w:t>
      </w:r>
    </w:p>
    <w:bookmarkEnd w:id="141"/>
    <w:bookmarkStart w:name="z148" w:id="142"/>
    <w:p>
      <w:pPr>
        <w:spacing w:after="0"/>
        <w:ind w:left="0"/>
        <w:jc w:val="both"/>
      </w:pPr>
      <w:r>
        <w:rPr>
          <w:rFonts w:ascii="Times New Roman"/>
          <w:b w:val="false"/>
          <w:i w:val="false"/>
          <w:color w:val="000000"/>
          <w:sz w:val="28"/>
        </w:rPr>
        <w:t>
      5) исполнительная техническая документация (результаты испытаний и измерений, журналы работ, сертификаты на применяемую строительную продукцию (строительные материалы, изделия и конструкции), акты освидетельствования скрытых работ, акты промежуточной приемки ответственных конструкций);</w:t>
      </w:r>
    </w:p>
    <w:bookmarkEnd w:id="142"/>
    <w:bookmarkStart w:name="z149" w:id="143"/>
    <w:p>
      <w:pPr>
        <w:spacing w:after="0"/>
        <w:ind w:left="0"/>
        <w:jc w:val="both"/>
      </w:pPr>
      <w:r>
        <w:rPr>
          <w:rFonts w:ascii="Times New Roman"/>
          <w:b w:val="false"/>
          <w:i w:val="false"/>
          <w:color w:val="000000"/>
          <w:sz w:val="28"/>
        </w:rPr>
        <w:t>
      6) сертификат системы менеджмента качества.</w:t>
      </w:r>
    </w:p>
    <w:bookmarkEnd w:id="143"/>
    <w:bookmarkStart w:name="z150" w:id="144"/>
    <w:p>
      <w:pPr>
        <w:spacing w:after="0"/>
        <w:ind w:left="0"/>
        <w:jc w:val="both"/>
      </w:pPr>
      <w:r>
        <w:rPr>
          <w:rFonts w:ascii="Times New Roman"/>
          <w:b w:val="false"/>
          <w:i w:val="false"/>
          <w:color w:val="000000"/>
          <w:sz w:val="28"/>
        </w:rPr>
        <w:t>
      36. Добровольное подтверждение соответствия на строительные объекты и процессы их жизненного цикла, на которые не распространяются требования настоящего Технического регламента, могут производиться по инициативе и требованиям заявителей. Добровольное подтверждение соответствия на строительные объекты и процессы их жизненного цикла не заменяет обязательного подтверждения соответствия и проводится в установленном порядке.</w:t>
      </w:r>
    </w:p>
    <w:bookmarkEnd w:id="144"/>
    <w:bookmarkStart w:name="z151" w:id="145"/>
    <w:p>
      <w:pPr>
        <w:spacing w:after="0"/>
        <w:ind w:left="0"/>
        <w:jc w:val="both"/>
      </w:pPr>
      <w:r>
        <w:rPr>
          <w:rFonts w:ascii="Times New Roman"/>
          <w:b w:val="false"/>
          <w:i w:val="false"/>
          <w:color w:val="000000"/>
          <w:sz w:val="28"/>
        </w:rPr>
        <w:t>
      37. Исполнители, осуществляющие возведение строительных объектов, обеспечивают проверку наличия сертификата или декларации о соответствии на применяемую продукцию (строительные материалы и изделия), включенную Правительством Республики Казахстан в перечень продукции и услуг, подлежащих обязательной сертификации или соответствие которых допускается подтверждать декларацией о соответствии.</w:t>
      </w:r>
    </w:p>
    <w:bookmarkEnd w:id="145"/>
    <w:bookmarkStart w:name="z152" w:id="146"/>
    <w:p>
      <w:pPr>
        <w:spacing w:after="0"/>
        <w:ind w:left="0"/>
        <w:jc w:val="both"/>
      </w:pPr>
      <w:r>
        <w:rPr>
          <w:rFonts w:ascii="Times New Roman"/>
          <w:b w:val="false"/>
          <w:i w:val="false"/>
          <w:color w:val="000000"/>
          <w:sz w:val="28"/>
        </w:rPr>
        <w:t>
      38. Подтверждение соответствия строительной продукции требованиям, установленным Техническим регламентом, проводится:</w:t>
      </w:r>
    </w:p>
    <w:bookmarkEnd w:id="146"/>
    <w:bookmarkStart w:name="z153" w:id="147"/>
    <w:p>
      <w:pPr>
        <w:spacing w:after="0"/>
        <w:ind w:left="0"/>
        <w:jc w:val="both"/>
      </w:pPr>
      <w:r>
        <w:rPr>
          <w:rFonts w:ascii="Times New Roman"/>
          <w:b w:val="false"/>
          <w:i w:val="false"/>
          <w:color w:val="000000"/>
          <w:sz w:val="28"/>
        </w:rPr>
        <w:t>
      1) органом по подтверждению соответствия в форме проведения подтверждения соответствия и выдачи сертификата соответствия;</w:t>
      </w:r>
    </w:p>
    <w:bookmarkEnd w:id="147"/>
    <w:bookmarkStart w:name="z154" w:id="148"/>
    <w:p>
      <w:pPr>
        <w:spacing w:after="0"/>
        <w:ind w:left="0"/>
        <w:jc w:val="both"/>
      </w:pPr>
      <w:r>
        <w:rPr>
          <w:rFonts w:ascii="Times New Roman"/>
          <w:b w:val="false"/>
          <w:i w:val="false"/>
          <w:color w:val="000000"/>
          <w:sz w:val="28"/>
        </w:rPr>
        <w:t>
      2) потребителем строительной продукции в форме проведения подтверждения соответствия по его поручению органом по подтверждению соответствия;</w:t>
      </w:r>
    </w:p>
    <w:bookmarkEnd w:id="148"/>
    <w:bookmarkStart w:name="z155" w:id="149"/>
    <w:p>
      <w:pPr>
        <w:spacing w:after="0"/>
        <w:ind w:left="0"/>
        <w:jc w:val="both"/>
      </w:pPr>
      <w:r>
        <w:rPr>
          <w:rFonts w:ascii="Times New Roman"/>
          <w:b w:val="false"/>
          <w:i w:val="false"/>
          <w:color w:val="000000"/>
          <w:sz w:val="28"/>
        </w:rPr>
        <w:t>
      3) производителем (исполнителем) строительной продукции в форме принятия декларации о соответствии.</w:t>
      </w:r>
    </w:p>
    <w:bookmarkEnd w:id="149"/>
    <w:bookmarkStart w:name="z156" w:id="150"/>
    <w:p>
      <w:pPr>
        <w:spacing w:after="0"/>
        <w:ind w:left="0"/>
        <w:jc w:val="both"/>
      </w:pPr>
      <w:r>
        <w:rPr>
          <w:rFonts w:ascii="Times New Roman"/>
          <w:b w:val="false"/>
          <w:i w:val="false"/>
          <w:color w:val="000000"/>
          <w:sz w:val="28"/>
        </w:rPr>
        <w:t>
      39. Подтверждение соответствия строительной продукции (строительных материалов, изделий и конструкций) на территории Республики Казахстан носит обязательный или добровольный характер.</w:t>
      </w:r>
    </w:p>
    <w:bookmarkEnd w:id="150"/>
    <w:bookmarkStart w:name="z157" w:id="151"/>
    <w:p>
      <w:pPr>
        <w:spacing w:after="0"/>
        <w:ind w:left="0"/>
        <w:jc w:val="both"/>
      </w:pPr>
      <w:r>
        <w:rPr>
          <w:rFonts w:ascii="Times New Roman"/>
          <w:b w:val="false"/>
          <w:i w:val="false"/>
          <w:color w:val="000000"/>
          <w:sz w:val="28"/>
        </w:rPr>
        <w:t xml:space="preserve">
      40. Перечень строительной продукции, в отношении которых устанавливаются требования безопасности,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151"/>
    <w:bookmarkStart w:name="z158" w:id="152"/>
    <w:p>
      <w:pPr>
        <w:spacing w:after="0"/>
        <w:ind w:left="0"/>
        <w:jc w:val="both"/>
      </w:pPr>
      <w:r>
        <w:rPr>
          <w:rFonts w:ascii="Times New Roman"/>
          <w:b w:val="false"/>
          <w:i w:val="false"/>
          <w:color w:val="000000"/>
          <w:sz w:val="28"/>
        </w:rPr>
        <w:t xml:space="preserve">
      41. Обязательное подтверждение соответствия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техническими регламентами и требованиями нормативных документов государственной системы технического регулирования Республики Казахстан.</w:t>
      </w:r>
      <w:r>
        <w:rPr>
          <w:rFonts w:ascii="Times New Roman"/>
          <w:b w:val="false"/>
          <w:i w:val="false"/>
          <w:color w:val="000000"/>
          <w:sz w:val="28"/>
        </w:rPr>
        <w:t xml:space="preserve"> P05000367</w:t>
      </w:r>
    </w:p>
    <w:bookmarkEnd w:id="152"/>
    <w:bookmarkStart w:name="z159" w:id="153"/>
    <w:p>
      <w:pPr>
        <w:spacing w:after="0"/>
        <w:ind w:left="0"/>
        <w:jc w:val="both"/>
      </w:pPr>
      <w:r>
        <w:rPr>
          <w:rFonts w:ascii="Times New Roman"/>
          <w:b w:val="false"/>
          <w:i w:val="false"/>
          <w:color w:val="000000"/>
          <w:sz w:val="28"/>
        </w:rPr>
        <w:t>
      42. При выборе формы и схемы подтверждения соответствия учитываются:</w:t>
      </w:r>
    </w:p>
    <w:bookmarkEnd w:id="153"/>
    <w:bookmarkStart w:name="z160" w:id="154"/>
    <w:p>
      <w:pPr>
        <w:spacing w:after="0"/>
        <w:ind w:left="0"/>
        <w:jc w:val="both"/>
      </w:pPr>
      <w:r>
        <w:rPr>
          <w:rFonts w:ascii="Times New Roman"/>
          <w:b w:val="false"/>
          <w:i w:val="false"/>
          <w:color w:val="000000"/>
          <w:sz w:val="28"/>
        </w:rPr>
        <w:t>
      1) степень опасности строительных материалов, изделий и конструкций на определенных стадиях их жизненного цикла;</w:t>
      </w:r>
    </w:p>
    <w:bookmarkEnd w:id="154"/>
    <w:bookmarkStart w:name="z161" w:id="155"/>
    <w:p>
      <w:pPr>
        <w:spacing w:after="0"/>
        <w:ind w:left="0"/>
        <w:jc w:val="both"/>
      </w:pPr>
      <w:r>
        <w:rPr>
          <w:rFonts w:ascii="Times New Roman"/>
          <w:b w:val="false"/>
          <w:i w:val="false"/>
          <w:color w:val="000000"/>
          <w:sz w:val="28"/>
        </w:rPr>
        <w:t>
      2) чувствительность показателей безопасности, установленных в Техническом регламенте, к изменению производственных или эксплуатационных факторов;</w:t>
      </w:r>
    </w:p>
    <w:bookmarkEnd w:id="155"/>
    <w:bookmarkStart w:name="z162" w:id="156"/>
    <w:p>
      <w:pPr>
        <w:spacing w:after="0"/>
        <w:ind w:left="0"/>
        <w:jc w:val="both"/>
      </w:pPr>
      <w:r>
        <w:rPr>
          <w:rFonts w:ascii="Times New Roman"/>
          <w:b w:val="false"/>
          <w:i w:val="false"/>
          <w:color w:val="000000"/>
          <w:sz w:val="28"/>
        </w:rPr>
        <w:t>
      3) суммарный риск от недостоверной оценки соответствия или ущерба от применения продукции, прошедшей подтверждение соответствия.</w:t>
      </w:r>
    </w:p>
    <w:bookmarkEnd w:id="156"/>
    <w:bookmarkStart w:name="z163" w:id="157"/>
    <w:p>
      <w:pPr>
        <w:spacing w:after="0"/>
        <w:ind w:left="0"/>
        <w:jc w:val="both"/>
      </w:pPr>
      <w:r>
        <w:rPr>
          <w:rFonts w:ascii="Times New Roman"/>
          <w:b w:val="false"/>
          <w:i w:val="false"/>
          <w:color w:val="000000"/>
          <w:sz w:val="28"/>
        </w:rPr>
        <w:t xml:space="preserve">
      43. Перечень показателей безопасности характеристик (свойств) строительной продукции (строительных материалов, изделий и конструкций), подтверждаемых при обязательном подтверждении соответствия,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157"/>
    <w:bookmarkStart w:name="z164" w:id="158"/>
    <w:p>
      <w:pPr>
        <w:spacing w:after="0"/>
        <w:ind w:left="0"/>
        <w:jc w:val="both"/>
      </w:pPr>
      <w:r>
        <w:rPr>
          <w:rFonts w:ascii="Times New Roman"/>
          <w:b w:val="false"/>
          <w:i w:val="false"/>
          <w:color w:val="000000"/>
          <w:sz w:val="28"/>
        </w:rPr>
        <w:t>
      44. Обязательное подтверждение соответствия также применяется в случаях, когда конкретная строительная продукция принадлежит к сфере действия международных соглашений, конвенций и других документов, к которым присоединилась Республика Казахстан и в которых предусмотрено обязательное подтверждение соответствия данной строительной продукции.</w:t>
      </w:r>
    </w:p>
    <w:bookmarkEnd w:id="158"/>
    <w:bookmarkStart w:name="z165" w:id="159"/>
    <w:p>
      <w:pPr>
        <w:spacing w:after="0"/>
        <w:ind w:left="0"/>
        <w:jc w:val="both"/>
      </w:pPr>
      <w:r>
        <w:rPr>
          <w:rFonts w:ascii="Times New Roman"/>
          <w:b w:val="false"/>
          <w:i w:val="false"/>
          <w:color w:val="000000"/>
          <w:sz w:val="28"/>
        </w:rPr>
        <w:t>
      45. На новую строительную продукцию (строительные материалы, изделия и конструкции), относящуюся к объектам повышенной опасности, формы обязательного подтверждения соответствия должны применяться в соответствии с кодом ТН ВЭД.</w:t>
      </w:r>
    </w:p>
    <w:bookmarkEnd w:id="159"/>
    <w:bookmarkStart w:name="z166" w:id="160"/>
    <w:p>
      <w:pPr>
        <w:spacing w:after="0"/>
        <w:ind w:left="0"/>
        <w:jc w:val="left"/>
      </w:pPr>
      <w:r>
        <w:rPr>
          <w:rFonts w:ascii="Times New Roman"/>
          <w:b/>
          <w:i w:val="false"/>
          <w:color w:val="000000"/>
        </w:rPr>
        <w:t xml:space="preserve"> 7. Презумпция соответствия Техническому регламенту</w:t>
      </w:r>
    </w:p>
    <w:bookmarkEnd w:id="160"/>
    <w:bookmarkStart w:name="z167" w:id="161"/>
    <w:p>
      <w:pPr>
        <w:spacing w:after="0"/>
        <w:ind w:left="0"/>
        <w:jc w:val="both"/>
      </w:pPr>
      <w:r>
        <w:rPr>
          <w:rFonts w:ascii="Times New Roman"/>
          <w:b w:val="false"/>
          <w:i w:val="false"/>
          <w:color w:val="000000"/>
          <w:sz w:val="28"/>
        </w:rPr>
        <w:t>
      46. Нормативные документы по стандартизации и иные документы государственной системы нормативных документов в области архитектуры, градостроительства и строительства применяются для выполнения требований настоящего Технического регламента при условии соблюдения презумпции соответствия.</w:t>
      </w:r>
    </w:p>
    <w:bookmarkEnd w:id="161"/>
    <w:bookmarkStart w:name="z168" w:id="162"/>
    <w:p>
      <w:pPr>
        <w:spacing w:after="0"/>
        <w:ind w:left="0"/>
        <w:jc w:val="both"/>
      </w:pPr>
      <w:r>
        <w:rPr>
          <w:rFonts w:ascii="Times New Roman"/>
          <w:b w:val="false"/>
          <w:i w:val="false"/>
          <w:color w:val="000000"/>
          <w:sz w:val="28"/>
        </w:rPr>
        <w:t>
      47. В случае применения строительных норм и национальных стандартов, при проектировании, строительстве, эксплуатации и постутилизации строительных объектов, гармонизированных с настоящим Техническим регламентом, презумпция соответствия считается безусловной.</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69" w:id="163"/>
    <w:p>
      <w:pPr>
        <w:spacing w:after="0"/>
        <w:ind w:left="0"/>
        <w:jc w:val="both"/>
      </w:pPr>
      <w:r>
        <w:rPr>
          <w:rFonts w:ascii="Times New Roman"/>
          <w:b w:val="false"/>
          <w:i w:val="false"/>
          <w:color w:val="000000"/>
          <w:sz w:val="28"/>
        </w:rPr>
        <w:t xml:space="preserve">
      48. Для обеспечения безопасности строительной продукции,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и подтверждения их соответствия требованиям настоящего Технического регламента, при установлении требований безопасности к характеристикам (свойствам) продукции используются гармонизированные стандарты. В гармонизированных стандартах установлены количественные характеристики в виде конкретных численных значений показателей, определяющих безопасность, наряду с показателями, характеризующими потребительские свойства (качество) продукции и принцип презумпции соответствия.</w:t>
      </w:r>
    </w:p>
    <w:bookmarkEnd w:id="163"/>
    <w:bookmarkStart w:name="z170" w:id="164"/>
    <w:p>
      <w:pPr>
        <w:spacing w:after="0"/>
        <w:ind w:left="0"/>
        <w:jc w:val="both"/>
      </w:pPr>
      <w:r>
        <w:rPr>
          <w:rFonts w:ascii="Times New Roman"/>
          <w:b w:val="false"/>
          <w:i w:val="false"/>
          <w:color w:val="000000"/>
          <w:sz w:val="28"/>
        </w:rPr>
        <w:t>
      49. Строительная продукция, изготовленная в соответствии с требованиями гармонизированных стандартов, считается соответствующей требованиям настоящего Технического регламента.</w:t>
      </w:r>
    </w:p>
    <w:bookmarkEnd w:id="164"/>
    <w:bookmarkStart w:name="z171" w:id="165"/>
    <w:p>
      <w:pPr>
        <w:spacing w:after="0"/>
        <w:ind w:left="0"/>
        <w:jc w:val="both"/>
      </w:pPr>
      <w:r>
        <w:rPr>
          <w:rFonts w:ascii="Times New Roman"/>
          <w:b w:val="false"/>
          <w:i w:val="false"/>
          <w:color w:val="000000"/>
          <w:sz w:val="28"/>
        </w:rPr>
        <w:t>
      50. Строительная продукция может быть изготовлена по иным нормативным документам по стандартизации при условии, если их требования не ниже требований, указанных в гармонизированных стандартах, а в случае их отсутствия не ниже норм, согласованных уполномоченным органом в области технического регулирования.</w:t>
      </w:r>
    </w:p>
    <w:bookmarkEnd w:id="165"/>
    <w:bookmarkStart w:name="z172" w:id="166"/>
    <w:p>
      <w:pPr>
        <w:spacing w:after="0"/>
        <w:ind w:left="0"/>
        <w:jc w:val="both"/>
      </w:pPr>
      <w:r>
        <w:rPr>
          <w:rFonts w:ascii="Times New Roman"/>
          <w:b w:val="false"/>
          <w:i w:val="false"/>
          <w:color w:val="000000"/>
          <w:sz w:val="28"/>
        </w:rPr>
        <w:t>
      51. Строительная продукция, в том числе инновационная строительная продукция, для оценки соответствия которой отсутствуют гармонизированные стандарты, а также строительная продукция, технические характеристики которой отличаются от установленных гармонизированными стандартами, может быть одобрена для обращения на рынке Республики Казахстан в случае прохождения утвержденной уполномоченным государственным органом в области технического регулирования порядка оценки пригодности такой продукции для обращения на рынке Республики Казахстан.</w:t>
      </w:r>
    </w:p>
    <w:bookmarkEnd w:id="166"/>
    <w:bookmarkStart w:name="z173" w:id="167"/>
    <w:p>
      <w:pPr>
        <w:spacing w:after="0"/>
        <w:ind w:left="0"/>
        <w:jc w:val="both"/>
      </w:pPr>
      <w:r>
        <w:rPr>
          <w:rFonts w:ascii="Times New Roman"/>
          <w:b w:val="false"/>
          <w:i w:val="false"/>
          <w:color w:val="000000"/>
          <w:sz w:val="28"/>
        </w:rPr>
        <w:t>
      52. При утверждении порядка оценки пригодности для строительной продукции, указанной в пункте 50, уполномоченный государственный орган в области технического регулирования должен руководствоваться следующими принципами:</w:t>
      </w:r>
    </w:p>
    <w:bookmarkEnd w:id="167"/>
    <w:bookmarkStart w:name="z174" w:id="168"/>
    <w:p>
      <w:pPr>
        <w:spacing w:after="0"/>
        <w:ind w:left="0"/>
        <w:jc w:val="both"/>
      </w:pPr>
      <w:r>
        <w:rPr>
          <w:rFonts w:ascii="Times New Roman"/>
          <w:b w:val="false"/>
          <w:i w:val="false"/>
          <w:color w:val="000000"/>
          <w:sz w:val="28"/>
        </w:rPr>
        <w:t>
      1) заявитель может обратиться в любой орган, аккредитованный уполномоченным органом на оказание услуг по оценке пригодности строительной продукции для обращения на рынке Республики Казахстан, для оценки соответствия которой отсутствуют гармонизированные стандарты или технические характеристики которой отличаются от установленных гармонизированными стандартами;</w:t>
      </w:r>
    </w:p>
    <w:bookmarkEnd w:id="168"/>
    <w:bookmarkStart w:name="z175" w:id="169"/>
    <w:p>
      <w:pPr>
        <w:spacing w:after="0"/>
        <w:ind w:left="0"/>
        <w:jc w:val="both"/>
      </w:pPr>
      <w:r>
        <w:rPr>
          <w:rFonts w:ascii="Times New Roman"/>
          <w:b w:val="false"/>
          <w:i w:val="false"/>
          <w:color w:val="000000"/>
          <w:sz w:val="28"/>
        </w:rPr>
        <w:t>
      2) правила должны предусматривать процедуры приостановки, отзыва и восстановления аккредитации у органов, нарушающих установленную процедуру оценки пригодности строительной продукции для обращения на рынке Республики Казахстан;</w:t>
      </w:r>
    </w:p>
    <w:bookmarkEnd w:id="169"/>
    <w:bookmarkStart w:name="z176" w:id="170"/>
    <w:p>
      <w:pPr>
        <w:spacing w:after="0"/>
        <w:ind w:left="0"/>
        <w:jc w:val="both"/>
      </w:pPr>
      <w:r>
        <w:rPr>
          <w:rFonts w:ascii="Times New Roman"/>
          <w:b w:val="false"/>
          <w:i w:val="false"/>
          <w:color w:val="000000"/>
          <w:sz w:val="28"/>
        </w:rPr>
        <w:t>
      3) правила должны регулировать подачу заявлений, осуществление работ по оценке соответствия, выдачу заключений о подтверждении пригодности строительной продукции для обращения на рынке Республики Казахстан и их обжалование заявителем, быть формализованы и базироваться на общепринятых принципах и нормах;</w:t>
      </w:r>
    </w:p>
    <w:bookmarkEnd w:id="170"/>
    <w:bookmarkStart w:name="z177" w:id="171"/>
    <w:p>
      <w:pPr>
        <w:spacing w:after="0"/>
        <w:ind w:left="0"/>
        <w:jc w:val="both"/>
      </w:pPr>
      <w:r>
        <w:rPr>
          <w:rFonts w:ascii="Times New Roman"/>
          <w:b w:val="false"/>
          <w:i w:val="false"/>
          <w:color w:val="000000"/>
          <w:sz w:val="28"/>
        </w:rPr>
        <w:t>
      4) результаты оценки пригодности строительной продукции для обращения на рынке Республики Казахстан должны быть опубликованы на сайте уполномоченного государственного органа в области технического регулирования и своевременно обновляться;</w:t>
      </w:r>
    </w:p>
    <w:bookmarkEnd w:id="171"/>
    <w:bookmarkStart w:name="z178" w:id="172"/>
    <w:p>
      <w:pPr>
        <w:spacing w:after="0"/>
        <w:ind w:left="0"/>
        <w:jc w:val="both"/>
      </w:pPr>
      <w:r>
        <w:rPr>
          <w:rFonts w:ascii="Times New Roman"/>
          <w:b w:val="false"/>
          <w:i w:val="false"/>
          <w:color w:val="000000"/>
          <w:sz w:val="28"/>
        </w:rPr>
        <w:t>
      5) аккредитованные органы по запросу уполномоченного государственного органа в области технического регулирования и других аккредитованных органов, своевременно предоставляют исчерпывающую документально оформленную информацию, полученную от заявителя или произведенную в процессе оценки соответствия;</w:t>
      </w:r>
    </w:p>
    <w:bookmarkEnd w:id="172"/>
    <w:bookmarkStart w:name="z179" w:id="173"/>
    <w:p>
      <w:pPr>
        <w:spacing w:after="0"/>
        <w:ind w:left="0"/>
        <w:jc w:val="both"/>
      </w:pPr>
      <w:r>
        <w:rPr>
          <w:rFonts w:ascii="Times New Roman"/>
          <w:b w:val="false"/>
          <w:i w:val="false"/>
          <w:color w:val="000000"/>
          <w:sz w:val="28"/>
        </w:rPr>
        <w:t>
      6) расходы по оценке пригодности строительной продукции несет заявитель;</w:t>
      </w:r>
    </w:p>
    <w:bookmarkEnd w:id="173"/>
    <w:bookmarkStart w:name="z180" w:id="174"/>
    <w:p>
      <w:pPr>
        <w:spacing w:after="0"/>
        <w:ind w:left="0"/>
        <w:jc w:val="both"/>
      </w:pPr>
      <w:r>
        <w:rPr>
          <w:rFonts w:ascii="Times New Roman"/>
          <w:b w:val="false"/>
          <w:i w:val="false"/>
          <w:color w:val="000000"/>
          <w:sz w:val="28"/>
        </w:rPr>
        <w:t>
      7) срок действия разрешения, подтверждающего пригодность строительной продукции для обращения на рынке Республики Казахстан, должен быть ограничен во времени, но не должен быть менее 6 месяцев.</w:t>
      </w:r>
    </w:p>
    <w:bookmarkEnd w:id="174"/>
    <w:bookmarkStart w:name="z181" w:id="175"/>
    <w:p>
      <w:pPr>
        <w:spacing w:after="0"/>
        <w:ind w:left="0"/>
        <w:jc w:val="both"/>
      </w:pPr>
      <w:r>
        <w:rPr>
          <w:rFonts w:ascii="Times New Roman"/>
          <w:b w:val="false"/>
          <w:i w:val="false"/>
          <w:color w:val="000000"/>
          <w:sz w:val="28"/>
        </w:rPr>
        <w:t>
      53. В целях поощрения здоровой конкуренции на рынке услуг в области оценки соответствия не может быть искусственно ограничено число органов, которые могут быть аккредитованы для осуществления оценки пригодности строительной продукции для обращения на рынке Республики Казахстан.</w:t>
      </w:r>
    </w:p>
    <w:bookmarkEnd w:id="175"/>
    <w:bookmarkStart w:name="z182" w:id="176"/>
    <w:p>
      <w:pPr>
        <w:spacing w:after="0"/>
        <w:ind w:left="0"/>
        <w:jc w:val="left"/>
      </w:pPr>
      <w:r>
        <w:rPr>
          <w:rFonts w:ascii="Times New Roman"/>
          <w:b/>
          <w:i w:val="false"/>
          <w:color w:val="000000"/>
        </w:rPr>
        <w:t xml:space="preserve"> 8. Маркировка знаком обращения продукции на рынке</w:t>
      </w:r>
      <w:r>
        <w:br/>
      </w:r>
      <w:r>
        <w:rPr>
          <w:rFonts w:ascii="Times New Roman"/>
          <w:b/>
          <w:i w:val="false"/>
          <w:color w:val="000000"/>
        </w:rPr>
        <w:t>Республики Казахстан</w:t>
      </w:r>
    </w:p>
    <w:bookmarkEnd w:id="176"/>
    <w:bookmarkStart w:name="z183" w:id="177"/>
    <w:p>
      <w:pPr>
        <w:spacing w:after="0"/>
        <w:ind w:left="0"/>
        <w:jc w:val="both"/>
      </w:pPr>
      <w:r>
        <w:rPr>
          <w:rFonts w:ascii="Times New Roman"/>
          <w:b w:val="false"/>
          <w:i w:val="false"/>
          <w:color w:val="000000"/>
          <w:sz w:val="28"/>
        </w:rPr>
        <w:t xml:space="preserve">
      54. Строительная продукция и строительные объекты, соответствующие существенным требованиям безопасности, установленным настоящим Техническим регламентом и (или) прошедшие процедуру подтверждения соответствия согласно </w:t>
      </w:r>
      <w:r>
        <w:rPr>
          <w:rFonts w:ascii="Times New Roman"/>
          <w:b w:val="false"/>
          <w:i w:val="false"/>
          <w:color w:val="000000"/>
          <w:sz w:val="28"/>
        </w:rPr>
        <w:t>раздела 6</w:t>
      </w:r>
      <w:r>
        <w:rPr>
          <w:rFonts w:ascii="Times New Roman"/>
          <w:b w:val="false"/>
          <w:i w:val="false"/>
          <w:color w:val="000000"/>
          <w:sz w:val="28"/>
        </w:rPr>
        <w:t xml:space="preserve"> настоящего Технического регламента, должны иметь маркировку знаком обращения продукции на рынке Республики Казахстан, нанесенную в установленном порядке.</w:t>
      </w:r>
    </w:p>
    <w:bookmarkEnd w:id="177"/>
    <w:bookmarkStart w:name="z184" w:id="178"/>
    <w:p>
      <w:pPr>
        <w:spacing w:after="0"/>
        <w:ind w:left="0"/>
        <w:jc w:val="both"/>
      </w:pPr>
      <w:r>
        <w:rPr>
          <w:rFonts w:ascii="Times New Roman"/>
          <w:b w:val="false"/>
          <w:i w:val="false"/>
          <w:color w:val="000000"/>
          <w:sz w:val="28"/>
        </w:rPr>
        <w:t>
      55. Изображение знака соответствия, технические требования к нему устанавливаются уполномоченным органом в области технического регулирования.</w:t>
      </w:r>
    </w:p>
    <w:bookmarkEnd w:id="178"/>
    <w:bookmarkStart w:name="z185" w:id="179"/>
    <w:p>
      <w:pPr>
        <w:spacing w:after="0"/>
        <w:ind w:left="0"/>
        <w:jc w:val="both"/>
      </w:pPr>
      <w:r>
        <w:rPr>
          <w:rFonts w:ascii="Times New Roman"/>
          <w:b w:val="false"/>
          <w:i w:val="false"/>
          <w:color w:val="000000"/>
          <w:sz w:val="28"/>
        </w:rPr>
        <w:t>
      56. Маркировка знаком обращения строительных объектов и строительной продукции на рынке Республики Казахстан осуществляется до ввода в эксплуатацию строительных объектов и размещения проектной документации, строительных материалов и изделий на рынке.</w:t>
      </w:r>
    </w:p>
    <w:bookmarkEnd w:id="179"/>
    <w:bookmarkStart w:name="z186" w:id="180"/>
    <w:p>
      <w:pPr>
        <w:spacing w:after="0"/>
        <w:ind w:left="0"/>
        <w:jc w:val="both"/>
      </w:pPr>
      <w:r>
        <w:rPr>
          <w:rFonts w:ascii="Times New Roman"/>
          <w:b w:val="false"/>
          <w:i w:val="false"/>
          <w:color w:val="000000"/>
          <w:sz w:val="28"/>
        </w:rPr>
        <w:t>
      57. Знак обращения продукции на рынке Республики Казахстан на строительные объекты и строительную продукцию наносится на технический паспорт строительного объекта, титульный лист общей пояснительной записки к проектной документации, прилагаемые к строительным материалам эксплуатационные документы (документ о качестве), а также на строительные изделия или прилагаемые к ним эксплуатационные документы. Знак обращения продукции на рынке Республики Казахстан наносится любым способом, обеспечивающим его сохранность в течение всего срока службы сооружений, проектной документации, строительных материалов и изделий.</w:t>
      </w:r>
    </w:p>
    <w:bookmarkEnd w:id="180"/>
    <w:bookmarkStart w:name="z187" w:id="181"/>
    <w:p>
      <w:pPr>
        <w:spacing w:after="0"/>
        <w:ind w:left="0"/>
        <w:jc w:val="both"/>
      </w:pPr>
      <w:r>
        <w:rPr>
          <w:rFonts w:ascii="Times New Roman"/>
          <w:b w:val="false"/>
          <w:i w:val="false"/>
          <w:color w:val="000000"/>
          <w:sz w:val="28"/>
        </w:rPr>
        <w:t>
      58. Допускается нанесение знака обращения продукции на рынке Республики Казахстан строительных материалов и изделий только на упаковку (при наличии) и прилагаемые к ним эксплуатационные документы.</w:t>
      </w:r>
    </w:p>
    <w:bookmarkEnd w:id="181"/>
    <w:bookmarkStart w:name="z188" w:id="182"/>
    <w:p>
      <w:pPr>
        <w:spacing w:after="0"/>
        <w:ind w:left="0"/>
        <w:jc w:val="both"/>
      </w:pPr>
      <w:r>
        <w:rPr>
          <w:rFonts w:ascii="Times New Roman"/>
          <w:b w:val="false"/>
          <w:i w:val="false"/>
          <w:color w:val="000000"/>
          <w:sz w:val="28"/>
        </w:rPr>
        <w:t>
      59. Маркировка зданий и сооружений, проектной документации, строительных материалов и изделий знаком обращения продукции на рынке Республики Казахстан свидетельствует об их соответствии требованиям всех технических регламентов, на них распространяющихся и предусматривающих нанесение знака обращения продукции на рынке Республики Казахстан.</w:t>
      </w:r>
    </w:p>
    <w:bookmarkEnd w:id="182"/>
    <w:bookmarkStart w:name="z189" w:id="183"/>
    <w:p>
      <w:pPr>
        <w:spacing w:after="0"/>
        <w:ind w:left="0"/>
        <w:jc w:val="left"/>
      </w:pPr>
      <w:r>
        <w:rPr>
          <w:rFonts w:ascii="Times New Roman"/>
          <w:b/>
          <w:i w:val="false"/>
          <w:color w:val="000000"/>
        </w:rPr>
        <w:t xml:space="preserve"> 9. Гармонизированные стандарты и строительные нормы</w:t>
      </w:r>
    </w:p>
    <w:bookmarkEnd w:id="183"/>
    <w:bookmarkStart w:name="z190" w:id="184"/>
    <w:p>
      <w:pPr>
        <w:spacing w:after="0"/>
        <w:ind w:left="0"/>
        <w:jc w:val="both"/>
      </w:pPr>
      <w:r>
        <w:rPr>
          <w:rFonts w:ascii="Times New Roman"/>
          <w:b w:val="false"/>
          <w:i w:val="false"/>
          <w:color w:val="000000"/>
          <w:sz w:val="28"/>
        </w:rPr>
        <w:t>
      60. Безопасность зданий и сооружений как объектов государственного нормирования в соответствии с законодательством в сфере архитектурной, градостроительной и строительной деятельности регламентируется обязательным применением на всех этапах их жизненного цикла государственной системы нормативных документов.</w:t>
      </w:r>
    </w:p>
    <w:bookmarkEnd w:id="184"/>
    <w:bookmarkStart w:name="z191" w:id="185"/>
    <w:p>
      <w:pPr>
        <w:spacing w:after="0"/>
        <w:ind w:left="0"/>
        <w:jc w:val="both"/>
      </w:pPr>
      <w:r>
        <w:rPr>
          <w:rFonts w:ascii="Times New Roman"/>
          <w:b w:val="false"/>
          <w:i w:val="false"/>
          <w:color w:val="000000"/>
          <w:sz w:val="28"/>
        </w:rPr>
        <w:t>
      61. Гармонизированные стандарты и строительные нормы должны обладать высокой степенью универсальности и гибкости.</w:t>
      </w:r>
    </w:p>
    <w:bookmarkEnd w:id="185"/>
    <w:bookmarkStart w:name="z192" w:id="186"/>
    <w:p>
      <w:pPr>
        <w:spacing w:after="0"/>
        <w:ind w:left="0"/>
        <w:jc w:val="both"/>
      </w:pPr>
      <w:r>
        <w:rPr>
          <w:rFonts w:ascii="Times New Roman"/>
          <w:b w:val="false"/>
          <w:i w:val="false"/>
          <w:color w:val="000000"/>
          <w:sz w:val="28"/>
        </w:rPr>
        <w:t xml:space="preserve">
      62. В перечень гармонизированных стандартов и строительных норм входят нормативные документы, соответствующие целям технического регулирования на принципах гармонизации с международными стандартами. Гармонизированные нормативные документы предназначены для обеспечения безопасности на основе межотраслевого регулирования процессов проектирования, строительства, эксплуатации, постутилизации зданий и (или) сооружений и представляют собой взаимосвязанные документы, которые применяются в составе структурных разделов и комплексов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Техническому регламенту.</w:t>
      </w:r>
    </w:p>
    <w:bookmarkEnd w:id="186"/>
    <w:bookmarkStart w:name="z193" w:id="187"/>
    <w:p>
      <w:pPr>
        <w:spacing w:after="0"/>
        <w:ind w:left="0"/>
        <w:jc w:val="both"/>
      </w:pPr>
      <w:r>
        <w:rPr>
          <w:rFonts w:ascii="Times New Roman"/>
          <w:b w:val="false"/>
          <w:i w:val="false"/>
          <w:color w:val="000000"/>
          <w:sz w:val="28"/>
        </w:rPr>
        <w:t>
      63. Информация о гармонизированных нормативных документах (утверждение, изменение и отмена) настоящего Технического регламента публикуется уполномоченным государственным органом по делам архитектуры, градостроительства и строительства в виде специального ежегодного перечня через официальное издание.</w:t>
      </w:r>
    </w:p>
    <w:bookmarkEnd w:id="187"/>
    <w:bookmarkStart w:name="z194" w:id="188"/>
    <w:p>
      <w:pPr>
        <w:spacing w:after="0"/>
        <w:ind w:left="0"/>
        <w:jc w:val="both"/>
      </w:pPr>
      <w:r>
        <w:rPr>
          <w:rFonts w:ascii="Times New Roman"/>
          <w:b w:val="false"/>
          <w:i w:val="false"/>
          <w:color w:val="000000"/>
          <w:sz w:val="28"/>
        </w:rPr>
        <w:t>
      64. Перечень гармонизированных стандартов (доказательная база), обеспечивающих выполнение требований настоящего Технического регламента ежегодно публикуется в средствах массовой информации уполномоченным государственным органом в области технического регулирования. В национальных стандартах на строительную продукцию обязательными для выполнения являются требования безопасности в соответствии с настоящим Техническим регламентом.</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95" w:id="189"/>
    <w:p>
      <w:pPr>
        <w:spacing w:after="0"/>
        <w:ind w:left="0"/>
        <w:jc w:val="both"/>
      </w:pPr>
      <w:r>
        <w:rPr>
          <w:rFonts w:ascii="Times New Roman"/>
          <w:b w:val="false"/>
          <w:i w:val="false"/>
          <w:color w:val="000000"/>
          <w:sz w:val="28"/>
        </w:rPr>
        <w:t>
      65. Гармонизация применяемых действующих стандартов по строительным материалам, изделиям и конструкциям, обеспечивающих выполнение требований безопасности, установленных настоящим Техническим регламентом, проводится в соответствии с законодательством о техническом регулировании.</w:t>
      </w:r>
    </w:p>
    <w:bookmarkEnd w:id="189"/>
    <w:bookmarkStart w:name="z196" w:id="190"/>
    <w:p>
      <w:pPr>
        <w:spacing w:after="0"/>
        <w:ind w:left="0"/>
        <w:jc w:val="left"/>
      </w:pPr>
      <w:r>
        <w:rPr>
          <w:rFonts w:ascii="Times New Roman"/>
          <w:b/>
          <w:i w:val="false"/>
          <w:color w:val="000000"/>
        </w:rPr>
        <w:t xml:space="preserve"> 10. Переходные положения</w:t>
      </w:r>
    </w:p>
    <w:bookmarkEnd w:id="190"/>
    <w:bookmarkStart w:name="z197" w:id="191"/>
    <w:p>
      <w:pPr>
        <w:spacing w:after="0"/>
        <w:ind w:left="0"/>
        <w:jc w:val="both"/>
      </w:pPr>
      <w:r>
        <w:rPr>
          <w:rFonts w:ascii="Times New Roman"/>
          <w:b w:val="false"/>
          <w:i w:val="false"/>
          <w:color w:val="000000"/>
          <w:sz w:val="28"/>
        </w:rPr>
        <w:t>
      66. Настоящий Технический регламент вводится в действие по истечении шести месяцев со дня первого официального опубликования.</w:t>
      </w:r>
    </w:p>
    <w:bookmarkEnd w:id="191"/>
    <w:bookmarkStart w:name="z198" w:id="192"/>
    <w:p>
      <w:pPr>
        <w:spacing w:after="0"/>
        <w:ind w:left="0"/>
        <w:jc w:val="both"/>
      </w:pPr>
      <w:r>
        <w:rPr>
          <w:rFonts w:ascii="Times New Roman"/>
          <w:b w:val="false"/>
          <w:i w:val="false"/>
          <w:color w:val="000000"/>
          <w:sz w:val="28"/>
        </w:rPr>
        <w:t>
      67. Со дня введения в действие настоящего Технического регламента обеспечение безопасности:</w:t>
      </w:r>
    </w:p>
    <w:bookmarkEnd w:id="192"/>
    <w:bookmarkStart w:name="z199" w:id="193"/>
    <w:p>
      <w:pPr>
        <w:spacing w:after="0"/>
        <w:ind w:left="0"/>
        <w:jc w:val="both"/>
      </w:pPr>
      <w:r>
        <w:rPr>
          <w:rFonts w:ascii="Times New Roman"/>
          <w:b w:val="false"/>
          <w:i w:val="false"/>
          <w:color w:val="000000"/>
          <w:sz w:val="28"/>
        </w:rPr>
        <w:t>
      строительной продукции, реализуемых на рынке должно осуществляться в соответствии с установленными в нем требованиями;</w:t>
      </w:r>
    </w:p>
    <w:bookmarkEnd w:id="193"/>
    <w:bookmarkStart w:name="z200" w:id="194"/>
    <w:p>
      <w:pPr>
        <w:spacing w:after="0"/>
        <w:ind w:left="0"/>
        <w:jc w:val="both"/>
      </w:pPr>
      <w:r>
        <w:rPr>
          <w:rFonts w:ascii="Times New Roman"/>
          <w:b w:val="false"/>
          <w:i w:val="false"/>
          <w:color w:val="000000"/>
          <w:sz w:val="28"/>
        </w:rPr>
        <w:t>
      вводимых в эксплуатацию строительных объектов - по гармонизированным строительным нормам.</w:t>
      </w:r>
    </w:p>
    <w:bookmarkEnd w:id="194"/>
    <w:bookmarkStart w:name="z201" w:id="195"/>
    <w:p>
      <w:pPr>
        <w:spacing w:after="0"/>
        <w:ind w:left="0"/>
        <w:jc w:val="both"/>
      </w:pPr>
      <w:r>
        <w:rPr>
          <w:rFonts w:ascii="Times New Roman"/>
          <w:b w:val="false"/>
          <w:i w:val="false"/>
          <w:color w:val="000000"/>
          <w:sz w:val="28"/>
        </w:rPr>
        <w:t>
      На остальные объекты - по истечению переходного периода.</w:t>
      </w:r>
    </w:p>
    <w:bookmarkEnd w:id="195"/>
    <w:bookmarkStart w:name="z202" w:id="196"/>
    <w:p>
      <w:pPr>
        <w:spacing w:after="0"/>
        <w:ind w:left="0"/>
        <w:jc w:val="both"/>
      </w:pPr>
      <w:r>
        <w:rPr>
          <w:rFonts w:ascii="Times New Roman"/>
          <w:b w:val="false"/>
          <w:i w:val="false"/>
          <w:color w:val="000000"/>
          <w:sz w:val="28"/>
        </w:rPr>
        <w:t>
      68.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законодательством о техническом регулировании.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 зданий</w:t>
            </w:r>
            <w:r>
              <w:br/>
            </w:r>
            <w:r>
              <w:rPr>
                <w:rFonts w:ascii="Times New Roman"/>
                <w:b w:val="false"/>
                <w:i w:val="false"/>
                <w:color w:val="000000"/>
                <w:sz w:val="20"/>
              </w:rPr>
              <w:t>и сооружений, строительных</w:t>
            </w:r>
            <w:r>
              <w:br/>
            </w:r>
            <w:r>
              <w:rPr>
                <w:rFonts w:ascii="Times New Roman"/>
                <w:b w:val="false"/>
                <w:i w:val="false"/>
                <w:color w:val="000000"/>
                <w:sz w:val="20"/>
              </w:rPr>
              <w:t>материалов и изделий"</w:t>
            </w:r>
          </w:p>
        </w:tc>
      </w:tr>
    </w:tbl>
    <w:bookmarkStart w:name="z204" w:id="197"/>
    <w:p>
      <w:pPr>
        <w:spacing w:after="0"/>
        <w:ind w:left="0"/>
        <w:jc w:val="left"/>
      </w:pPr>
      <w:r>
        <w:rPr>
          <w:rFonts w:ascii="Times New Roman"/>
          <w:b/>
          <w:i w:val="false"/>
          <w:color w:val="000000"/>
        </w:rPr>
        <w:t xml:space="preserve"> Перечень</w:t>
      </w:r>
      <w:r>
        <w:br/>
      </w:r>
      <w:r>
        <w:rPr>
          <w:rFonts w:ascii="Times New Roman"/>
          <w:b/>
          <w:i w:val="false"/>
          <w:color w:val="000000"/>
        </w:rPr>
        <w:t>строительных материалов, изделий и конструкций,</w:t>
      </w:r>
      <w:r>
        <w:br/>
      </w:r>
      <w:r>
        <w:rPr>
          <w:rFonts w:ascii="Times New Roman"/>
          <w:b/>
          <w:i w:val="false"/>
          <w:color w:val="000000"/>
        </w:rPr>
        <w:t>в отношении которых устанавливаются требования безопасности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кроме сборных железобетонных конструкций и деталей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пористые, материалы нерудные, облицовочные, дорожные</w:t>
            </w:r>
          </w:p>
          <w:p>
            <w:pPr>
              <w:spacing w:after="20"/>
              <w:ind w:left="20"/>
              <w:jc w:val="both"/>
            </w:pPr>
            <w:r>
              <w:rPr>
                <w:rFonts w:ascii="Times New Roman"/>
                <w:b w:val="false"/>
                <w:i w:val="false"/>
                <w:color w:val="000000"/>
                <w:sz w:val="20"/>
              </w:rPr>
              <w:t>
(из природного камня)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2515, 2516,</w:t>
            </w:r>
          </w:p>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нерудные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Заполнители пористые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облицовочные из природного камня и на основе</w:t>
            </w:r>
          </w:p>
          <w:p>
            <w:pPr>
              <w:spacing w:after="20"/>
              <w:ind w:left="20"/>
              <w:jc w:val="both"/>
            </w:pPr>
            <w:r>
              <w:rPr>
                <w:rFonts w:ascii="Times New Roman"/>
                <w:b w:val="false"/>
                <w:i w:val="false"/>
                <w:color w:val="000000"/>
                <w:sz w:val="20"/>
              </w:rPr>
              <w:t>
природного камня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дорожные из природного камня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из перлитовых пород, кварца и доломита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неметаллорудные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без добавок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без добавок со специальными требованиями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 добавками со специальными требованиями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Шлакопортландцемент и портландцемент со специальными требованиями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пуццолановый и портландцемент пуццолановый со</w:t>
            </w:r>
          </w:p>
          <w:p>
            <w:pPr>
              <w:spacing w:after="20"/>
              <w:ind w:left="20"/>
              <w:jc w:val="both"/>
            </w:pPr>
            <w:r>
              <w:rPr>
                <w:rFonts w:ascii="Times New Roman"/>
                <w:b w:val="false"/>
                <w:i w:val="false"/>
                <w:color w:val="000000"/>
                <w:sz w:val="20"/>
              </w:rPr>
              <w:t>
специальными требованиями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 и цемент глиноземистый со специальными</w:t>
            </w:r>
          </w:p>
          <w:p>
            <w:pPr>
              <w:spacing w:after="20"/>
              <w:ind w:left="20"/>
              <w:jc w:val="both"/>
            </w:pPr>
            <w:r>
              <w:rPr>
                <w:rFonts w:ascii="Times New Roman"/>
                <w:b w:val="false"/>
                <w:i w:val="false"/>
                <w:color w:val="000000"/>
                <w:sz w:val="20"/>
              </w:rPr>
              <w:t>
требованиями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составы</w:t>
            </w:r>
          </w:p>
          <w:p>
            <w:pPr>
              <w:spacing w:after="20"/>
              <w:ind w:left="20"/>
              <w:jc w:val="both"/>
            </w:pPr>
            <w:r>
              <w:rPr>
                <w:rFonts w:ascii="Times New Roman"/>
                <w:b w:val="false"/>
                <w:i w:val="false"/>
                <w:color w:val="000000"/>
                <w:sz w:val="20"/>
              </w:rPr>
              <w:t>
аналогичные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цемента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цементного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гипс и другие местные вяжущие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стеновые и перегородочные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стеновые (без железобетонных панелей)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доски, бруски, блоки и изделия аналогичные из волокон</w:t>
            </w:r>
          </w:p>
          <w:p>
            <w:pPr>
              <w:spacing w:after="20"/>
              <w:ind w:left="20"/>
              <w:jc w:val="both"/>
            </w:pPr>
            <w:r>
              <w:rPr>
                <w:rFonts w:ascii="Times New Roman"/>
                <w:b w:val="false"/>
                <w:i w:val="false"/>
                <w:color w:val="000000"/>
                <w:sz w:val="20"/>
              </w:rPr>
              <w:t>
растительных, соломы или отходов древесных, агломерированных с</w:t>
            </w:r>
          </w:p>
          <w:p>
            <w:pPr>
              <w:spacing w:after="20"/>
              <w:ind w:left="20"/>
              <w:jc w:val="both"/>
            </w:pPr>
            <w:r>
              <w:rPr>
                <w:rFonts w:ascii="Times New Roman"/>
                <w:b w:val="false"/>
                <w:i w:val="false"/>
                <w:color w:val="000000"/>
                <w:sz w:val="20"/>
              </w:rPr>
              <w:t>
веществами связующими минеральными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перегородочные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3816, 3824 50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бетонные и растворы строительные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строительные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неармированные бетонные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керамические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облицовочные, в т.ч. плитка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кислотоупорные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w:t>
            </w:r>
          </w:p>
          <w:p>
            <w:pPr>
              <w:spacing w:after="20"/>
              <w:ind w:left="20"/>
              <w:jc w:val="both"/>
            </w:pPr>
            <w:r>
              <w:rPr>
                <w:rFonts w:ascii="Times New Roman"/>
                <w:b w:val="false"/>
                <w:i w:val="false"/>
                <w:color w:val="000000"/>
                <w:sz w:val="20"/>
              </w:rPr>
              <w:t>
стен керамические 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материалы керамические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тепло- и звукоизоляционные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теплоизоляционные неорганические рыхлые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минераловатные тепло- и звукоизоляционные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 и звукоизоляционные из стекловолокна и стекловаты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пенодиатомитовые, диатомитовые и трепельные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 и звукоизоляционные перлитовые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асбестосодержащие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 и звукоизоляционные неорганические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теплоизоляционные из органических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тепло- и звукоизоляционные из базальтового волокна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отделочные полимерные, кровельные, гидроизоляционные</w:t>
            </w:r>
          </w:p>
          <w:p>
            <w:pPr>
              <w:spacing w:after="20"/>
              <w:ind w:left="20"/>
              <w:jc w:val="both"/>
            </w:pPr>
            <w:r>
              <w:rPr>
                <w:rFonts w:ascii="Times New Roman"/>
                <w:b w:val="false"/>
                <w:i w:val="false"/>
                <w:color w:val="000000"/>
                <w:sz w:val="20"/>
              </w:rPr>
              <w:t>
и герметизирующие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(рулоны и плитки)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полимерные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рулонные кровельные и гидроизоляционные (материалы мягкие</w:t>
            </w:r>
          </w:p>
          <w:p>
            <w:pPr>
              <w:spacing w:after="20"/>
              <w:ind w:left="20"/>
              <w:jc w:val="both"/>
            </w:pPr>
            <w:r>
              <w:rPr>
                <w:rFonts w:ascii="Times New Roman"/>
                <w:b w:val="false"/>
                <w:i w:val="false"/>
                <w:color w:val="000000"/>
                <w:sz w:val="20"/>
              </w:rPr>
              <w:t>
кровельные и изоляционные)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Мастики, пасты, составы для устройства мастичной кровли, кровельные и</w:t>
            </w:r>
          </w:p>
          <w:p>
            <w:pPr>
              <w:spacing w:after="20"/>
              <w:ind w:left="20"/>
              <w:jc w:val="both"/>
            </w:pPr>
            <w:r>
              <w:rPr>
                <w:rFonts w:ascii="Times New Roman"/>
                <w:b w:val="false"/>
                <w:i w:val="false"/>
                <w:color w:val="000000"/>
                <w:sz w:val="20"/>
              </w:rPr>
              <w:t>
гидроизоляционные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асбестоцементные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асбестоцементные (шифер)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муфты асбестоцементные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асбестоцемента прочие и отходы асбестоцементного</w:t>
            </w:r>
          </w:p>
          <w:p>
            <w:pPr>
              <w:spacing w:after="20"/>
              <w:ind w:left="20"/>
              <w:jc w:val="both"/>
            </w:pPr>
            <w:r>
              <w:rPr>
                <w:rFonts w:ascii="Times New Roman"/>
                <w:b w:val="false"/>
                <w:i w:val="false"/>
                <w:color w:val="000000"/>
                <w:sz w:val="20"/>
              </w:rPr>
              <w:t>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сборные железобетонные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фундаментов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фундаментов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стаканного типа и башмаки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фундаментов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ростверков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каркаса зданий и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стропильные и подстропильные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подкрановые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обвязочные, фундаментные и для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Ригели и прогоны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Перемычки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детали стен и перегородки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наружные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стеновые внутренние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стеновые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панели и пастилы перекрытий и покрытий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покрытий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дорожные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инженерных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пролетных строений мостов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водопропускных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смотровых колодцев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силосов и градирен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траверс трубопроводов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инженерных гидротехнических сооружений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детали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напорные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безнапорные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ЛЭП, связи и элементы контактной сети электрифицированных дорог</w:t>
            </w:r>
          </w:p>
          <w:p>
            <w:pPr>
              <w:spacing w:after="20"/>
              <w:ind w:left="20"/>
              <w:jc w:val="both"/>
            </w:pPr>
            <w:r>
              <w:rPr>
                <w:rFonts w:ascii="Times New Roman"/>
                <w:b w:val="false"/>
                <w:i w:val="false"/>
                <w:color w:val="000000"/>
                <w:sz w:val="20"/>
              </w:rPr>
              <w:t>
осветительной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специальные аэродромные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Приставки и столбики шпалерные для ограждения пастбищ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железобетон жаростойкий и прочий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и архитектурно-строительные элементы зданий и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лестниц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коммуникаций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Архитектурно-строительные элементы зданий и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входов и приямков 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лифтовых и вентиляционных шахт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Санитарно-технические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лоджий и балконов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оград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прокатное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тянутое или выдувное, листовое или</w:t>
            </w:r>
          </w:p>
          <w:p>
            <w:pPr>
              <w:spacing w:after="20"/>
              <w:ind w:left="20"/>
              <w:jc w:val="both"/>
            </w:pPr>
            <w:r>
              <w:rPr>
                <w:rFonts w:ascii="Times New Roman"/>
                <w:b w:val="false"/>
                <w:i w:val="false"/>
                <w:color w:val="000000"/>
                <w:sz w:val="20"/>
              </w:rPr>
              <w:t>
профилированное, но не обработанное другим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(листовое)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архитектурно-строительного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упрочненное (закаленное) или многослойное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материалы отделочные из стекла, пеностекло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техническое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термополированное, силикатное для производства</w:t>
            </w:r>
          </w:p>
          <w:p>
            <w:pPr>
              <w:spacing w:after="20"/>
              <w:ind w:left="20"/>
              <w:jc w:val="both"/>
            </w:pPr>
            <w:r>
              <w:rPr>
                <w:rFonts w:ascii="Times New Roman"/>
                <w:b w:val="false"/>
                <w:i w:val="false"/>
                <w:color w:val="000000"/>
                <w:sz w:val="20"/>
              </w:rPr>
              <w:t>
органического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стеклянные различного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стеклянные технические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непрерывное и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и изделия из него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лесозаготовительной и лесопильно-деревообрабатывающей</w:t>
            </w:r>
          </w:p>
          <w:p>
            <w:pPr>
              <w:spacing w:after="20"/>
              <w:ind w:left="20"/>
              <w:jc w:val="both"/>
            </w:pPr>
            <w:r>
              <w:rPr>
                <w:rFonts w:ascii="Times New Roman"/>
                <w:b w:val="false"/>
                <w:i w:val="false"/>
                <w:color w:val="000000"/>
                <w:sz w:val="20"/>
              </w:rPr>
              <w:t>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для деталей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для строительных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строительные и дома стандартные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стандартные и комплекты деталей для домов со стенами из местных</w:t>
            </w:r>
          </w:p>
          <w:p>
            <w:pPr>
              <w:spacing w:after="20"/>
              <w:ind w:left="20"/>
              <w:jc w:val="both"/>
            </w:pPr>
            <w:r>
              <w:rPr>
                <w:rFonts w:ascii="Times New Roman"/>
                <w:b w:val="false"/>
                <w:i w:val="false"/>
                <w:color w:val="000000"/>
                <w:sz w:val="20"/>
              </w:rPr>
              <w:t>
строительных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клееные дощатые и панели декоративные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фанерного производства,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материалы для оклеивания стен аналогичные; бумага для окон прозрачная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пластические массы, химические волокна и каучуки,</w:t>
            </w:r>
          </w:p>
          <w:p>
            <w:pPr>
              <w:spacing w:after="20"/>
              <w:ind w:left="20"/>
              <w:jc w:val="both"/>
            </w:pPr>
            <w:r>
              <w:rPr>
                <w:rFonts w:ascii="Times New Roman"/>
                <w:b w:val="false"/>
                <w:i w:val="false"/>
                <w:color w:val="000000"/>
                <w:sz w:val="20"/>
              </w:rPr>
              <w:t>
применяемые в строительстве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материалы и полуфабрикаты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 их фитинги (например, соединения, колена,</w:t>
            </w:r>
          </w:p>
          <w:p>
            <w:pPr>
              <w:spacing w:after="20"/>
              <w:ind w:left="20"/>
              <w:jc w:val="both"/>
            </w:pPr>
            <w:r>
              <w:rPr>
                <w:rFonts w:ascii="Times New Roman"/>
                <w:b w:val="false"/>
                <w:i w:val="false"/>
                <w:color w:val="000000"/>
                <w:sz w:val="20"/>
              </w:rPr>
              <w:t>
фланцы)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пленка, фольга и полосы из пластмасс пористые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 размером поперечного сечения более 1 мм; прутки,</w:t>
            </w:r>
          </w:p>
          <w:p>
            <w:pPr>
              <w:spacing w:after="20"/>
              <w:ind w:left="20"/>
              <w:jc w:val="both"/>
            </w:pPr>
            <w:r>
              <w:rPr>
                <w:rFonts w:ascii="Times New Roman"/>
                <w:b w:val="false"/>
                <w:i w:val="false"/>
                <w:color w:val="000000"/>
                <w:sz w:val="20"/>
              </w:rPr>
              <w:t>
стержни и профили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плиты, полосы, листы, пленка, фольга в рулонах или плоской формы</w:t>
            </w:r>
          </w:p>
          <w:p>
            <w:pPr>
              <w:spacing w:after="20"/>
              <w:ind w:left="20"/>
              <w:jc w:val="both"/>
            </w:pPr>
            <w:r>
              <w:rPr>
                <w:rFonts w:ascii="Times New Roman"/>
                <w:b w:val="false"/>
                <w:i w:val="false"/>
                <w:color w:val="000000"/>
                <w:sz w:val="20"/>
              </w:rPr>
              <w:t>
из пластмасс, шириной &lt;20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плиты, полосы, листы, пленка, фольга и прочие плоские формы,</w:t>
            </w:r>
          </w:p>
          <w:p>
            <w:pPr>
              <w:spacing w:after="20"/>
              <w:ind w:left="20"/>
              <w:jc w:val="both"/>
            </w:pPr>
            <w:r>
              <w:rPr>
                <w:rFonts w:ascii="Times New Roman"/>
                <w:b w:val="false"/>
                <w:i w:val="false"/>
                <w:color w:val="000000"/>
                <w:sz w:val="20"/>
              </w:rPr>
              <w:t>
самоклеящиеся из пластмасс,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пороги для них, окна и их 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Ставни, шторы (включая венецианские жалюзи) и аналогичные изделия и их</w:t>
            </w:r>
          </w:p>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строительные из пластмасс прочие, не включенные в другие</w:t>
            </w:r>
          </w:p>
          <w:p>
            <w:pPr>
              <w:spacing w:after="20"/>
              <w:ind w:left="20"/>
              <w:jc w:val="both"/>
            </w:pPr>
            <w:r>
              <w:rPr>
                <w:rFonts w:ascii="Times New Roman"/>
                <w:b w:val="false"/>
                <w:i w:val="false"/>
                <w:color w:val="000000"/>
                <w:sz w:val="20"/>
              </w:rPr>
              <w:t>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невулканизированный и изделия из него; резина (кроме эбонита) в</w:t>
            </w:r>
          </w:p>
          <w:p>
            <w:pPr>
              <w:spacing w:after="20"/>
              <w:ind w:left="20"/>
              <w:jc w:val="both"/>
            </w:pPr>
            <w:r>
              <w:rPr>
                <w:rFonts w:ascii="Times New Roman"/>
                <w:b w:val="false"/>
                <w:i w:val="false"/>
                <w:color w:val="000000"/>
                <w:sz w:val="20"/>
              </w:rPr>
              <w:t>
виде нити, корда, пластин, листов, полос, стержней и профилей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(транспортерные) и ремни приводные из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напольные и маты из резины вулканизированной, кроме пористой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лакокрасочные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на конденсационных смолах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эмали, грунтовки и шпатлевки на полимеризационных смолах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эмали, грунтовки и шпатлевки на эфирах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и палитры спиртовые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грунтовки водно-дисперсионные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густотертые, готовые к применению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смывки для лакокрасочных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3210, 3211,</w:t>
            </w:r>
          </w:p>
          <w:p>
            <w:pPr>
              <w:spacing w:after="20"/>
              <w:ind w:left="20"/>
              <w:jc w:val="both"/>
            </w:pPr>
            <w:r>
              <w:rPr>
                <w:rFonts w:ascii="Times New Roman"/>
                <w:b w:val="false"/>
                <w:i w:val="false"/>
                <w:color w:val="000000"/>
                <w:sz w:val="20"/>
              </w:rPr>
              <w:t>
3212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грунтовки, сиккативы 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Шпатлевки для малярных работ; для подготовки поверхностей фасадов,</w:t>
            </w:r>
          </w:p>
          <w:p>
            <w:pPr>
              <w:spacing w:after="20"/>
              <w:ind w:left="20"/>
              <w:jc w:val="both"/>
            </w:pPr>
            <w:r>
              <w:rPr>
                <w:rFonts w:ascii="Times New Roman"/>
                <w:b w:val="false"/>
                <w:i w:val="false"/>
                <w:color w:val="000000"/>
                <w:sz w:val="20"/>
              </w:rPr>
              <w:t>
внутренних стен зданий, полов, потолков и прочие мастики,</w:t>
            </w:r>
          </w:p>
          <w:p>
            <w:pPr>
              <w:spacing w:after="20"/>
              <w:ind w:left="20"/>
              <w:jc w:val="both"/>
            </w:pPr>
            <w:r>
              <w:rPr>
                <w:rFonts w:ascii="Times New Roman"/>
                <w:b w:val="false"/>
                <w:i w:val="false"/>
                <w:color w:val="000000"/>
                <w:sz w:val="20"/>
              </w:rPr>
              <w:t>
растворители и разбавители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3501, 3505,</w:t>
            </w:r>
          </w:p>
          <w:p>
            <w:pPr>
              <w:spacing w:after="20"/>
              <w:ind w:left="20"/>
              <w:jc w:val="both"/>
            </w:pPr>
            <w:r>
              <w:rPr>
                <w:rFonts w:ascii="Times New Roman"/>
                <w:b w:val="false"/>
                <w:i w:val="false"/>
                <w:color w:val="000000"/>
                <w:sz w:val="20"/>
              </w:rPr>
              <w:t>
3506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казеиновые, фенол-поливинилацетатные и др.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пероксид цинка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титана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свинца; сурик свинцовый (красный и оранжевый)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лития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ванадия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никеля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германия и диоксид циркония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сурьмы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гидроксиды и пероксиды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w:t>
            </w:r>
          </w:p>
          <w:p>
            <w:pPr>
              <w:spacing w:after="20"/>
              <w:ind w:left="20"/>
              <w:jc w:val="both"/>
            </w:pPr>
            <w:r>
              <w:rPr>
                <w:rFonts w:ascii="Times New Roman"/>
                <w:b w:val="false"/>
                <w:i w:val="false"/>
                <w:color w:val="000000"/>
                <w:sz w:val="20"/>
              </w:rPr>
              <w:t>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красящие, не включенные в другие группировки; неорганические</w:t>
            </w:r>
          </w:p>
          <w:p>
            <w:pPr>
              <w:spacing w:after="20"/>
              <w:ind w:left="20"/>
              <w:jc w:val="both"/>
            </w:pPr>
            <w:r>
              <w:rPr>
                <w:rFonts w:ascii="Times New Roman"/>
                <w:b w:val="false"/>
                <w:i w:val="false"/>
                <w:color w:val="000000"/>
                <w:sz w:val="20"/>
              </w:rPr>
              <w:t>
продукты, применяемые в качестве люминофоров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белые сухие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цветные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черных металлов, готовый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и швеллеры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Сортовой прокат обыкновенного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сортовой конструкционный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катанные нержавеющие (коррозионностойкие)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общего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тонкостенные бесшовные (без нержавеющих)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каркасов зданий (кроме решаемых в легких 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мачты решетчатые из металлов черных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и встраиваемые конструкции 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w:t>
            </w:r>
          </w:p>
          <w:p>
            <w:pPr>
              <w:spacing w:after="20"/>
              <w:ind w:left="20"/>
              <w:jc w:val="both"/>
            </w:pPr>
            <w:r>
              <w:rPr>
                <w:rFonts w:ascii="Times New Roman"/>
                <w:b w:val="false"/>
                <w:i w:val="false"/>
                <w:color w:val="000000"/>
                <w:sz w:val="20"/>
              </w:rPr>
              <w:t>
подпорных стенок или шахтной крепи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состоящие из двух стенок, изготовленных из гофрированного</w:t>
            </w:r>
          </w:p>
          <w:p>
            <w:pPr>
              <w:spacing w:after="20"/>
              <w:ind w:left="20"/>
              <w:jc w:val="both"/>
            </w:pPr>
            <w:r>
              <w:rPr>
                <w:rFonts w:ascii="Times New Roman"/>
                <w:b w:val="false"/>
                <w:i w:val="false"/>
                <w:color w:val="000000"/>
                <w:sz w:val="20"/>
              </w:rPr>
              <w:t>
(ребристого) листа с изоляционным наполнителем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промышленных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инженерных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специальных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для сельскохозяйственного строительства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 изделия (элементы) строительные из алюминия и</w:t>
            </w:r>
          </w:p>
          <w:p>
            <w:pPr>
              <w:spacing w:after="20"/>
              <w:ind w:left="20"/>
              <w:jc w:val="both"/>
            </w:pPr>
            <w:r>
              <w:rPr>
                <w:rFonts w:ascii="Times New Roman"/>
                <w:b w:val="false"/>
                <w:i w:val="false"/>
                <w:color w:val="000000"/>
                <w:sz w:val="20"/>
              </w:rPr>
              <w:t>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и их части, окна, двери и их 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ограждающие 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зданий, совмещающие несущие и ограждающие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конструкции зданий и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инженерных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декоративно-облицовочные, погонажные и защитно-декоративные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сборно-разборные и объемно-блочные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 зданий</w:t>
            </w:r>
            <w:r>
              <w:br/>
            </w:r>
            <w:r>
              <w:rPr>
                <w:rFonts w:ascii="Times New Roman"/>
                <w:b w:val="false"/>
                <w:i w:val="false"/>
                <w:color w:val="000000"/>
                <w:sz w:val="20"/>
              </w:rPr>
              <w:t>и сооружений, строительных</w:t>
            </w:r>
            <w:r>
              <w:br/>
            </w:r>
            <w:r>
              <w:rPr>
                <w:rFonts w:ascii="Times New Roman"/>
                <w:b w:val="false"/>
                <w:i w:val="false"/>
                <w:color w:val="000000"/>
                <w:sz w:val="20"/>
              </w:rPr>
              <w:t>материалов и изделий"</w:t>
            </w:r>
          </w:p>
        </w:tc>
      </w:tr>
    </w:tbl>
    <w:bookmarkStart w:name="z206" w:id="198"/>
    <w:p>
      <w:pPr>
        <w:spacing w:after="0"/>
        <w:ind w:left="0"/>
        <w:jc w:val="left"/>
      </w:pPr>
      <w:r>
        <w:rPr>
          <w:rFonts w:ascii="Times New Roman"/>
          <w:b/>
          <w:i w:val="false"/>
          <w:color w:val="000000"/>
        </w:rPr>
        <w:t xml:space="preserve"> Меры обеспечения безопасности строительных материалов,</w:t>
      </w:r>
      <w:r>
        <w:br/>
      </w:r>
      <w:r>
        <w:rPr>
          <w:rFonts w:ascii="Times New Roman"/>
          <w:b/>
          <w:i w:val="false"/>
          <w:color w:val="000000"/>
        </w:rPr>
        <w:t>изделий и конструкций</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безопасностей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обеспечения</w:t>
            </w:r>
          </w:p>
          <w:p>
            <w:pPr>
              <w:spacing w:after="20"/>
              <w:ind w:left="20"/>
              <w:jc w:val="both"/>
            </w:pPr>
            <w:r>
              <w:rPr>
                <w:rFonts w:ascii="Times New Roman"/>
                <w:b w:val="false"/>
                <w:i w:val="false"/>
                <w:color w:val="000000"/>
                <w:sz w:val="20"/>
              </w:rPr>
              <w:t>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безопасность</w:t>
            </w:r>
          </w:p>
          <w:p>
            <w:pPr>
              <w:spacing w:after="20"/>
              <w:ind w:left="20"/>
              <w:jc w:val="both"/>
            </w:pPr>
            <w:r>
              <w:rPr>
                <w:rFonts w:ascii="Times New Roman"/>
                <w:b w:val="false"/>
                <w:i w:val="false"/>
                <w:color w:val="000000"/>
                <w:sz w:val="20"/>
              </w:rPr>
              <w:t>
(ударное воздействие)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Объектами механической</w:t>
            </w:r>
          </w:p>
          <w:p>
            <w:pPr>
              <w:spacing w:after="20"/>
              <w:ind w:left="20"/>
              <w:jc w:val="both"/>
            </w:pPr>
            <w:r>
              <w:rPr>
                <w:rFonts w:ascii="Times New Roman"/>
                <w:b w:val="false"/>
                <w:i w:val="false"/>
                <w:color w:val="000000"/>
                <w:sz w:val="20"/>
              </w:rPr>
              <w:t>
опасности являются</w:t>
            </w:r>
          </w:p>
          <w:p>
            <w:pPr>
              <w:spacing w:after="20"/>
              <w:ind w:left="20"/>
              <w:jc w:val="both"/>
            </w:pPr>
            <w:r>
              <w:rPr>
                <w:rFonts w:ascii="Times New Roman"/>
                <w:b w:val="false"/>
                <w:i w:val="false"/>
                <w:color w:val="000000"/>
                <w:sz w:val="20"/>
              </w:rPr>
              <w:t>
строительные изделия и</w:t>
            </w:r>
          </w:p>
          <w:p>
            <w:pPr>
              <w:spacing w:after="20"/>
              <w:ind w:left="20"/>
              <w:jc w:val="both"/>
            </w:pPr>
            <w:r>
              <w:rPr>
                <w:rFonts w:ascii="Times New Roman"/>
                <w:b w:val="false"/>
                <w:i w:val="false"/>
                <w:color w:val="000000"/>
                <w:sz w:val="20"/>
              </w:rPr>
              <w:t>
конструкции (сборные), от</w:t>
            </w:r>
          </w:p>
          <w:p>
            <w:pPr>
              <w:spacing w:after="20"/>
              <w:ind w:left="20"/>
              <w:jc w:val="both"/>
            </w:pPr>
            <w:r>
              <w:rPr>
                <w:rFonts w:ascii="Times New Roman"/>
                <w:b w:val="false"/>
                <w:i w:val="false"/>
                <w:color w:val="000000"/>
                <w:sz w:val="20"/>
              </w:rPr>
              <w:t>
которых может исходить</w:t>
            </w:r>
          </w:p>
          <w:p>
            <w:pPr>
              <w:spacing w:after="20"/>
              <w:ind w:left="20"/>
              <w:jc w:val="both"/>
            </w:pPr>
            <w:r>
              <w:rPr>
                <w:rFonts w:ascii="Times New Roman"/>
                <w:b w:val="false"/>
                <w:i w:val="false"/>
                <w:color w:val="000000"/>
                <w:sz w:val="20"/>
              </w:rPr>
              <w:t>
опасность ударного</w:t>
            </w:r>
          </w:p>
          <w:p>
            <w:pPr>
              <w:spacing w:after="20"/>
              <w:ind w:left="20"/>
              <w:jc w:val="both"/>
            </w:pPr>
            <w:r>
              <w:rPr>
                <w:rFonts w:ascii="Times New Roman"/>
                <w:b w:val="false"/>
                <w:i w:val="false"/>
                <w:color w:val="000000"/>
                <w:sz w:val="20"/>
              </w:rPr>
              <w:t>
воздействия для субъектов</w:t>
            </w:r>
          </w:p>
          <w:p>
            <w:pPr>
              <w:spacing w:after="20"/>
              <w:ind w:left="20"/>
              <w:jc w:val="both"/>
            </w:pPr>
            <w:r>
              <w:rPr>
                <w:rFonts w:ascii="Times New Roman"/>
                <w:b w:val="false"/>
                <w:i w:val="false"/>
                <w:color w:val="000000"/>
                <w:sz w:val="20"/>
              </w:rPr>
              <w:t>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w:t>
            </w:r>
          </w:p>
          <w:p>
            <w:pPr>
              <w:spacing w:after="20"/>
              <w:ind w:left="20"/>
              <w:jc w:val="both"/>
            </w:pPr>
            <w:r>
              <w:rPr>
                <w:rFonts w:ascii="Times New Roman"/>
                <w:b w:val="false"/>
                <w:i w:val="false"/>
                <w:color w:val="000000"/>
                <w:sz w:val="20"/>
              </w:rPr>
              <w:t>
требований защиты от</w:t>
            </w:r>
          </w:p>
          <w:p>
            <w:pPr>
              <w:spacing w:after="20"/>
              <w:ind w:left="20"/>
              <w:jc w:val="both"/>
            </w:pPr>
            <w:r>
              <w:rPr>
                <w:rFonts w:ascii="Times New Roman"/>
                <w:b w:val="false"/>
                <w:i w:val="false"/>
                <w:color w:val="000000"/>
                <w:sz w:val="20"/>
              </w:rPr>
              <w:t>
механического (ударного)</w:t>
            </w:r>
          </w:p>
          <w:p>
            <w:pPr>
              <w:spacing w:after="20"/>
              <w:ind w:left="20"/>
              <w:jc w:val="both"/>
            </w:pPr>
            <w:r>
              <w:rPr>
                <w:rFonts w:ascii="Times New Roman"/>
                <w:b w:val="false"/>
                <w:i w:val="false"/>
                <w:color w:val="000000"/>
                <w:sz w:val="20"/>
              </w:rPr>
              <w:t>
воздействия, установленных</w:t>
            </w:r>
          </w:p>
          <w:p>
            <w:pPr>
              <w:spacing w:after="20"/>
              <w:ind w:left="20"/>
              <w:jc w:val="both"/>
            </w:pPr>
            <w:r>
              <w:rPr>
                <w:rFonts w:ascii="Times New Roman"/>
                <w:b w:val="false"/>
                <w:i w:val="false"/>
                <w:color w:val="000000"/>
                <w:sz w:val="20"/>
              </w:rPr>
              <w:t>
в технических регламентах,</w:t>
            </w:r>
          </w:p>
          <w:p>
            <w:pPr>
              <w:spacing w:after="20"/>
              <w:ind w:left="20"/>
              <w:jc w:val="both"/>
            </w:pPr>
            <w:r>
              <w:rPr>
                <w:rFonts w:ascii="Times New Roman"/>
                <w:b w:val="false"/>
                <w:i w:val="false"/>
                <w:color w:val="000000"/>
                <w:sz w:val="20"/>
              </w:rPr>
              <w:t>
действие которых</w:t>
            </w:r>
          </w:p>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строительные материалы,</w:t>
            </w:r>
          </w:p>
          <w:p>
            <w:pPr>
              <w:spacing w:after="20"/>
              <w:ind w:left="20"/>
              <w:jc w:val="both"/>
            </w:pPr>
            <w:r>
              <w:rPr>
                <w:rFonts w:ascii="Times New Roman"/>
                <w:b w:val="false"/>
                <w:i w:val="false"/>
                <w:color w:val="000000"/>
                <w:sz w:val="20"/>
              </w:rPr>
              <w:t>
изделия и конструкции,</w:t>
            </w:r>
          </w:p>
          <w:p>
            <w:pPr>
              <w:spacing w:after="20"/>
              <w:ind w:left="20"/>
              <w:jc w:val="both"/>
            </w:pPr>
            <w:r>
              <w:rPr>
                <w:rFonts w:ascii="Times New Roman"/>
                <w:b w:val="false"/>
                <w:i w:val="false"/>
                <w:color w:val="000000"/>
                <w:sz w:val="20"/>
              </w:rPr>
              <w:t>
входит в систему</w:t>
            </w:r>
          </w:p>
          <w:p>
            <w:pPr>
              <w:spacing w:after="20"/>
              <w:ind w:left="20"/>
              <w:jc w:val="both"/>
            </w:pPr>
            <w:r>
              <w:rPr>
                <w:rFonts w:ascii="Times New Roman"/>
                <w:b w:val="false"/>
                <w:i w:val="false"/>
                <w:color w:val="000000"/>
                <w:sz w:val="20"/>
              </w:rPr>
              <w:t>
государственного контроля</w:t>
            </w:r>
          </w:p>
          <w:p>
            <w:pPr>
              <w:spacing w:after="20"/>
              <w:ind w:left="20"/>
              <w:jc w:val="both"/>
            </w:pPr>
            <w:r>
              <w:rPr>
                <w:rFonts w:ascii="Times New Roman"/>
                <w:b w:val="false"/>
                <w:i w:val="false"/>
                <w:color w:val="000000"/>
                <w:sz w:val="20"/>
              </w:rPr>
              <w:t>
и 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 и</w:t>
            </w:r>
          </w:p>
          <w:p>
            <w:pPr>
              <w:spacing w:after="20"/>
              <w:ind w:left="20"/>
              <w:jc w:val="both"/>
            </w:pPr>
            <w:r>
              <w:rPr>
                <w:rFonts w:ascii="Times New Roman"/>
                <w:b w:val="false"/>
                <w:i w:val="false"/>
                <w:color w:val="000000"/>
                <w:sz w:val="20"/>
              </w:rPr>
              <w:t>
взрывобезопасность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Объектами пожарной</w:t>
            </w:r>
          </w:p>
          <w:p>
            <w:pPr>
              <w:spacing w:after="20"/>
              <w:ind w:left="20"/>
              <w:jc w:val="both"/>
            </w:pPr>
            <w:r>
              <w:rPr>
                <w:rFonts w:ascii="Times New Roman"/>
                <w:b w:val="false"/>
                <w:i w:val="false"/>
                <w:color w:val="000000"/>
                <w:sz w:val="20"/>
              </w:rPr>
              <w:t>
опасности являются все</w:t>
            </w:r>
          </w:p>
          <w:p>
            <w:pPr>
              <w:spacing w:after="20"/>
              <w:ind w:left="20"/>
              <w:jc w:val="both"/>
            </w:pPr>
            <w:r>
              <w:rPr>
                <w:rFonts w:ascii="Times New Roman"/>
                <w:b w:val="false"/>
                <w:i w:val="false"/>
                <w:color w:val="000000"/>
                <w:sz w:val="20"/>
              </w:rPr>
              <w:t>
горючие строительные</w:t>
            </w:r>
          </w:p>
          <w:p>
            <w:pPr>
              <w:spacing w:after="20"/>
              <w:ind w:left="20"/>
              <w:jc w:val="both"/>
            </w:pPr>
            <w:r>
              <w:rPr>
                <w:rFonts w:ascii="Times New Roman"/>
                <w:b w:val="false"/>
                <w:i w:val="false"/>
                <w:color w:val="000000"/>
                <w:sz w:val="20"/>
              </w:rPr>
              <w:t>
материалы и изделия, а</w:t>
            </w:r>
          </w:p>
          <w:p>
            <w:pPr>
              <w:spacing w:after="20"/>
              <w:ind w:left="20"/>
              <w:jc w:val="both"/>
            </w:pPr>
            <w:r>
              <w:rPr>
                <w:rFonts w:ascii="Times New Roman"/>
                <w:b w:val="false"/>
                <w:i w:val="false"/>
                <w:color w:val="000000"/>
                <w:sz w:val="20"/>
              </w:rPr>
              <w:t>
также несущие строительные</w:t>
            </w:r>
          </w:p>
          <w:p>
            <w:pPr>
              <w:spacing w:after="20"/>
              <w:ind w:left="20"/>
              <w:jc w:val="both"/>
            </w:pPr>
            <w:r>
              <w:rPr>
                <w:rFonts w:ascii="Times New Roman"/>
                <w:b w:val="false"/>
                <w:i w:val="false"/>
                <w:color w:val="000000"/>
                <w:sz w:val="20"/>
              </w:rPr>
              <w:t>
конструкции. Снижающие свои</w:t>
            </w:r>
          </w:p>
          <w:p>
            <w:pPr>
              <w:spacing w:after="20"/>
              <w:ind w:left="20"/>
              <w:jc w:val="both"/>
            </w:pPr>
            <w:r>
              <w:rPr>
                <w:rFonts w:ascii="Times New Roman"/>
                <w:b w:val="false"/>
                <w:i w:val="false"/>
                <w:color w:val="000000"/>
                <w:sz w:val="20"/>
              </w:rPr>
              <w:t>
прочностные характеристики</w:t>
            </w:r>
          </w:p>
          <w:p>
            <w:pPr>
              <w:spacing w:after="20"/>
              <w:ind w:left="20"/>
              <w:jc w:val="both"/>
            </w:pPr>
            <w:r>
              <w:rPr>
                <w:rFonts w:ascii="Times New Roman"/>
                <w:b w:val="false"/>
                <w:i w:val="false"/>
                <w:color w:val="000000"/>
                <w:sz w:val="20"/>
              </w:rPr>
              <w:t>
под воздействием огня или</w:t>
            </w:r>
          </w:p>
          <w:p>
            <w:pPr>
              <w:spacing w:after="20"/>
              <w:ind w:left="20"/>
              <w:jc w:val="both"/>
            </w:pPr>
            <w:r>
              <w:rPr>
                <w:rFonts w:ascii="Times New Roman"/>
                <w:b w:val="false"/>
                <w:i w:val="false"/>
                <w:color w:val="000000"/>
                <w:sz w:val="20"/>
              </w:rPr>
              <w:t>
высокой температуры, что</w:t>
            </w:r>
          </w:p>
          <w:p>
            <w:pPr>
              <w:spacing w:after="20"/>
              <w:ind w:left="20"/>
              <w:jc w:val="both"/>
            </w:pPr>
            <w:r>
              <w:rPr>
                <w:rFonts w:ascii="Times New Roman"/>
                <w:b w:val="false"/>
                <w:i w:val="false"/>
                <w:color w:val="000000"/>
                <w:sz w:val="20"/>
              </w:rPr>
              <w:t>
может привести к их</w:t>
            </w:r>
          </w:p>
          <w:p>
            <w:pPr>
              <w:spacing w:after="20"/>
              <w:ind w:left="20"/>
              <w:jc w:val="both"/>
            </w:pPr>
            <w:r>
              <w:rPr>
                <w:rFonts w:ascii="Times New Roman"/>
                <w:b w:val="false"/>
                <w:i w:val="false"/>
                <w:color w:val="000000"/>
                <w:sz w:val="20"/>
              </w:rPr>
              <w:t>
обрушениям и ударным</w:t>
            </w:r>
          </w:p>
          <w:p>
            <w:pPr>
              <w:spacing w:after="20"/>
              <w:ind w:left="20"/>
              <w:jc w:val="both"/>
            </w:pPr>
            <w:r>
              <w:rPr>
                <w:rFonts w:ascii="Times New Roman"/>
                <w:b w:val="false"/>
                <w:i w:val="false"/>
                <w:color w:val="000000"/>
                <w:sz w:val="20"/>
              </w:rPr>
              <w:t>
воздействиям на субъект</w:t>
            </w:r>
          </w:p>
          <w:p>
            <w:pPr>
              <w:spacing w:after="20"/>
              <w:ind w:left="20"/>
              <w:jc w:val="both"/>
            </w:pPr>
            <w:r>
              <w:rPr>
                <w:rFonts w:ascii="Times New Roman"/>
                <w:b w:val="false"/>
                <w:i w:val="false"/>
                <w:color w:val="000000"/>
                <w:sz w:val="20"/>
              </w:rPr>
              <w:t>
опасности. Объектами</w:t>
            </w:r>
          </w:p>
          <w:p>
            <w:pPr>
              <w:spacing w:after="20"/>
              <w:ind w:left="20"/>
              <w:jc w:val="both"/>
            </w:pPr>
            <w:r>
              <w:rPr>
                <w:rFonts w:ascii="Times New Roman"/>
                <w:b w:val="false"/>
                <w:i w:val="false"/>
                <w:color w:val="000000"/>
                <w:sz w:val="20"/>
              </w:rPr>
              <w:t>
взрывоопасности являются</w:t>
            </w:r>
          </w:p>
          <w:p>
            <w:pPr>
              <w:spacing w:after="20"/>
              <w:ind w:left="20"/>
              <w:jc w:val="both"/>
            </w:pPr>
            <w:r>
              <w:rPr>
                <w:rFonts w:ascii="Times New Roman"/>
                <w:b w:val="false"/>
                <w:i w:val="false"/>
                <w:color w:val="000000"/>
                <w:sz w:val="20"/>
              </w:rPr>
              <w:t>
строительные материалы,</w:t>
            </w:r>
          </w:p>
          <w:p>
            <w:pPr>
              <w:spacing w:after="20"/>
              <w:ind w:left="20"/>
              <w:jc w:val="both"/>
            </w:pPr>
            <w:r>
              <w:rPr>
                <w:rFonts w:ascii="Times New Roman"/>
                <w:b w:val="false"/>
                <w:i w:val="false"/>
                <w:color w:val="000000"/>
                <w:sz w:val="20"/>
              </w:rPr>
              <w:t>
относящиеся к продукции</w:t>
            </w:r>
          </w:p>
          <w:p>
            <w:pPr>
              <w:spacing w:after="20"/>
              <w:ind w:left="20"/>
              <w:jc w:val="both"/>
            </w:pPr>
            <w:r>
              <w:rPr>
                <w:rFonts w:ascii="Times New Roman"/>
                <w:b w:val="false"/>
                <w:i w:val="false"/>
                <w:color w:val="000000"/>
                <w:sz w:val="20"/>
              </w:rPr>
              <w:t>
химической промышленности,</w:t>
            </w:r>
          </w:p>
          <w:p>
            <w:pPr>
              <w:spacing w:after="20"/>
              <w:ind w:left="20"/>
              <w:jc w:val="both"/>
            </w:pPr>
            <w:r>
              <w:rPr>
                <w:rFonts w:ascii="Times New Roman"/>
                <w:b w:val="false"/>
                <w:i w:val="false"/>
                <w:color w:val="000000"/>
                <w:sz w:val="20"/>
              </w:rPr>
              <w:t>
несоблюдение установленных</w:t>
            </w:r>
          </w:p>
          <w:p>
            <w:pPr>
              <w:spacing w:after="20"/>
              <w:ind w:left="20"/>
              <w:jc w:val="both"/>
            </w:pPr>
            <w:r>
              <w:rPr>
                <w:rFonts w:ascii="Times New Roman"/>
                <w:b w:val="false"/>
                <w:i w:val="false"/>
                <w:color w:val="000000"/>
                <w:sz w:val="20"/>
              </w:rPr>
              <w:t>
предельных концентраций или</w:t>
            </w:r>
          </w:p>
          <w:p>
            <w:pPr>
              <w:spacing w:after="20"/>
              <w:ind w:left="20"/>
              <w:jc w:val="both"/>
            </w:pPr>
            <w:r>
              <w:rPr>
                <w:rFonts w:ascii="Times New Roman"/>
                <w:b w:val="false"/>
                <w:i w:val="false"/>
                <w:color w:val="000000"/>
                <w:sz w:val="20"/>
              </w:rPr>
              <w:t>
регламентированных мер</w:t>
            </w:r>
          </w:p>
          <w:p>
            <w:pPr>
              <w:spacing w:after="20"/>
              <w:ind w:left="20"/>
              <w:jc w:val="both"/>
            </w:pPr>
            <w:r>
              <w:rPr>
                <w:rFonts w:ascii="Times New Roman"/>
                <w:b w:val="false"/>
                <w:i w:val="false"/>
                <w:color w:val="000000"/>
                <w:sz w:val="20"/>
              </w:rPr>
              <w:t>
безопасности, обращение с</w:t>
            </w:r>
          </w:p>
          <w:p>
            <w:pPr>
              <w:spacing w:after="20"/>
              <w:ind w:left="20"/>
              <w:jc w:val="both"/>
            </w:pPr>
            <w:r>
              <w:rPr>
                <w:rFonts w:ascii="Times New Roman"/>
                <w:b w:val="false"/>
                <w:i w:val="false"/>
                <w:color w:val="000000"/>
                <w:sz w:val="20"/>
              </w:rPr>
              <w:t>
которыми может привести к</w:t>
            </w:r>
          </w:p>
          <w:p>
            <w:pPr>
              <w:spacing w:after="20"/>
              <w:ind w:left="20"/>
              <w:jc w:val="both"/>
            </w:pPr>
            <w:r>
              <w:rPr>
                <w:rFonts w:ascii="Times New Roman"/>
                <w:b w:val="false"/>
                <w:i w:val="false"/>
                <w:color w:val="000000"/>
                <w:sz w:val="20"/>
              </w:rPr>
              <w:t>
взрыву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w:t>
            </w:r>
          </w:p>
          <w:p>
            <w:pPr>
              <w:spacing w:after="20"/>
              <w:ind w:left="20"/>
              <w:jc w:val="both"/>
            </w:pPr>
            <w:r>
              <w:rPr>
                <w:rFonts w:ascii="Times New Roman"/>
                <w:b w:val="false"/>
                <w:i w:val="false"/>
                <w:color w:val="000000"/>
                <w:sz w:val="20"/>
              </w:rPr>
              <w:t>
требований пожарной</w:t>
            </w:r>
          </w:p>
          <w:p>
            <w:pPr>
              <w:spacing w:after="20"/>
              <w:ind w:left="20"/>
              <w:jc w:val="both"/>
            </w:pPr>
            <w:r>
              <w:rPr>
                <w:rFonts w:ascii="Times New Roman"/>
                <w:b w:val="false"/>
                <w:i w:val="false"/>
                <w:color w:val="000000"/>
                <w:sz w:val="20"/>
              </w:rPr>
              <w:t>
безопасности и взрыво-</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xml:space="preserve">
установленных в </w:t>
            </w:r>
            <w:r>
              <w:rPr>
                <w:rFonts w:ascii="Times New Roman"/>
                <w:b w:val="false"/>
                <w:i w:val="false"/>
                <w:color w:val="000000"/>
                <w:sz w:val="20"/>
              </w:rPr>
              <w:t>Законе</w:t>
            </w:r>
          </w:p>
          <w:p>
            <w:pPr>
              <w:spacing w:after="20"/>
              <w:ind w:left="20"/>
              <w:jc w:val="both"/>
            </w:pPr>
            <w:r>
              <w:rPr>
                <w:rFonts w:ascii="Times New Roman"/>
                <w:b w:val="false"/>
                <w:i w:val="false"/>
                <w:color w:val="000000"/>
                <w:sz w:val="20"/>
              </w:rPr>
              <w:t>
Республики Казахстан от</w:t>
            </w:r>
          </w:p>
          <w:p>
            <w:pPr>
              <w:spacing w:after="20"/>
              <w:ind w:left="20"/>
              <w:jc w:val="both"/>
            </w:pPr>
            <w:r>
              <w:rPr>
                <w:rFonts w:ascii="Times New Roman"/>
                <w:b w:val="false"/>
                <w:i w:val="false"/>
                <w:color w:val="000000"/>
                <w:sz w:val="20"/>
              </w:rPr>
              <w:t>
22 ноября 1996 года "О</w:t>
            </w:r>
          </w:p>
          <w:p>
            <w:pPr>
              <w:spacing w:after="20"/>
              <w:ind w:left="20"/>
              <w:jc w:val="both"/>
            </w:pPr>
            <w:r>
              <w:rPr>
                <w:rFonts w:ascii="Times New Roman"/>
                <w:b w:val="false"/>
                <w:i w:val="false"/>
                <w:color w:val="000000"/>
                <w:sz w:val="20"/>
              </w:rPr>
              <w:t>
пожарной безопасности" и в</w:t>
            </w:r>
          </w:p>
          <w:p>
            <w:pPr>
              <w:spacing w:after="20"/>
              <w:ind w:left="20"/>
              <w:jc w:val="both"/>
            </w:pPr>
            <w:r>
              <w:rPr>
                <w:rFonts w:ascii="Times New Roman"/>
                <w:b w:val="false"/>
                <w:i w:val="false"/>
                <w:color w:val="000000"/>
                <w:sz w:val="20"/>
              </w:rPr>
              <w:t>
технических регламентах,</w:t>
            </w:r>
          </w:p>
          <w:p>
            <w:pPr>
              <w:spacing w:after="20"/>
              <w:ind w:left="20"/>
              <w:jc w:val="both"/>
            </w:pPr>
            <w:r>
              <w:rPr>
                <w:rFonts w:ascii="Times New Roman"/>
                <w:b w:val="false"/>
                <w:i w:val="false"/>
                <w:color w:val="000000"/>
                <w:sz w:val="20"/>
              </w:rPr>
              <w:t>
действие которых</w:t>
            </w:r>
          </w:p>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строительные материалы,</w:t>
            </w:r>
          </w:p>
          <w:p>
            <w:pPr>
              <w:spacing w:after="20"/>
              <w:ind w:left="20"/>
              <w:jc w:val="both"/>
            </w:pPr>
            <w:r>
              <w:rPr>
                <w:rFonts w:ascii="Times New Roman"/>
                <w:b w:val="false"/>
                <w:i w:val="false"/>
                <w:color w:val="000000"/>
                <w:sz w:val="20"/>
              </w:rPr>
              <w:t>
изделия и конструкции,</w:t>
            </w:r>
          </w:p>
          <w:p>
            <w:pPr>
              <w:spacing w:after="20"/>
              <w:ind w:left="20"/>
              <w:jc w:val="both"/>
            </w:pPr>
            <w:r>
              <w:rPr>
                <w:rFonts w:ascii="Times New Roman"/>
                <w:b w:val="false"/>
                <w:i w:val="false"/>
                <w:color w:val="000000"/>
                <w:sz w:val="20"/>
              </w:rPr>
              <w:t>
входит в систему</w:t>
            </w:r>
          </w:p>
          <w:p>
            <w:pPr>
              <w:spacing w:after="20"/>
              <w:ind w:left="20"/>
              <w:jc w:val="both"/>
            </w:pPr>
            <w:r>
              <w:rPr>
                <w:rFonts w:ascii="Times New Roman"/>
                <w:b w:val="false"/>
                <w:i w:val="false"/>
                <w:color w:val="000000"/>
                <w:sz w:val="20"/>
              </w:rPr>
              <w:t>
государственного контроля</w:t>
            </w:r>
          </w:p>
          <w:p>
            <w:pPr>
              <w:spacing w:after="20"/>
              <w:ind w:left="20"/>
              <w:jc w:val="both"/>
            </w:pPr>
            <w:r>
              <w:rPr>
                <w:rFonts w:ascii="Times New Roman"/>
                <w:b w:val="false"/>
                <w:i w:val="false"/>
                <w:color w:val="000000"/>
                <w:sz w:val="20"/>
              </w:rPr>
              <w:t>
и надзора; ответственными</w:t>
            </w:r>
          </w:p>
          <w:p>
            <w:pPr>
              <w:spacing w:after="20"/>
              <w:ind w:left="20"/>
              <w:jc w:val="both"/>
            </w:pPr>
            <w:r>
              <w:rPr>
                <w:rFonts w:ascii="Times New Roman"/>
                <w:b w:val="false"/>
                <w:i w:val="false"/>
                <w:color w:val="000000"/>
                <w:sz w:val="20"/>
              </w:rPr>
              <w:t>
за его проведение являются</w:t>
            </w:r>
          </w:p>
          <w:p>
            <w:pPr>
              <w:spacing w:after="20"/>
              <w:ind w:left="20"/>
              <w:jc w:val="both"/>
            </w:pPr>
            <w:r>
              <w:rPr>
                <w:rFonts w:ascii="Times New Roman"/>
                <w:b w:val="false"/>
                <w:i w:val="false"/>
                <w:color w:val="000000"/>
                <w:sz w:val="20"/>
              </w:rPr>
              <w:t>
уполномоченные</w:t>
            </w:r>
          </w:p>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Объектами химической</w:t>
            </w:r>
          </w:p>
          <w:p>
            <w:pPr>
              <w:spacing w:after="20"/>
              <w:ind w:left="20"/>
              <w:jc w:val="both"/>
            </w:pPr>
            <w:r>
              <w:rPr>
                <w:rFonts w:ascii="Times New Roman"/>
                <w:b w:val="false"/>
                <w:i w:val="false"/>
                <w:color w:val="000000"/>
                <w:sz w:val="20"/>
              </w:rPr>
              <w:t>
опасности являются</w:t>
            </w:r>
          </w:p>
          <w:p>
            <w:pPr>
              <w:spacing w:after="20"/>
              <w:ind w:left="20"/>
              <w:jc w:val="both"/>
            </w:pPr>
            <w:r>
              <w:rPr>
                <w:rFonts w:ascii="Times New Roman"/>
                <w:b w:val="false"/>
                <w:i w:val="false"/>
                <w:color w:val="000000"/>
                <w:sz w:val="20"/>
              </w:rPr>
              <w:t>
строительные материалы,</w:t>
            </w:r>
          </w:p>
          <w:p>
            <w:pPr>
              <w:spacing w:after="20"/>
              <w:ind w:left="20"/>
              <w:jc w:val="both"/>
            </w:pPr>
            <w:r>
              <w:rPr>
                <w:rFonts w:ascii="Times New Roman"/>
                <w:b w:val="false"/>
                <w:i w:val="false"/>
                <w:color w:val="000000"/>
                <w:sz w:val="20"/>
              </w:rPr>
              <w:t>
изделия и конструкции,</w:t>
            </w:r>
          </w:p>
          <w:p>
            <w:pPr>
              <w:spacing w:after="20"/>
              <w:ind w:left="20"/>
              <w:jc w:val="both"/>
            </w:pPr>
            <w:r>
              <w:rPr>
                <w:rFonts w:ascii="Times New Roman"/>
                <w:b w:val="false"/>
                <w:i w:val="false"/>
                <w:color w:val="000000"/>
                <w:sz w:val="20"/>
              </w:rPr>
              <w:t>
относящиеся в основном к</w:t>
            </w:r>
          </w:p>
          <w:p>
            <w:pPr>
              <w:spacing w:after="20"/>
              <w:ind w:left="20"/>
              <w:jc w:val="both"/>
            </w:pPr>
            <w:r>
              <w:rPr>
                <w:rFonts w:ascii="Times New Roman"/>
                <w:b w:val="false"/>
                <w:i w:val="false"/>
                <w:color w:val="000000"/>
                <w:sz w:val="20"/>
              </w:rPr>
              <w:t>
продукции химической</w:t>
            </w:r>
          </w:p>
          <w:p>
            <w:pPr>
              <w:spacing w:after="20"/>
              <w:ind w:left="20"/>
              <w:jc w:val="both"/>
            </w:pPr>
            <w:r>
              <w:rPr>
                <w:rFonts w:ascii="Times New Roman"/>
                <w:b w:val="false"/>
                <w:i w:val="false"/>
                <w:color w:val="000000"/>
                <w:sz w:val="20"/>
              </w:rPr>
              <w:t>
промышленности, которые</w:t>
            </w:r>
          </w:p>
          <w:p>
            <w:pPr>
              <w:spacing w:after="20"/>
              <w:ind w:left="20"/>
              <w:jc w:val="both"/>
            </w:pPr>
            <w:r>
              <w:rPr>
                <w:rFonts w:ascii="Times New Roman"/>
                <w:b w:val="false"/>
                <w:i w:val="false"/>
                <w:color w:val="000000"/>
                <w:sz w:val="20"/>
              </w:rPr>
              <w:t>
могут выделять в окружающую</w:t>
            </w:r>
          </w:p>
          <w:p>
            <w:pPr>
              <w:spacing w:after="20"/>
              <w:ind w:left="20"/>
              <w:jc w:val="both"/>
            </w:pPr>
            <w:r>
              <w:rPr>
                <w:rFonts w:ascii="Times New Roman"/>
                <w:b w:val="false"/>
                <w:i w:val="false"/>
                <w:color w:val="000000"/>
                <w:sz w:val="20"/>
              </w:rPr>
              <w:t>
среду вредные вещества в</w:t>
            </w:r>
          </w:p>
          <w:p>
            <w:pPr>
              <w:spacing w:after="20"/>
              <w:ind w:left="20"/>
              <w:jc w:val="both"/>
            </w:pPr>
            <w:r>
              <w:rPr>
                <w:rFonts w:ascii="Times New Roman"/>
                <w:b w:val="false"/>
                <w:i w:val="false"/>
                <w:color w:val="000000"/>
                <w:sz w:val="20"/>
              </w:rPr>
              <w:t>
таких количествах, которые</w:t>
            </w:r>
          </w:p>
          <w:p>
            <w:pPr>
              <w:spacing w:after="20"/>
              <w:ind w:left="20"/>
              <w:jc w:val="both"/>
            </w:pPr>
            <w:r>
              <w:rPr>
                <w:rFonts w:ascii="Times New Roman"/>
                <w:b w:val="false"/>
                <w:i w:val="false"/>
                <w:color w:val="000000"/>
                <w:sz w:val="20"/>
              </w:rPr>
              <w:t>
оказывают прямое или</w:t>
            </w:r>
          </w:p>
          <w:p>
            <w:pPr>
              <w:spacing w:after="20"/>
              <w:ind w:left="20"/>
              <w:jc w:val="both"/>
            </w:pPr>
            <w:r>
              <w:rPr>
                <w:rFonts w:ascii="Times New Roman"/>
                <w:b w:val="false"/>
                <w:i w:val="false"/>
                <w:color w:val="000000"/>
                <w:sz w:val="20"/>
              </w:rPr>
              <w:t>
косвенное негативное</w:t>
            </w:r>
          </w:p>
          <w:p>
            <w:pPr>
              <w:spacing w:after="20"/>
              <w:ind w:left="20"/>
              <w:jc w:val="both"/>
            </w:pPr>
            <w:r>
              <w:rPr>
                <w:rFonts w:ascii="Times New Roman"/>
                <w:b w:val="false"/>
                <w:i w:val="false"/>
                <w:color w:val="000000"/>
                <w:sz w:val="20"/>
              </w:rPr>
              <w:t>
воздействие на организм</w:t>
            </w:r>
          </w:p>
          <w:p>
            <w:pPr>
              <w:spacing w:after="20"/>
              <w:ind w:left="20"/>
              <w:jc w:val="both"/>
            </w:pPr>
            <w:r>
              <w:rPr>
                <w:rFonts w:ascii="Times New Roman"/>
                <w:b w:val="false"/>
                <w:i w:val="false"/>
                <w:color w:val="000000"/>
                <w:sz w:val="20"/>
              </w:rPr>
              <w:t>
человека, животных, а также</w:t>
            </w:r>
          </w:p>
          <w:p>
            <w:pPr>
              <w:spacing w:after="20"/>
              <w:ind w:left="20"/>
              <w:jc w:val="both"/>
            </w:pPr>
            <w:r>
              <w:rPr>
                <w:rFonts w:ascii="Times New Roman"/>
                <w:b w:val="false"/>
                <w:i w:val="false"/>
                <w:color w:val="000000"/>
                <w:sz w:val="20"/>
              </w:rPr>
              <w:t>
на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w:t>
            </w:r>
          </w:p>
          <w:p>
            <w:pPr>
              <w:spacing w:after="20"/>
              <w:ind w:left="20"/>
              <w:jc w:val="both"/>
            </w:pPr>
            <w:r>
              <w:rPr>
                <w:rFonts w:ascii="Times New Roman"/>
                <w:b w:val="false"/>
                <w:i w:val="false"/>
                <w:color w:val="000000"/>
                <w:sz w:val="20"/>
              </w:rPr>
              <w:t>
требований химической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xml:space="preserve">
установленных в </w:t>
            </w:r>
            <w:r>
              <w:rPr>
                <w:rFonts w:ascii="Times New Roman"/>
                <w:b w:val="false"/>
                <w:i w:val="false"/>
                <w:color w:val="000000"/>
                <w:sz w:val="20"/>
              </w:rPr>
              <w:t>Законе</w:t>
            </w:r>
          </w:p>
          <w:p>
            <w:pPr>
              <w:spacing w:after="20"/>
              <w:ind w:left="20"/>
              <w:jc w:val="both"/>
            </w:pPr>
            <w:r>
              <w:rPr>
                <w:rFonts w:ascii="Times New Roman"/>
                <w:b w:val="false"/>
                <w:i w:val="false"/>
                <w:color w:val="000000"/>
                <w:sz w:val="20"/>
              </w:rPr>
              <w:t>
Республики Казахстан от</w:t>
            </w:r>
          </w:p>
          <w:p>
            <w:pPr>
              <w:spacing w:after="20"/>
              <w:ind w:left="20"/>
              <w:jc w:val="both"/>
            </w:pPr>
            <w:r>
              <w:rPr>
                <w:rFonts w:ascii="Times New Roman"/>
                <w:b w:val="false"/>
                <w:i w:val="false"/>
                <w:color w:val="000000"/>
                <w:sz w:val="20"/>
              </w:rPr>
              <w:t>
4 декабря 2002 года "О</w:t>
            </w:r>
          </w:p>
          <w:p>
            <w:pPr>
              <w:spacing w:after="20"/>
              <w:ind w:left="20"/>
              <w:jc w:val="both"/>
            </w:pPr>
            <w:r>
              <w:rPr>
                <w:rFonts w:ascii="Times New Roman"/>
                <w:b w:val="false"/>
                <w:i w:val="false"/>
                <w:color w:val="000000"/>
                <w:sz w:val="20"/>
              </w:rPr>
              <w:t>
санитарно-эпидемиологичес-</w:t>
            </w:r>
          </w:p>
          <w:p>
            <w:pPr>
              <w:spacing w:after="20"/>
              <w:ind w:left="20"/>
              <w:jc w:val="both"/>
            </w:pPr>
            <w:r>
              <w:rPr>
                <w:rFonts w:ascii="Times New Roman"/>
                <w:b w:val="false"/>
                <w:i w:val="false"/>
                <w:color w:val="000000"/>
                <w:sz w:val="20"/>
              </w:rPr>
              <w:t>
ком благополучии</w:t>
            </w:r>
          </w:p>
          <w:p>
            <w:pPr>
              <w:spacing w:after="20"/>
              <w:ind w:left="20"/>
              <w:jc w:val="both"/>
            </w:pPr>
            <w:r>
              <w:rPr>
                <w:rFonts w:ascii="Times New Roman"/>
                <w:b w:val="false"/>
                <w:i w:val="false"/>
                <w:color w:val="000000"/>
                <w:sz w:val="20"/>
              </w:rPr>
              <w:t>
населения" и в технических</w:t>
            </w:r>
          </w:p>
          <w:p>
            <w:pPr>
              <w:spacing w:after="20"/>
              <w:ind w:left="20"/>
              <w:jc w:val="both"/>
            </w:pPr>
            <w:r>
              <w:rPr>
                <w:rFonts w:ascii="Times New Roman"/>
                <w:b w:val="false"/>
                <w:i w:val="false"/>
                <w:color w:val="000000"/>
                <w:sz w:val="20"/>
              </w:rPr>
              <w:t>
регламентах, действие</w:t>
            </w:r>
          </w:p>
          <w:p>
            <w:pPr>
              <w:spacing w:after="20"/>
              <w:ind w:left="20"/>
              <w:jc w:val="both"/>
            </w:pPr>
            <w:r>
              <w:rPr>
                <w:rFonts w:ascii="Times New Roman"/>
                <w:b w:val="false"/>
                <w:i w:val="false"/>
                <w:color w:val="000000"/>
                <w:sz w:val="20"/>
              </w:rPr>
              <w:t>
которых распространяется</w:t>
            </w:r>
          </w:p>
          <w:p>
            <w:pPr>
              <w:spacing w:after="20"/>
              <w:ind w:left="20"/>
              <w:jc w:val="both"/>
            </w:pPr>
            <w:r>
              <w:rPr>
                <w:rFonts w:ascii="Times New Roman"/>
                <w:b w:val="false"/>
                <w:i w:val="false"/>
                <w:color w:val="000000"/>
                <w:sz w:val="20"/>
              </w:rPr>
              <w:t>
на строительные материалы,</w:t>
            </w:r>
          </w:p>
          <w:p>
            <w:pPr>
              <w:spacing w:after="20"/>
              <w:ind w:left="20"/>
              <w:jc w:val="both"/>
            </w:pPr>
            <w:r>
              <w:rPr>
                <w:rFonts w:ascii="Times New Roman"/>
                <w:b w:val="false"/>
                <w:i w:val="false"/>
                <w:color w:val="000000"/>
                <w:sz w:val="20"/>
              </w:rPr>
              <w:t>
изделия и конструкции,</w:t>
            </w:r>
          </w:p>
          <w:p>
            <w:pPr>
              <w:spacing w:after="20"/>
              <w:ind w:left="20"/>
              <w:jc w:val="both"/>
            </w:pPr>
            <w:r>
              <w:rPr>
                <w:rFonts w:ascii="Times New Roman"/>
                <w:b w:val="false"/>
                <w:i w:val="false"/>
                <w:color w:val="000000"/>
                <w:sz w:val="20"/>
              </w:rPr>
              <w:t>
входит в систему</w:t>
            </w:r>
          </w:p>
          <w:p>
            <w:pPr>
              <w:spacing w:after="20"/>
              <w:ind w:left="20"/>
              <w:jc w:val="both"/>
            </w:pPr>
            <w:r>
              <w:rPr>
                <w:rFonts w:ascii="Times New Roman"/>
                <w:b w:val="false"/>
                <w:i w:val="false"/>
                <w:color w:val="000000"/>
                <w:sz w:val="20"/>
              </w:rPr>
              <w:t>
государственного контроля</w:t>
            </w:r>
          </w:p>
          <w:p>
            <w:pPr>
              <w:spacing w:after="20"/>
              <w:ind w:left="20"/>
              <w:jc w:val="both"/>
            </w:pPr>
            <w:r>
              <w:rPr>
                <w:rFonts w:ascii="Times New Roman"/>
                <w:b w:val="false"/>
                <w:i w:val="false"/>
                <w:color w:val="000000"/>
                <w:sz w:val="20"/>
              </w:rPr>
              <w:t>
и надзора; ответственными</w:t>
            </w:r>
          </w:p>
          <w:p>
            <w:pPr>
              <w:spacing w:after="20"/>
              <w:ind w:left="20"/>
              <w:jc w:val="both"/>
            </w:pPr>
            <w:r>
              <w:rPr>
                <w:rFonts w:ascii="Times New Roman"/>
                <w:b w:val="false"/>
                <w:i w:val="false"/>
                <w:color w:val="000000"/>
                <w:sz w:val="20"/>
              </w:rPr>
              <w:t>
за его проведение являются</w:t>
            </w:r>
          </w:p>
          <w:p>
            <w:pPr>
              <w:spacing w:after="20"/>
              <w:ind w:left="20"/>
              <w:jc w:val="both"/>
            </w:pPr>
            <w:r>
              <w:rPr>
                <w:rFonts w:ascii="Times New Roman"/>
                <w:b w:val="false"/>
                <w:i w:val="false"/>
                <w:color w:val="000000"/>
                <w:sz w:val="20"/>
              </w:rPr>
              <w:t>
уполномоченные</w:t>
            </w:r>
          </w:p>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Объектами радиационной</w:t>
            </w:r>
          </w:p>
          <w:p>
            <w:pPr>
              <w:spacing w:after="20"/>
              <w:ind w:left="20"/>
              <w:jc w:val="both"/>
            </w:pPr>
            <w:r>
              <w:rPr>
                <w:rFonts w:ascii="Times New Roman"/>
                <w:b w:val="false"/>
                <w:i w:val="false"/>
                <w:color w:val="000000"/>
                <w:sz w:val="20"/>
              </w:rPr>
              <w:t>
опасности являются отдельные</w:t>
            </w:r>
          </w:p>
          <w:p>
            <w:pPr>
              <w:spacing w:after="20"/>
              <w:ind w:left="20"/>
              <w:jc w:val="both"/>
            </w:pPr>
            <w:r>
              <w:rPr>
                <w:rFonts w:ascii="Times New Roman"/>
                <w:b w:val="false"/>
                <w:i w:val="false"/>
                <w:color w:val="000000"/>
                <w:sz w:val="20"/>
              </w:rPr>
              <w:t>
виды строительных</w:t>
            </w:r>
          </w:p>
          <w:p>
            <w:pPr>
              <w:spacing w:after="20"/>
              <w:ind w:left="20"/>
              <w:jc w:val="both"/>
            </w:pPr>
            <w:r>
              <w:rPr>
                <w:rFonts w:ascii="Times New Roman"/>
                <w:b w:val="false"/>
                <w:i w:val="false"/>
                <w:color w:val="000000"/>
                <w:sz w:val="20"/>
              </w:rPr>
              <w:t>
материалов, изделий и</w:t>
            </w:r>
          </w:p>
          <w:p>
            <w:pPr>
              <w:spacing w:after="20"/>
              <w:ind w:left="20"/>
              <w:jc w:val="both"/>
            </w:pPr>
            <w:r>
              <w:rPr>
                <w:rFonts w:ascii="Times New Roman"/>
                <w:b w:val="false"/>
                <w:i w:val="false"/>
                <w:color w:val="000000"/>
                <w:sz w:val="20"/>
              </w:rPr>
              <w:t>
конструкций, подвергшиеся</w:t>
            </w:r>
          </w:p>
          <w:p>
            <w:pPr>
              <w:spacing w:after="20"/>
              <w:ind w:left="20"/>
              <w:jc w:val="both"/>
            </w:pPr>
            <w:r>
              <w:rPr>
                <w:rFonts w:ascii="Times New Roman"/>
                <w:b w:val="false"/>
                <w:i w:val="false"/>
                <w:color w:val="000000"/>
                <w:sz w:val="20"/>
              </w:rPr>
              <w:t>
радиоактивному заражению или</w:t>
            </w:r>
          </w:p>
          <w:p>
            <w:pPr>
              <w:spacing w:after="20"/>
              <w:ind w:left="20"/>
              <w:jc w:val="both"/>
            </w:pPr>
            <w:r>
              <w:rPr>
                <w:rFonts w:ascii="Times New Roman"/>
                <w:b w:val="false"/>
                <w:i w:val="false"/>
                <w:color w:val="000000"/>
                <w:sz w:val="20"/>
              </w:rPr>
              <w:t>
имеющие повышенный</w:t>
            </w:r>
          </w:p>
          <w:p>
            <w:pPr>
              <w:spacing w:after="20"/>
              <w:ind w:left="20"/>
              <w:jc w:val="both"/>
            </w:pPr>
            <w:r>
              <w:rPr>
                <w:rFonts w:ascii="Times New Roman"/>
                <w:b w:val="false"/>
                <w:i w:val="false"/>
                <w:color w:val="000000"/>
                <w:sz w:val="20"/>
              </w:rPr>
              <w:t>
естественный радиационный</w:t>
            </w:r>
          </w:p>
          <w:p>
            <w:pPr>
              <w:spacing w:after="20"/>
              <w:ind w:left="20"/>
              <w:jc w:val="both"/>
            </w:pPr>
            <w:r>
              <w:rPr>
                <w:rFonts w:ascii="Times New Roman"/>
                <w:b w:val="false"/>
                <w:i w:val="false"/>
                <w:color w:val="000000"/>
                <w:sz w:val="20"/>
              </w:rPr>
              <w:t>
фон. Это природные материалы</w:t>
            </w:r>
          </w:p>
          <w:p>
            <w:pPr>
              <w:spacing w:after="20"/>
              <w:ind w:left="20"/>
              <w:jc w:val="both"/>
            </w:pPr>
            <w:r>
              <w:rPr>
                <w:rFonts w:ascii="Times New Roman"/>
                <w:b w:val="false"/>
                <w:i w:val="false"/>
                <w:color w:val="000000"/>
                <w:sz w:val="20"/>
              </w:rPr>
              <w:t>
и изделия из них: горные</w:t>
            </w:r>
          </w:p>
          <w:p>
            <w:pPr>
              <w:spacing w:after="20"/>
              <w:ind w:left="20"/>
              <w:jc w:val="both"/>
            </w:pPr>
            <w:r>
              <w:rPr>
                <w:rFonts w:ascii="Times New Roman"/>
                <w:b w:val="false"/>
                <w:i w:val="false"/>
                <w:color w:val="000000"/>
                <w:sz w:val="20"/>
              </w:rPr>
              <w:t>
породы, щебень, гравий,</w:t>
            </w:r>
          </w:p>
          <w:p>
            <w:pPr>
              <w:spacing w:after="20"/>
              <w:ind w:left="20"/>
              <w:jc w:val="both"/>
            </w:pPr>
            <w:r>
              <w:rPr>
                <w:rFonts w:ascii="Times New Roman"/>
                <w:b w:val="false"/>
                <w:i w:val="false"/>
                <w:color w:val="000000"/>
                <w:sz w:val="20"/>
              </w:rPr>
              <w:t>
глина, песок, изделия из</w:t>
            </w:r>
          </w:p>
          <w:p>
            <w:pPr>
              <w:spacing w:after="20"/>
              <w:ind w:left="20"/>
              <w:jc w:val="both"/>
            </w:pPr>
            <w:r>
              <w:rPr>
                <w:rFonts w:ascii="Times New Roman"/>
                <w:b w:val="false"/>
                <w:i w:val="false"/>
                <w:color w:val="000000"/>
                <w:sz w:val="20"/>
              </w:rPr>
              <w:t>
стекла, готовые</w:t>
            </w:r>
          </w:p>
          <w:p>
            <w:pPr>
              <w:spacing w:after="20"/>
              <w:ind w:left="20"/>
              <w:jc w:val="both"/>
            </w:pPr>
            <w:r>
              <w:rPr>
                <w:rFonts w:ascii="Times New Roman"/>
                <w:b w:val="false"/>
                <w:i w:val="false"/>
                <w:color w:val="000000"/>
                <w:sz w:val="20"/>
              </w:rPr>
              <w:t>
металлические изделия и</w:t>
            </w:r>
          </w:p>
          <w:p>
            <w:pPr>
              <w:spacing w:after="20"/>
              <w:ind w:left="20"/>
              <w:jc w:val="both"/>
            </w:pPr>
            <w:r>
              <w:rPr>
                <w:rFonts w:ascii="Times New Roman"/>
                <w:b w:val="false"/>
                <w:i w:val="false"/>
                <w:color w:val="000000"/>
                <w:sz w:val="20"/>
              </w:rPr>
              <w:t>
конструкции и так далее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w:t>
            </w:r>
          </w:p>
          <w:p>
            <w:pPr>
              <w:spacing w:after="20"/>
              <w:ind w:left="20"/>
              <w:jc w:val="both"/>
            </w:pPr>
            <w:r>
              <w:rPr>
                <w:rFonts w:ascii="Times New Roman"/>
                <w:b w:val="false"/>
                <w:i w:val="false"/>
                <w:color w:val="000000"/>
                <w:sz w:val="20"/>
              </w:rPr>
              <w:t>
требований радиационной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xml:space="preserve">
установленных в </w:t>
            </w:r>
            <w:r>
              <w:rPr>
                <w:rFonts w:ascii="Times New Roman"/>
                <w:b w:val="false"/>
                <w:i w:val="false"/>
                <w:color w:val="000000"/>
                <w:sz w:val="20"/>
              </w:rPr>
              <w:t>Законе</w:t>
            </w:r>
          </w:p>
          <w:p>
            <w:pPr>
              <w:spacing w:after="20"/>
              <w:ind w:left="20"/>
              <w:jc w:val="both"/>
            </w:pPr>
            <w:r>
              <w:rPr>
                <w:rFonts w:ascii="Times New Roman"/>
                <w:b w:val="false"/>
                <w:i w:val="false"/>
                <w:color w:val="000000"/>
                <w:sz w:val="20"/>
              </w:rPr>
              <w:t>
Республики Казахстан от</w:t>
            </w:r>
          </w:p>
          <w:p>
            <w:pPr>
              <w:spacing w:after="20"/>
              <w:ind w:left="20"/>
              <w:jc w:val="both"/>
            </w:pPr>
            <w:r>
              <w:rPr>
                <w:rFonts w:ascii="Times New Roman"/>
                <w:b w:val="false"/>
                <w:i w:val="false"/>
                <w:color w:val="000000"/>
                <w:sz w:val="20"/>
              </w:rPr>
              <w:t>
23 апреля 1998 года "О</w:t>
            </w:r>
          </w:p>
          <w:p>
            <w:pPr>
              <w:spacing w:after="20"/>
              <w:ind w:left="20"/>
              <w:jc w:val="both"/>
            </w:pPr>
            <w:r>
              <w:rPr>
                <w:rFonts w:ascii="Times New Roman"/>
                <w:b w:val="false"/>
                <w:i w:val="false"/>
                <w:color w:val="000000"/>
                <w:sz w:val="20"/>
              </w:rPr>
              <w:t>
радиационной безопасности</w:t>
            </w:r>
          </w:p>
          <w:p>
            <w:pPr>
              <w:spacing w:after="20"/>
              <w:ind w:left="20"/>
              <w:jc w:val="both"/>
            </w:pPr>
            <w:r>
              <w:rPr>
                <w:rFonts w:ascii="Times New Roman"/>
                <w:b w:val="false"/>
                <w:i w:val="false"/>
                <w:color w:val="000000"/>
                <w:sz w:val="20"/>
              </w:rPr>
              <w:t>
населения" и в настоящем</w:t>
            </w:r>
          </w:p>
          <w:p>
            <w:pPr>
              <w:spacing w:after="20"/>
              <w:ind w:left="20"/>
              <w:jc w:val="both"/>
            </w:pPr>
            <w:r>
              <w:rPr>
                <w:rFonts w:ascii="Times New Roman"/>
                <w:b w:val="false"/>
                <w:i w:val="false"/>
                <w:color w:val="000000"/>
                <w:sz w:val="20"/>
              </w:rPr>
              <w:t>
Техническом регламенте</w:t>
            </w:r>
          </w:p>
          <w:p>
            <w:pPr>
              <w:spacing w:after="20"/>
              <w:ind w:left="20"/>
              <w:jc w:val="both"/>
            </w:pPr>
            <w:r>
              <w:rPr>
                <w:rFonts w:ascii="Times New Roman"/>
                <w:b w:val="false"/>
                <w:i w:val="false"/>
                <w:color w:val="000000"/>
                <w:sz w:val="20"/>
              </w:rPr>
              <w:t>
входит в систему</w:t>
            </w:r>
          </w:p>
          <w:p>
            <w:pPr>
              <w:spacing w:after="20"/>
              <w:ind w:left="20"/>
              <w:jc w:val="both"/>
            </w:pPr>
            <w:r>
              <w:rPr>
                <w:rFonts w:ascii="Times New Roman"/>
                <w:b w:val="false"/>
                <w:i w:val="false"/>
                <w:color w:val="000000"/>
                <w:sz w:val="20"/>
              </w:rPr>
              <w:t>
государственного контроля</w:t>
            </w:r>
          </w:p>
          <w:p>
            <w:pPr>
              <w:spacing w:after="20"/>
              <w:ind w:left="20"/>
              <w:jc w:val="both"/>
            </w:pPr>
            <w:r>
              <w:rPr>
                <w:rFonts w:ascii="Times New Roman"/>
                <w:b w:val="false"/>
                <w:i w:val="false"/>
                <w:color w:val="000000"/>
                <w:sz w:val="20"/>
              </w:rPr>
              <w:t>
и надзора; ответственными</w:t>
            </w:r>
          </w:p>
          <w:p>
            <w:pPr>
              <w:spacing w:after="20"/>
              <w:ind w:left="20"/>
              <w:jc w:val="both"/>
            </w:pPr>
            <w:r>
              <w:rPr>
                <w:rFonts w:ascii="Times New Roman"/>
                <w:b w:val="false"/>
                <w:i w:val="false"/>
                <w:color w:val="000000"/>
                <w:sz w:val="20"/>
              </w:rPr>
              <w:t>
за его проведение являются</w:t>
            </w:r>
          </w:p>
          <w:p>
            <w:pPr>
              <w:spacing w:after="20"/>
              <w:ind w:left="20"/>
              <w:jc w:val="both"/>
            </w:pPr>
            <w:r>
              <w:rPr>
                <w:rFonts w:ascii="Times New Roman"/>
                <w:b w:val="false"/>
                <w:i w:val="false"/>
                <w:color w:val="000000"/>
                <w:sz w:val="20"/>
              </w:rPr>
              <w:t>
уполномоченные</w:t>
            </w:r>
          </w:p>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Объектами биологической</w:t>
            </w:r>
          </w:p>
          <w:p>
            <w:pPr>
              <w:spacing w:after="20"/>
              <w:ind w:left="20"/>
              <w:jc w:val="both"/>
            </w:pPr>
            <w:r>
              <w:rPr>
                <w:rFonts w:ascii="Times New Roman"/>
                <w:b w:val="false"/>
                <w:i w:val="false"/>
                <w:color w:val="000000"/>
                <w:sz w:val="20"/>
              </w:rPr>
              <w:t>
опасности являются</w:t>
            </w:r>
          </w:p>
          <w:p>
            <w:pPr>
              <w:spacing w:after="20"/>
              <w:ind w:left="20"/>
              <w:jc w:val="both"/>
            </w:pPr>
            <w:r>
              <w:rPr>
                <w:rFonts w:ascii="Times New Roman"/>
                <w:b w:val="false"/>
                <w:i w:val="false"/>
                <w:color w:val="000000"/>
                <w:sz w:val="20"/>
              </w:rPr>
              <w:t>
строительные материалы и</w:t>
            </w:r>
          </w:p>
          <w:p>
            <w:pPr>
              <w:spacing w:after="20"/>
              <w:ind w:left="20"/>
              <w:jc w:val="both"/>
            </w:pPr>
            <w:r>
              <w:rPr>
                <w:rFonts w:ascii="Times New Roman"/>
                <w:b w:val="false"/>
                <w:i w:val="false"/>
                <w:color w:val="000000"/>
                <w:sz w:val="20"/>
              </w:rPr>
              <w:t>
изделия с органическими</w:t>
            </w:r>
          </w:p>
          <w:p>
            <w:pPr>
              <w:spacing w:after="20"/>
              <w:ind w:left="20"/>
              <w:jc w:val="both"/>
            </w:pPr>
            <w:r>
              <w:rPr>
                <w:rFonts w:ascii="Times New Roman"/>
                <w:b w:val="false"/>
                <w:i w:val="false"/>
                <w:color w:val="000000"/>
                <w:sz w:val="20"/>
              </w:rPr>
              <w:t>
компонентами, которые могут</w:t>
            </w:r>
          </w:p>
          <w:p>
            <w:pPr>
              <w:spacing w:after="20"/>
              <w:ind w:left="20"/>
              <w:jc w:val="both"/>
            </w:pPr>
            <w:r>
              <w:rPr>
                <w:rFonts w:ascii="Times New Roman"/>
                <w:b w:val="false"/>
                <w:i w:val="false"/>
                <w:color w:val="000000"/>
                <w:sz w:val="20"/>
              </w:rPr>
              <w:t>
содержать микроорганизмы,</w:t>
            </w:r>
          </w:p>
          <w:p>
            <w:pPr>
              <w:spacing w:after="20"/>
              <w:ind w:left="20"/>
              <w:jc w:val="both"/>
            </w:pPr>
            <w:r>
              <w:rPr>
                <w:rFonts w:ascii="Times New Roman"/>
                <w:b w:val="false"/>
                <w:i w:val="false"/>
                <w:color w:val="000000"/>
                <w:sz w:val="20"/>
              </w:rPr>
              <w:t>
оказывающие негативное</w:t>
            </w:r>
          </w:p>
          <w:p>
            <w:pPr>
              <w:spacing w:after="20"/>
              <w:ind w:left="20"/>
              <w:jc w:val="both"/>
            </w:pPr>
            <w:r>
              <w:rPr>
                <w:rFonts w:ascii="Times New Roman"/>
                <w:b w:val="false"/>
                <w:i w:val="false"/>
                <w:color w:val="000000"/>
                <w:sz w:val="20"/>
              </w:rPr>
              <w:t>
воздействие на человека и</w:t>
            </w:r>
          </w:p>
          <w:p>
            <w:pPr>
              <w:spacing w:after="20"/>
              <w:ind w:left="20"/>
              <w:jc w:val="both"/>
            </w:pPr>
            <w:r>
              <w:rPr>
                <w:rFonts w:ascii="Times New Roman"/>
                <w:b w:val="false"/>
                <w:i w:val="false"/>
                <w:color w:val="000000"/>
                <w:sz w:val="20"/>
              </w:rPr>
              <w:t>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w:t>
            </w:r>
          </w:p>
          <w:p>
            <w:pPr>
              <w:spacing w:after="20"/>
              <w:ind w:left="20"/>
              <w:jc w:val="both"/>
            </w:pPr>
            <w:r>
              <w:rPr>
                <w:rFonts w:ascii="Times New Roman"/>
                <w:b w:val="false"/>
                <w:i w:val="false"/>
                <w:color w:val="000000"/>
                <w:sz w:val="20"/>
              </w:rPr>
              <w:t>
требований биологической</w:t>
            </w:r>
          </w:p>
          <w:p>
            <w:pPr>
              <w:spacing w:after="20"/>
              <w:ind w:left="20"/>
              <w:jc w:val="both"/>
            </w:pPr>
            <w:r>
              <w:rPr>
                <w:rFonts w:ascii="Times New Roman"/>
                <w:b w:val="false"/>
                <w:i w:val="false"/>
                <w:color w:val="000000"/>
                <w:sz w:val="20"/>
              </w:rPr>
              <w:t>
безопасности, установленных</w:t>
            </w:r>
          </w:p>
          <w:p>
            <w:pPr>
              <w:spacing w:after="20"/>
              <w:ind w:left="20"/>
              <w:jc w:val="both"/>
            </w:pPr>
            <w:r>
              <w:rPr>
                <w:rFonts w:ascii="Times New Roman"/>
                <w:b w:val="false"/>
                <w:i w:val="false"/>
                <w:color w:val="000000"/>
                <w:sz w:val="20"/>
              </w:rPr>
              <w:t xml:space="preserve">
в </w:t>
            </w:r>
            <w:r>
              <w:rPr>
                <w:rFonts w:ascii="Times New Roman"/>
                <w:b w:val="false"/>
                <w:i w:val="false"/>
                <w:color w:val="000000"/>
                <w:sz w:val="20"/>
              </w:rPr>
              <w:t>Законе</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от 4 декабря 2002</w:t>
            </w:r>
          </w:p>
          <w:p>
            <w:pPr>
              <w:spacing w:after="20"/>
              <w:ind w:left="20"/>
              <w:jc w:val="both"/>
            </w:pPr>
            <w:r>
              <w:rPr>
                <w:rFonts w:ascii="Times New Roman"/>
                <w:b w:val="false"/>
                <w:i w:val="false"/>
                <w:color w:val="000000"/>
                <w:sz w:val="20"/>
              </w:rPr>
              <w:t>
года "О санитарно-</w:t>
            </w:r>
          </w:p>
          <w:p>
            <w:pPr>
              <w:spacing w:after="20"/>
              <w:ind w:left="20"/>
              <w:jc w:val="both"/>
            </w:pPr>
            <w:r>
              <w:rPr>
                <w:rFonts w:ascii="Times New Roman"/>
                <w:b w:val="false"/>
                <w:i w:val="false"/>
                <w:color w:val="000000"/>
                <w:sz w:val="20"/>
              </w:rPr>
              <w:t>
эпидемиологическом</w:t>
            </w:r>
          </w:p>
          <w:p>
            <w:pPr>
              <w:spacing w:after="20"/>
              <w:ind w:left="20"/>
              <w:jc w:val="both"/>
            </w:pPr>
            <w:r>
              <w:rPr>
                <w:rFonts w:ascii="Times New Roman"/>
                <w:b w:val="false"/>
                <w:i w:val="false"/>
                <w:color w:val="000000"/>
                <w:sz w:val="20"/>
              </w:rPr>
              <w:t>
благополучии населения" и</w:t>
            </w:r>
          </w:p>
          <w:p>
            <w:pPr>
              <w:spacing w:after="20"/>
              <w:ind w:left="20"/>
              <w:jc w:val="both"/>
            </w:pPr>
            <w:r>
              <w:rPr>
                <w:rFonts w:ascii="Times New Roman"/>
                <w:b w:val="false"/>
                <w:i w:val="false"/>
                <w:color w:val="000000"/>
                <w:sz w:val="20"/>
              </w:rPr>
              <w:t>
технических регламентах,</w:t>
            </w:r>
          </w:p>
          <w:p>
            <w:pPr>
              <w:spacing w:after="20"/>
              <w:ind w:left="20"/>
              <w:jc w:val="both"/>
            </w:pPr>
            <w:r>
              <w:rPr>
                <w:rFonts w:ascii="Times New Roman"/>
                <w:b w:val="false"/>
                <w:i w:val="false"/>
                <w:color w:val="000000"/>
                <w:sz w:val="20"/>
              </w:rPr>
              <w:t>
действие которых</w:t>
            </w:r>
          </w:p>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строительные материалы,</w:t>
            </w:r>
          </w:p>
          <w:p>
            <w:pPr>
              <w:spacing w:after="20"/>
              <w:ind w:left="20"/>
              <w:jc w:val="both"/>
            </w:pPr>
            <w:r>
              <w:rPr>
                <w:rFonts w:ascii="Times New Roman"/>
                <w:b w:val="false"/>
                <w:i w:val="false"/>
                <w:color w:val="000000"/>
                <w:sz w:val="20"/>
              </w:rPr>
              <w:t>
изделия и конструкции,</w:t>
            </w:r>
          </w:p>
          <w:p>
            <w:pPr>
              <w:spacing w:after="20"/>
              <w:ind w:left="20"/>
              <w:jc w:val="both"/>
            </w:pPr>
            <w:r>
              <w:rPr>
                <w:rFonts w:ascii="Times New Roman"/>
                <w:b w:val="false"/>
                <w:i w:val="false"/>
                <w:color w:val="000000"/>
                <w:sz w:val="20"/>
              </w:rPr>
              <w:t>
входит в систему</w:t>
            </w:r>
          </w:p>
          <w:p>
            <w:pPr>
              <w:spacing w:after="20"/>
              <w:ind w:left="20"/>
              <w:jc w:val="both"/>
            </w:pPr>
            <w:r>
              <w:rPr>
                <w:rFonts w:ascii="Times New Roman"/>
                <w:b w:val="false"/>
                <w:i w:val="false"/>
                <w:color w:val="000000"/>
                <w:sz w:val="20"/>
              </w:rPr>
              <w:t>
государственного контроля</w:t>
            </w:r>
          </w:p>
          <w:p>
            <w:pPr>
              <w:spacing w:after="20"/>
              <w:ind w:left="20"/>
              <w:jc w:val="both"/>
            </w:pPr>
            <w:r>
              <w:rPr>
                <w:rFonts w:ascii="Times New Roman"/>
                <w:b w:val="false"/>
                <w:i w:val="false"/>
                <w:color w:val="000000"/>
                <w:sz w:val="20"/>
              </w:rPr>
              <w:t>
и надзора;</w:t>
            </w:r>
          </w:p>
          <w:p>
            <w:pPr>
              <w:spacing w:after="20"/>
              <w:ind w:left="20"/>
              <w:jc w:val="both"/>
            </w:pPr>
            <w:r>
              <w:rPr>
                <w:rFonts w:ascii="Times New Roman"/>
                <w:b w:val="false"/>
                <w:i w:val="false"/>
                <w:color w:val="000000"/>
                <w:sz w:val="20"/>
              </w:rPr>
              <w:t>
ответственными за его</w:t>
            </w:r>
          </w:p>
          <w:p>
            <w:pPr>
              <w:spacing w:after="20"/>
              <w:ind w:left="20"/>
              <w:jc w:val="both"/>
            </w:pPr>
            <w:r>
              <w:rPr>
                <w:rFonts w:ascii="Times New Roman"/>
                <w:b w:val="false"/>
                <w:i w:val="false"/>
                <w:color w:val="000000"/>
                <w:sz w:val="20"/>
              </w:rPr>
              <w:t>
проведение являются</w:t>
            </w:r>
          </w:p>
          <w:p>
            <w:pPr>
              <w:spacing w:after="20"/>
              <w:ind w:left="20"/>
              <w:jc w:val="both"/>
            </w:pPr>
            <w:r>
              <w:rPr>
                <w:rFonts w:ascii="Times New Roman"/>
                <w:b w:val="false"/>
                <w:i w:val="false"/>
                <w:color w:val="000000"/>
                <w:sz w:val="20"/>
              </w:rPr>
              <w:t>
уполномоченные</w:t>
            </w:r>
          </w:p>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Объектами термической</w:t>
            </w:r>
          </w:p>
          <w:p>
            <w:pPr>
              <w:spacing w:after="20"/>
              <w:ind w:left="20"/>
              <w:jc w:val="both"/>
            </w:pPr>
            <w:r>
              <w:rPr>
                <w:rFonts w:ascii="Times New Roman"/>
                <w:b w:val="false"/>
                <w:i w:val="false"/>
                <w:color w:val="000000"/>
                <w:sz w:val="20"/>
              </w:rPr>
              <w:t>
опасности являются</w:t>
            </w:r>
          </w:p>
          <w:p>
            <w:pPr>
              <w:spacing w:after="20"/>
              <w:ind w:left="20"/>
              <w:jc w:val="both"/>
            </w:pPr>
            <w:r>
              <w:rPr>
                <w:rFonts w:ascii="Times New Roman"/>
                <w:b w:val="false"/>
                <w:i w:val="false"/>
                <w:color w:val="000000"/>
                <w:sz w:val="20"/>
              </w:rPr>
              <w:t>
строительные материалы и</w:t>
            </w:r>
          </w:p>
          <w:p>
            <w:pPr>
              <w:spacing w:after="20"/>
              <w:ind w:left="20"/>
              <w:jc w:val="both"/>
            </w:pPr>
            <w:r>
              <w:rPr>
                <w:rFonts w:ascii="Times New Roman"/>
                <w:b w:val="false"/>
                <w:i w:val="false"/>
                <w:color w:val="000000"/>
                <w:sz w:val="20"/>
              </w:rPr>
              <w:t>
изделия, поверхности которых</w:t>
            </w:r>
          </w:p>
          <w:p>
            <w:pPr>
              <w:spacing w:after="20"/>
              <w:ind w:left="20"/>
              <w:jc w:val="both"/>
            </w:pPr>
            <w:r>
              <w:rPr>
                <w:rFonts w:ascii="Times New Roman"/>
                <w:b w:val="false"/>
                <w:i w:val="false"/>
                <w:color w:val="000000"/>
                <w:sz w:val="20"/>
              </w:rPr>
              <w:t>
могут иметь высокие или</w:t>
            </w:r>
          </w:p>
          <w:p>
            <w:pPr>
              <w:spacing w:after="20"/>
              <w:ind w:left="20"/>
              <w:jc w:val="both"/>
            </w:pPr>
            <w:r>
              <w:rPr>
                <w:rFonts w:ascii="Times New Roman"/>
                <w:b w:val="false"/>
                <w:i w:val="false"/>
                <w:color w:val="000000"/>
                <w:sz w:val="20"/>
              </w:rPr>
              <w:t>
очень низкие температуры и</w:t>
            </w:r>
          </w:p>
          <w:p>
            <w:pPr>
              <w:spacing w:after="20"/>
              <w:ind w:left="20"/>
              <w:jc w:val="both"/>
            </w:pPr>
            <w:r>
              <w:rPr>
                <w:rFonts w:ascii="Times New Roman"/>
                <w:b w:val="false"/>
                <w:i w:val="false"/>
                <w:color w:val="000000"/>
                <w:sz w:val="20"/>
              </w:rPr>
              <w:t>
представлены металлом,</w:t>
            </w:r>
          </w:p>
          <w:p>
            <w:pPr>
              <w:spacing w:after="20"/>
              <w:ind w:left="20"/>
              <w:jc w:val="both"/>
            </w:pPr>
            <w:r>
              <w:rPr>
                <w:rFonts w:ascii="Times New Roman"/>
                <w:b w:val="false"/>
                <w:i w:val="false"/>
                <w:color w:val="000000"/>
                <w:sz w:val="20"/>
              </w:rPr>
              <w:t>
керамикой, стеклом, камнем,</w:t>
            </w:r>
          </w:p>
          <w:p>
            <w:pPr>
              <w:spacing w:after="20"/>
              <w:ind w:left="20"/>
              <w:jc w:val="both"/>
            </w:pPr>
            <w:r>
              <w:rPr>
                <w:rFonts w:ascii="Times New Roman"/>
                <w:b w:val="false"/>
                <w:i w:val="false"/>
                <w:color w:val="000000"/>
                <w:sz w:val="20"/>
              </w:rPr>
              <w:t>
пластмассой, деревом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w:t>
            </w:r>
          </w:p>
          <w:p>
            <w:pPr>
              <w:spacing w:after="20"/>
              <w:ind w:left="20"/>
              <w:jc w:val="both"/>
            </w:pPr>
            <w:r>
              <w:rPr>
                <w:rFonts w:ascii="Times New Roman"/>
                <w:b w:val="false"/>
                <w:i w:val="false"/>
                <w:color w:val="000000"/>
                <w:sz w:val="20"/>
              </w:rPr>
              <w:t>
требований термической</w:t>
            </w:r>
          </w:p>
          <w:p>
            <w:pPr>
              <w:spacing w:after="20"/>
              <w:ind w:left="20"/>
              <w:jc w:val="both"/>
            </w:pPr>
            <w:r>
              <w:rPr>
                <w:rFonts w:ascii="Times New Roman"/>
                <w:b w:val="false"/>
                <w:i w:val="false"/>
                <w:color w:val="000000"/>
                <w:sz w:val="20"/>
              </w:rPr>
              <w:t>
безопасности, установленных</w:t>
            </w:r>
          </w:p>
          <w:p>
            <w:pPr>
              <w:spacing w:after="20"/>
              <w:ind w:left="20"/>
              <w:jc w:val="both"/>
            </w:pPr>
            <w:r>
              <w:rPr>
                <w:rFonts w:ascii="Times New Roman"/>
                <w:b w:val="false"/>
                <w:i w:val="false"/>
                <w:color w:val="000000"/>
                <w:sz w:val="20"/>
              </w:rPr>
              <w:t>
в настоящем Техническом</w:t>
            </w:r>
          </w:p>
          <w:p>
            <w:pPr>
              <w:spacing w:after="20"/>
              <w:ind w:left="20"/>
              <w:jc w:val="both"/>
            </w:pPr>
            <w:r>
              <w:rPr>
                <w:rFonts w:ascii="Times New Roman"/>
                <w:b w:val="false"/>
                <w:i w:val="false"/>
                <w:color w:val="000000"/>
                <w:sz w:val="20"/>
              </w:rPr>
              <w:t>
регламенте входит в систему</w:t>
            </w:r>
          </w:p>
          <w:p>
            <w:pPr>
              <w:spacing w:after="20"/>
              <w:ind w:left="20"/>
              <w:jc w:val="both"/>
            </w:pPr>
            <w:r>
              <w:rPr>
                <w:rFonts w:ascii="Times New Roman"/>
                <w:b w:val="false"/>
                <w:i w:val="false"/>
                <w:color w:val="000000"/>
                <w:sz w:val="20"/>
              </w:rPr>
              <w:t>
государственного контроля и</w:t>
            </w:r>
          </w:p>
          <w:p>
            <w:pPr>
              <w:spacing w:after="20"/>
              <w:ind w:left="20"/>
              <w:jc w:val="both"/>
            </w:pPr>
            <w:r>
              <w:rPr>
                <w:rFonts w:ascii="Times New Roman"/>
                <w:b w:val="false"/>
                <w:i w:val="false"/>
                <w:color w:val="000000"/>
                <w:sz w:val="20"/>
              </w:rPr>
              <w:t>
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w:t>
            </w:r>
          </w:p>
          <w:p>
            <w:pPr>
              <w:spacing w:after="20"/>
              <w:ind w:left="20"/>
              <w:jc w:val="both"/>
            </w:pPr>
            <w:r>
              <w:rPr>
                <w:rFonts w:ascii="Times New Roman"/>
                <w:b w:val="false"/>
                <w:i w:val="false"/>
                <w:color w:val="000000"/>
                <w:sz w:val="20"/>
              </w:rPr>
              <w:t>
кая безопасность для</w:t>
            </w:r>
          </w:p>
          <w:p>
            <w:pPr>
              <w:spacing w:after="20"/>
              <w:ind w:left="20"/>
              <w:jc w:val="both"/>
            </w:pPr>
            <w:r>
              <w:rPr>
                <w:rFonts w:ascii="Times New Roman"/>
                <w:b w:val="false"/>
                <w:i w:val="false"/>
                <w:color w:val="000000"/>
                <w:sz w:val="20"/>
              </w:rPr>
              <w:t>
здоровья человека</w:t>
            </w:r>
          </w:p>
          <w:p>
            <w:pPr>
              <w:spacing w:after="20"/>
              <w:ind w:left="20"/>
              <w:jc w:val="both"/>
            </w:pPr>
            <w:r>
              <w:rPr>
                <w:rFonts w:ascii="Times New Roman"/>
                <w:b w:val="false"/>
                <w:i w:val="false"/>
                <w:color w:val="000000"/>
                <w:sz w:val="20"/>
              </w:rPr>
              <w:t>
(химические, физические и</w:t>
            </w:r>
          </w:p>
          <w:p>
            <w:pPr>
              <w:spacing w:after="20"/>
              <w:ind w:left="20"/>
              <w:jc w:val="both"/>
            </w:pPr>
            <w:r>
              <w:rPr>
                <w:rFonts w:ascii="Times New Roman"/>
                <w:b w:val="false"/>
                <w:i w:val="false"/>
                <w:color w:val="000000"/>
                <w:sz w:val="20"/>
              </w:rPr>
              <w:t>
биологические факторы)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Объектами санитарно-</w:t>
            </w:r>
          </w:p>
          <w:p>
            <w:pPr>
              <w:spacing w:after="20"/>
              <w:ind w:left="20"/>
              <w:jc w:val="both"/>
            </w:pPr>
            <w:r>
              <w:rPr>
                <w:rFonts w:ascii="Times New Roman"/>
                <w:b w:val="false"/>
                <w:i w:val="false"/>
                <w:color w:val="000000"/>
                <w:sz w:val="20"/>
              </w:rPr>
              <w:t>
эпидемиологической опасности</w:t>
            </w:r>
          </w:p>
          <w:p>
            <w:pPr>
              <w:spacing w:after="20"/>
              <w:ind w:left="20"/>
              <w:jc w:val="both"/>
            </w:pPr>
            <w:r>
              <w:rPr>
                <w:rFonts w:ascii="Times New Roman"/>
                <w:b w:val="false"/>
                <w:i w:val="false"/>
                <w:color w:val="000000"/>
                <w:sz w:val="20"/>
              </w:rPr>
              <w:t>
являются строительные</w:t>
            </w:r>
          </w:p>
          <w:p>
            <w:pPr>
              <w:spacing w:after="20"/>
              <w:ind w:left="20"/>
              <w:jc w:val="both"/>
            </w:pPr>
            <w:r>
              <w:rPr>
                <w:rFonts w:ascii="Times New Roman"/>
                <w:b w:val="false"/>
                <w:i w:val="false"/>
                <w:color w:val="000000"/>
                <w:sz w:val="20"/>
              </w:rPr>
              <w:t>
материалы, изделия и</w:t>
            </w:r>
          </w:p>
          <w:p>
            <w:pPr>
              <w:spacing w:after="20"/>
              <w:ind w:left="20"/>
              <w:jc w:val="both"/>
            </w:pPr>
            <w:r>
              <w:rPr>
                <w:rFonts w:ascii="Times New Roman"/>
                <w:b w:val="false"/>
                <w:i w:val="false"/>
                <w:color w:val="000000"/>
                <w:sz w:val="20"/>
              </w:rPr>
              <w:t>
конструкции, используемые в</w:t>
            </w:r>
          </w:p>
          <w:p>
            <w:pPr>
              <w:spacing w:after="20"/>
              <w:ind w:left="20"/>
              <w:jc w:val="both"/>
            </w:pPr>
            <w:r>
              <w:rPr>
                <w:rFonts w:ascii="Times New Roman"/>
                <w:b w:val="false"/>
                <w:i w:val="false"/>
                <w:color w:val="000000"/>
                <w:sz w:val="20"/>
              </w:rPr>
              <w:t>
ограждающих конструкциях</w:t>
            </w:r>
          </w:p>
          <w:p>
            <w:pPr>
              <w:spacing w:after="20"/>
              <w:ind w:left="20"/>
              <w:jc w:val="both"/>
            </w:pPr>
            <w:r>
              <w:rPr>
                <w:rFonts w:ascii="Times New Roman"/>
                <w:b w:val="false"/>
                <w:i w:val="false"/>
                <w:color w:val="000000"/>
                <w:sz w:val="20"/>
              </w:rPr>
              <w:t>
жилых и общественных зданий,</w:t>
            </w:r>
          </w:p>
          <w:p>
            <w:pPr>
              <w:spacing w:after="20"/>
              <w:ind w:left="20"/>
              <w:jc w:val="both"/>
            </w:pPr>
            <w:r>
              <w:rPr>
                <w:rFonts w:ascii="Times New Roman"/>
                <w:b w:val="false"/>
                <w:i w:val="false"/>
                <w:color w:val="000000"/>
                <w:sz w:val="20"/>
              </w:rPr>
              <w:t xml:space="preserve">
которые должны обеспечивать </w:t>
            </w:r>
          </w:p>
          <w:p>
            <w:pPr>
              <w:spacing w:after="20"/>
              <w:ind w:left="20"/>
              <w:jc w:val="both"/>
            </w:pPr>
            <w:r>
              <w:rPr>
                <w:rFonts w:ascii="Times New Roman"/>
                <w:b w:val="false"/>
                <w:i w:val="false"/>
                <w:color w:val="000000"/>
                <w:sz w:val="20"/>
              </w:rPr>
              <w:t>
санитарно-эпидемиологическую</w:t>
            </w:r>
          </w:p>
          <w:p>
            <w:pPr>
              <w:spacing w:after="20"/>
              <w:ind w:left="20"/>
              <w:jc w:val="both"/>
            </w:pPr>
            <w:r>
              <w:rPr>
                <w:rFonts w:ascii="Times New Roman"/>
                <w:b w:val="false"/>
                <w:i w:val="false"/>
                <w:color w:val="000000"/>
                <w:sz w:val="20"/>
              </w:rPr>
              <w:t>
безопасность для человека и</w:t>
            </w:r>
          </w:p>
          <w:p>
            <w:pPr>
              <w:spacing w:after="20"/>
              <w:ind w:left="20"/>
              <w:jc w:val="both"/>
            </w:pPr>
            <w:r>
              <w:rPr>
                <w:rFonts w:ascii="Times New Roman"/>
                <w:b w:val="false"/>
                <w:i w:val="false"/>
                <w:color w:val="000000"/>
                <w:sz w:val="20"/>
              </w:rPr>
              <w:t>
животных, находящихся в них,</w:t>
            </w:r>
          </w:p>
          <w:p>
            <w:pPr>
              <w:spacing w:after="20"/>
              <w:ind w:left="20"/>
              <w:jc w:val="both"/>
            </w:pPr>
            <w:r>
              <w:rPr>
                <w:rFonts w:ascii="Times New Roman"/>
                <w:b w:val="false"/>
                <w:i w:val="false"/>
                <w:color w:val="000000"/>
                <w:sz w:val="20"/>
              </w:rPr>
              <w:t>
что достигается установлением</w:t>
            </w:r>
          </w:p>
          <w:p>
            <w:pPr>
              <w:spacing w:after="20"/>
              <w:ind w:left="20"/>
              <w:jc w:val="both"/>
            </w:pPr>
            <w:r>
              <w:rPr>
                <w:rFonts w:ascii="Times New Roman"/>
                <w:b w:val="false"/>
                <w:i w:val="false"/>
                <w:color w:val="000000"/>
                <w:sz w:val="20"/>
              </w:rPr>
              <w:t>
соответствующих требований</w:t>
            </w:r>
          </w:p>
          <w:p>
            <w:pPr>
              <w:spacing w:after="20"/>
              <w:ind w:left="20"/>
              <w:jc w:val="both"/>
            </w:pPr>
            <w:r>
              <w:rPr>
                <w:rFonts w:ascii="Times New Roman"/>
                <w:b w:val="false"/>
                <w:i w:val="false"/>
                <w:color w:val="000000"/>
                <w:sz w:val="20"/>
              </w:rPr>
              <w:t>
к техническим характеристикам</w:t>
            </w:r>
          </w:p>
          <w:p>
            <w:pPr>
              <w:spacing w:after="20"/>
              <w:ind w:left="20"/>
              <w:jc w:val="both"/>
            </w:pPr>
            <w:r>
              <w:rPr>
                <w:rFonts w:ascii="Times New Roman"/>
                <w:b w:val="false"/>
                <w:i w:val="false"/>
                <w:color w:val="000000"/>
                <w:sz w:val="20"/>
              </w:rPr>
              <w:t>
(свойствам) строительных</w:t>
            </w:r>
          </w:p>
          <w:p>
            <w:pPr>
              <w:spacing w:after="20"/>
              <w:ind w:left="20"/>
              <w:jc w:val="both"/>
            </w:pPr>
            <w:r>
              <w:rPr>
                <w:rFonts w:ascii="Times New Roman"/>
                <w:b w:val="false"/>
                <w:i w:val="false"/>
                <w:color w:val="000000"/>
                <w:sz w:val="20"/>
              </w:rPr>
              <w:t>
материалов, изделий и</w:t>
            </w:r>
          </w:p>
          <w:p>
            <w:pPr>
              <w:spacing w:after="20"/>
              <w:ind w:left="20"/>
              <w:jc w:val="both"/>
            </w:pPr>
            <w:r>
              <w:rPr>
                <w:rFonts w:ascii="Times New Roman"/>
                <w:b w:val="false"/>
                <w:i w:val="false"/>
                <w:color w:val="000000"/>
                <w:sz w:val="20"/>
              </w:rPr>
              <w:t>
конструкций. Санитарно-</w:t>
            </w:r>
          </w:p>
          <w:p>
            <w:pPr>
              <w:spacing w:after="20"/>
              <w:ind w:left="20"/>
              <w:jc w:val="both"/>
            </w:pPr>
            <w:r>
              <w:rPr>
                <w:rFonts w:ascii="Times New Roman"/>
                <w:b w:val="false"/>
                <w:i w:val="false"/>
                <w:color w:val="000000"/>
                <w:sz w:val="20"/>
              </w:rPr>
              <w:t>
эпидемиологическая опасность</w:t>
            </w:r>
          </w:p>
          <w:p>
            <w:pPr>
              <w:spacing w:after="20"/>
              <w:ind w:left="20"/>
              <w:jc w:val="both"/>
            </w:pPr>
            <w:r>
              <w:rPr>
                <w:rFonts w:ascii="Times New Roman"/>
                <w:b w:val="false"/>
                <w:i w:val="false"/>
                <w:color w:val="000000"/>
                <w:sz w:val="20"/>
              </w:rPr>
              <w:t>
имеет место и на стадии</w:t>
            </w:r>
          </w:p>
          <w:p>
            <w:pPr>
              <w:spacing w:after="20"/>
              <w:ind w:left="20"/>
              <w:jc w:val="both"/>
            </w:pPr>
            <w:r>
              <w:rPr>
                <w:rFonts w:ascii="Times New Roman"/>
                <w:b w:val="false"/>
                <w:i w:val="false"/>
                <w:color w:val="000000"/>
                <w:sz w:val="20"/>
              </w:rPr>
              <w:t>
производства строительных</w:t>
            </w:r>
          </w:p>
          <w:p>
            <w:pPr>
              <w:spacing w:after="20"/>
              <w:ind w:left="20"/>
              <w:jc w:val="both"/>
            </w:pPr>
            <w:r>
              <w:rPr>
                <w:rFonts w:ascii="Times New Roman"/>
                <w:b w:val="false"/>
                <w:i w:val="false"/>
                <w:color w:val="000000"/>
                <w:sz w:val="20"/>
              </w:rPr>
              <w:t>
материалов, изделий и</w:t>
            </w:r>
          </w:p>
          <w:p>
            <w:pPr>
              <w:spacing w:after="20"/>
              <w:ind w:left="20"/>
              <w:jc w:val="both"/>
            </w:pPr>
            <w:r>
              <w:rPr>
                <w:rFonts w:ascii="Times New Roman"/>
                <w:b w:val="false"/>
                <w:i w:val="false"/>
                <w:color w:val="000000"/>
                <w:sz w:val="20"/>
              </w:rPr>
              <w:t>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проектировании жилых и</w:t>
            </w:r>
          </w:p>
          <w:p>
            <w:pPr>
              <w:spacing w:after="20"/>
              <w:ind w:left="20"/>
              <w:jc w:val="both"/>
            </w:pPr>
            <w:r>
              <w:rPr>
                <w:rFonts w:ascii="Times New Roman"/>
                <w:b w:val="false"/>
                <w:i w:val="false"/>
                <w:color w:val="000000"/>
                <w:sz w:val="20"/>
              </w:rPr>
              <w:t>
общественных зданий</w:t>
            </w:r>
          </w:p>
          <w:p>
            <w:pPr>
              <w:spacing w:after="20"/>
              <w:ind w:left="20"/>
              <w:jc w:val="both"/>
            </w:pPr>
            <w:r>
              <w:rPr>
                <w:rFonts w:ascii="Times New Roman"/>
                <w:b w:val="false"/>
                <w:i w:val="false"/>
                <w:color w:val="000000"/>
                <w:sz w:val="20"/>
              </w:rPr>
              <w:t>
требования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безопасности учитываются</w:t>
            </w:r>
          </w:p>
          <w:p>
            <w:pPr>
              <w:spacing w:after="20"/>
              <w:ind w:left="20"/>
              <w:jc w:val="both"/>
            </w:pPr>
            <w:r>
              <w:rPr>
                <w:rFonts w:ascii="Times New Roman"/>
                <w:b w:val="false"/>
                <w:i w:val="false"/>
                <w:color w:val="000000"/>
                <w:sz w:val="20"/>
              </w:rPr>
              <w:t>
путем соответствующего</w:t>
            </w:r>
          </w:p>
          <w:p>
            <w:pPr>
              <w:spacing w:after="20"/>
              <w:ind w:left="20"/>
              <w:jc w:val="both"/>
            </w:pPr>
            <w:r>
              <w:rPr>
                <w:rFonts w:ascii="Times New Roman"/>
                <w:b w:val="false"/>
                <w:i w:val="false"/>
                <w:color w:val="000000"/>
                <w:sz w:val="20"/>
              </w:rPr>
              <w:t>
конструктивного исполнения</w:t>
            </w:r>
          </w:p>
          <w:p>
            <w:pPr>
              <w:spacing w:after="20"/>
              <w:ind w:left="20"/>
              <w:jc w:val="both"/>
            </w:pPr>
            <w:r>
              <w:rPr>
                <w:rFonts w:ascii="Times New Roman"/>
                <w:b w:val="false"/>
                <w:i w:val="false"/>
                <w:color w:val="000000"/>
                <w:sz w:val="20"/>
              </w:rPr>
              <w:t>
ограждающих строительных</w:t>
            </w:r>
          </w:p>
          <w:p>
            <w:pPr>
              <w:spacing w:after="20"/>
              <w:ind w:left="20"/>
              <w:jc w:val="both"/>
            </w:pPr>
            <w:r>
              <w:rPr>
                <w:rFonts w:ascii="Times New Roman"/>
                <w:b w:val="false"/>
                <w:i w:val="false"/>
                <w:color w:val="000000"/>
                <w:sz w:val="20"/>
              </w:rPr>
              <w:t>
конструкций. Эти требования</w:t>
            </w:r>
          </w:p>
          <w:p>
            <w:pPr>
              <w:spacing w:after="20"/>
              <w:ind w:left="20"/>
              <w:jc w:val="both"/>
            </w:pPr>
            <w:r>
              <w:rPr>
                <w:rFonts w:ascii="Times New Roman"/>
                <w:b w:val="false"/>
                <w:i w:val="false"/>
                <w:color w:val="000000"/>
                <w:sz w:val="20"/>
              </w:rPr>
              <w:t>
учитываются в Законе</w:t>
            </w:r>
          </w:p>
          <w:p>
            <w:pPr>
              <w:spacing w:after="20"/>
              <w:ind w:left="20"/>
              <w:jc w:val="both"/>
            </w:pPr>
            <w:r>
              <w:rPr>
                <w:rFonts w:ascii="Times New Roman"/>
                <w:b w:val="false"/>
                <w:i w:val="false"/>
                <w:color w:val="000000"/>
                <w:sz w:val="20"/>
              </w:rPr>
              <w:t>
Республики Казахстан от</w:t>
            </w:r>
          </w:p>
          <w:p>
            <w:pPr>
              <w:spacing w:after="20"/>
              <w:ind w:left="20"/>
              <w:jc w:val="both"/>
            </w:pPr>
            <w:r>
              <w:rPr>
                <w:rFonts w:ascii="Times New Roman"/>
                <w:b w:val="false"/>
                <w:i w:val="false"/>
                <w:color w:val="000000"/>
                <w:sz w:val="20"/>
              </w:rPr>
              <w:t>
4 декабря 2002 года "О</w:t>
            </w:r>
          </w:p>
          <w:p>
            <w:pPr>
              <w:spacing w:after="20"/>
              <w:ind w:left="20"/>
              <w:jc w:val="both"/>
            </w:pPr>
            <w:r>
              <w:rPr>
                <w:rFonts w:ascii="Times New Roman"/>
                <w:b w:val="false"/>
                <w:i w:val="false"/>
                <w:color w:val="000000"/>
                <w:sz w:val="20"/>
              </w:rPr>
              <w:t>
санитарно-эпидемиологичес-</w:t>
            </w:r>
          </w:p>
          <w:p>
            <w:pPr>
              <w:spacing w:after="20"/>
              <w:ind w:left="20"/>
              <w:jc w:val="both"/>
            </w:pPr>
            <w:r>
              <w:rPr>
                <w:rFonts w:ascii="Times New Roman"/>
                <w:b w:val="false"/>
                <w:i w:val="false"/>
                <w:color w:val="000000"/>
                <w:sz w:val="20"/>
              </w:rPr>
              <w:t>
ком благополучии населения"</w:t>
            </w:r>
          </w:p>
          <w:p>
            <w:pPr>
              <w:spacing w:after="20"/>
              <w:ind w:left="20"/>
              <w:jc w:val="both"/>
            </w:pPr>
            <w:r>
              <w:rPr>
                <w:rFonts w:ascii="Times New Roman"/>
                <w:b w:val="false"/>
                <w:i w:val="false"/>
                <w:color w:val="000000"/>
                <w:sz w:val="20"/>
              </w:rPr>
              <w:t>
и технических регламентах</w:t>
            </w:r>
          </w:p>
          <w:p>
            <w:pPr>
              <w:spacing w:after="20"/>
              <w:ind w:left="20"/>
              <w:jc w:val="both"/>
            </w:pPr>
            <w:r>
              <w:rPr>
                <w:rFonts w:ascii="Times New Roman"/>
                <w:b w:val="false"/>
                <w:i w:val="false"/>
                <w:color w:val="000000"/>
                <w:sz w:val="20"/>
              </w:rPr>
              <w:t>
на изготовление</w:t>
            </w:r>
          </w:p>
          <w:p>
            <w:pPr>
              <w:spacing w:after="20"/>
              <w:ind w:left="20"/>
              <w:jc w:val="both"/>
            </w:pPr>
            <w:r>
              <w:rPr>
                <w:rFonts w:ascii="Times New Roman"/>
                <w:b w:val="false"/>
                <w:i w:val="false"/>
                <w:color w:val="000000"/>
                <w:sz w:val="20"/>
              </w:rPr>
              <w:t>
строительных материалов,</w:t>
            </w:r>
          </w:p>
          <w:p>
            <w:pPr>
              <w:spacing w:after="20"/>
              <w:ind w:left="20"/>
              <w:jc w:val="both"/>
            </w:pPr>
            <w:r>
              <w:rPr>
                <w:rFonts w:ascii="Times New Roman"/>
                <w:b w:val="false"/>
                <w:i w:val="false"/>
                <w:color w:val="000000"/>
                <w:sz w:val="20"/>
              </w:rPr>
              <w:t>
изделий и конструкций.</w:t>
            </w:r>
          </w:p>
          <w:p>
            <w:pPr>
              <w:spacing w:after="20"/>
              <w:ind w:left="20"/>
              <w:jc w:val="both"/>
            </w:pPr>
            <w:r>
              <w:rPr>
                <w:rFonts w:ascii="Times New Roman"/>
                <w:b w:val="false"/>
                <w:i w:val="false"/>
                <w:color w:val="000000"/>
                <w:sz w:val="20"/>
              </w:rPr>
              <w:t>
Контроль за выполнением</w:t>
            </w:r>
          </w:p>
          <w:p>
            <w:pPr>
              <w:spacing w:after="20"/>
              <w:ind w:left="20"/>
              <w:jc w:val="both"/>
            </w:pPr>
            <w:r>
              <w:rPr>
                <w:rFonts w:ascii="Times New Roman"/>
                <w:b w:val="false"/>
                <w:i w:val="false"/>
                <w:color w:val="000000"/>
                <w:sz w:val="20"/>
              </w:rPr>
              <w:t>
требований санитарно-</w:t>
            </w:r>
          </w:p>
          <w:p>
            <w:pPr>
              <w:spacing w:after="20"/>
              <w:ind w:left="20"/>
              <w:jc w:val="both"/>
            </w:pPr>
            <w:r>
              <w:rPr>
                <w:rFonts w:ascii="Times New Roman"/>
                <w:b w:val="false"/>
                <w:i w:val="false"/>
                <w:color w:val="000000"/>
                <w:sz w:val="20"/>
              </w:rPr>
              <w:t>
эпидемиологической</w:t>
            </w:r>
          </w:p>
          <w:p>
            <w:pPr>
              <w:spacing w:after="20"/>
              <w:ind w:left="20"/>
              <w:jc w:val="both"/>
            </w:pPr>
            <w:r>
              <w:rPr>
                <w:rFonts w:ascii="Times New Roman"/>
                <w:b w:val="false"/>
                <w:i w:val="false"/>
                <w:color w:val="000000"/>
                <w:sz w:val="20"/>
              </w:rPr>
              <w:t>
безопасности входит в</w:t>
            </w:r>
          </w:p>
          <w:p>
            <w:pPr>
              <w:spacing w:after="20"/>
              <w:ind w:left="20"/>
              <w:jc w:val="both"/>
            </w:pPr>
            <w:r>
              <w:rPr>
                <w:rFonts w:ascii="Times New Roman"/>
                <w:b w:val="false"/>
                <w:i w:val="false"/>
                <w:color w:val="000000"/>
                <w:sz w:val="20"/>
              </w:rPr>
              <w:t>
систему государственного</w:t>
            </w:r>
          </w:p>
          <w:p>
            <w:pPr>
              <w:spacing w:after="20"/>
              <w:ind w:left="20"/>
              <w:jc w:val="both"/>
            </w:pPr>
            <w:r>
              <w:rPr>
                <w:rFonts w:ascii="Times New Roman"/>
                <w:b w:val="false"/>
                <w:i w:val="false"/>
                <w:color w:val="000000"/>
                <w:sz w:val="20"/>
              </w:rPr>
              <w:t>
контроля и надзора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 зданий</w:t>
            </w:r>
            <w:r>
              <w:br/>
            </w:r>
            <w:r>
              <w:rPr>
                <w:rFonts w:ascii="Times New Roman"/>
                <w:b w:val="false"/>
                <w:i w:val="false"/>
                <w:color w:val="000000"/>
                <w:sz w:val="20"/>
              </w:rPr>
              <w:t>и сооружений, строительных</w:t>
            </w:r>
            <w:r>
              <w:br/>
            </w:r>
            <w:r>
              <w:rPr>
                <w:rFonts w:ascii="Times New Roman"/>
                <w:b w:val="false"/>
                <w:i w:val="false"/>
                <w:color w:val="000000"/>
                <w:sz w:val="20"/>
              </w:rPr>
              <w:t>материалов и изделий"</w:t>
            </w:r>
          </w:p>
        </w:tc>
      </w:tr>
    </w:tbl>
    <w:bookmarkStart w:name="z208" w:id="199"/>
    <w:p>
      <w:pPr>
        <w:spacing w:after="0"/>
        <w:ind w:left="0"/>
        <w:jc w:val="left"/>
      </w:pPr>
      <w:r>
        <w:rPr>
          <w:rFonts w:ascii="Times New Roman"/>
          <w:b/>
          <w:i w:val="false"/>
          <w:color w:val="000000"/>
        </w:rPr>
        <w:t xml:space="preserve"> Структура государственных нормативных документов в области</w:t>
      </w:r>
      <w:r>
        <w:br/>
      </w:r>
      <w:r>
        <w:rPr>
          <w:rFonts w:ascii="Times New Roman"/>
          <w:b/>
          <w:i w:val="false"/>
          <w:color w:val="000000"/>
        </w:rPr>
        <w:t>архитектуры, градостроительства и строительства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актов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стандартизации и нормировании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Организационно-</w:t>
            </w:r>
          </w:p>
          <w:p>
            <w:pPr>
              <w:spacing w:after="20"/>
              <w:ind w:left="20"/>
              <w:jc w:val="both"/>
            </w:pPr>
            <w:r>
              <w:rPr>
                <w:rFonts w:ascii="Times New Roman"/>
                <w:b w:val="false"/>
                <w:i w:val="false"/>
                <w:color w:val="000000"/>
                <w:sz w:val="20"/>
              </w:rPr>
              <w:t>
методические нормативные</w:t>
            </w:r>
          </w:p>
          <w:p>
            <w:pPr>
              <w:spacing w:after="20"/>
              <w:ind w:left="20"/>
              <w:jc w:val="both"/>
            </w:pPr>
            <w:r>
              <w:rPr>
                <w:rFonts w:ascii="Times New Roman"/>
                <w:b w:val="false"/>
                <w:i w:val="false"/>
                <w:color w:val="000000"/>
                <w:sz w:val="20"/>
              </w:rPr>
              <w:t>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Стандартизация,</w:t>
            </w:r>
          </w:p>
          <w:p>
            <w:pPr>
              <w:spacing w:after="20"/>
              <w:ind w:left="20"/>
              <w:jc w:val="both"/>
            </w:pPr>
            <w:r>
              <w:rPr>
                <w:rFonts w:ascii="Times New Roman"/>
                <w:b w:val="false"/>
                <w:i w:val="false"/>
                <w:color w:val="000000"/>
                <w:sz w:val="20"/>
              </w:rPr>
              <w:t>
нормирование, сертификация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объекты, методология и организация работ</w:t>
            </w:r>
          </w:p>
          <w:p>
            <w:pPr>
              <w:spacing w:after="20"/>
              <w:ind w:left="20"/>
              <w:jc w:val="both"/>
            </w:pPr>
            <w:r>
              <w:rPr>
                <w:rFonts w:ascii="Times New Roman"/>
                <w:b w:val="false"/>
                <w:i w:val="false"/>
                <w:color w:val="000000"/>
                <w:sz w:val="20"/>
              </w:rPr>
              <w:t>
по стандартизации, нормированию и сертификации в</w:t>
            </w:r>
          </w:p>
          <w:p>
            <w:pPr>
              <w:spacing w:after="20"/>
              <w:ind w:left="20"/>
              <w:jc w:val="both"/>
            </w:pPr>
            <w:r>
              <w:rPr>
                <w:rFonts w:ascii="Times New Roman"/>
                <w:b w:val="false"/>
                <w:i w:val="false"/>
                <w:color w:val="000000"/>
                <w:sz w:val="20"/>
              </w:rPr>
              <w:t>
строительстве.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Инженерные изыскания</w:t>
            </w:r>
          </w:p>
          <w:p>
            <w:pPr>
              <w:spacing w:after="20"/>
              <w:ind w:left="20"/>
              <w:jc w:val="both"/>
            </w:pPr>
            <w:r>
              <w:rPr>
                <w:rFonts w:ascii="Times New Roman"/>
                <w:b w:val="false"/>
                <w:i w:val="false"/>
                <w:color w:val="000000"/>
                <w:sz w:val="20"/>
              </w:rPr>
              <w:t>
для строительства и</w:t>
            </w:r>
          </w:p>
          <w:p>
            <w:pPr>
              <w:spacing w:after="20"/>
              <w:ind w:left="20"/>
              <w:jc w:val="both"/>
            </w:pPr>
            <w:r>
              <w:rPr>
                <w:rFonts w:ascii="Times New Roman"/>
                <w:b w:val="false"/>
                <w:i w:val="false"/>
                <w:color w:val="000000"/>
                <w:sz w:val="20"/>
              </w:rPr>
              <w:t>
проектирование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общие требования и порядок проведения инженерных</w:t>
            </w:r>
          </w:p>
          <w:p>
            <w:pPr>
              <w:spacing w:after="20"/>
              <w:ind w:left="20"/>
              <w:jc w:val="both"/>
            </w:pPr>
            <w:r>
              <w:rPr>
                <w:rFonts w:ascii="Times New Roman"/>
                <w:b w:val="false"/>
                <w:i w:val="false"/>
                <w:color w:val="000000"/>
                <w:sz w:val="20"/>
              </w:rPr>
              <w:t>
изысканий для строительства, предпроектных и проектных</w:t>
            </w:r>
          </w:p>
          <w:p>
            <w:pPr>
              <w:spacing w:after="20"/>
              <w:ind w:left="20"/>
              <w:jc w:val="both"/>
            </w:pPr>
            <w:r>
              <w:rPr>
                <w:rFonts w:ascii="Times New Roman"/>
                <w:b w:val="false"/>
                <w:i w:val="false"/>
                <w:color w:val="000000"/>
                <w:sz w:val="20"/>
              </w:rPr>
              <w:t>
работ. Порядок согласования, экспертизы и утверждения</w:t>
            </w:r>
          </w:p>
          <w:p>
            <w:pPr>
              <w:spacing w:after="20"/>
              <w:ind w:left="20"/>
              <w:jc w:val="both"/>
            </w:pPr>
            <w:r>
              <w:rPr>
                <w:rFonts w:ascii="Times New Roman"/>
                <w:b w:val="false"/>
                <w:i w:val="false"/>
                <w:color w:val="000000"/>
                <w:sz w:val="20"/>
              </w:rPr>
              <w:t>
проектов. Виды, содержание и оформление градостроительной</w:t>
            </w:r>
          </w:p>
          <w:p>
            <w:pPr>
              <w:spacing w:after="20"/>
              <w:ind w:left="20"/>
              <w:jc w:val="both"/>
            </w:pPr>
            <w:r>
              <w:rPr>
                <w:rFonts w:ascii="Times New Roman"/>
                <w:b w:val="false"/>
                <w:i w:val="false"/>
                <w:color w:val="000000"/>
                <w:sz w:val="20"/>
              </w:rPr>
              <w:t>
и проектно-сметной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строительства, технологическая подготовка и</w:t>
            </w:r>
          </w:p>
          <w:p>
            <w:pPr>
              <w:spacing w:after="20"/>
              <w:ind w:left="20"/>
              <w:jc w:val="both"/>
            </w:pPr>
            <w:r>
              <w:rPr>
                <w:rFonts w:ascii="Times New Roman"/>
                <w:b w:val="false"/>
                <w:i w:val="false"/>
                <w:color w:val="000000"/>
                <w:sz w:val="20"/>
              </w:rPr>
              <w:t>
общие правила строительного производства, механизация</w:t>
            </w:r>
          </w:p>
          <w:p>
            <w:pPr>
              <w:spacing w:after="20"/>
              <w:ind w:left="20"/>
              <w:jc w:val="both"/>
            </w:pPr>
            <w:r>
              <w:rPr>
                <w:rFonts w:ascii="Times New Roman"/>
                <w:b w:val="false"/>
                <w:i w:val="false"/>
                <w:color w:val="000000"/>
                <w:sz w:val="20"/>
              </w:rPr>
              <w:t>
строительства, обеспечение безопасности труда и охрана</w:t>
            </w:r>
          </w:p>
          <w:p>
            <w:pPr>
              <w:spacing w:after="20"/>
              <w:ind w:left="20"/>
              <w:jc w:val="both"/>
            </w:pPr>
            <w:r>
              <w:rPr>
                <w:rFonts w:ascii="Times New Roman"/>
                <w:b w:val="false"/>
                <w:i w:val="false"/>
                <w:color w:val="000000"/>
                <w:sz w:val="20"/>
              </w:rPr>
              <w:t>
окружающей среды в процессе строительства. Контроль</w:t>
            </w:r>
          </w:p>
          <w:p>
            <w:pPr>
              <w:spacing w:after="20"/>
              <w:ind w:left="20"/>
              <w:jc w:val="both"/>
            </w:pPr>
            <w:r>
              <w:rPr>
                <w:rFonts w:ascii="Times New Roman"/>
                <w:b w:val="false"/>
                <w:i w:val="false"/>
                <w:color w:val="000000"/>
                <w:sz w:val="20"/>
              </w:rPr>
              <w:t>
качества и приемка законченных строительством объектов.</w:t>
            </w:r>
          </w:p>
          <w:p>
            <w:pPr>
              <w:spacing w:after="20"/>
              <w:ind w:left="20"/>
              <w:jc w:val="both"/>
            </w:pPr>
            <w:r>
              <w:rPr>
                <w:rFonts w:ascii="Times New Roman"/>
                <w:b w:val="false"/>
                <w:i w:val="false"/>
                <w:color w:val="000000"/>
                <w:sz w:val="20"/>
              </w:rPr>
              <w:t>
Организация производства строительных изделий и</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Виды, содержание и оформление технологической и</w:t>
            </w:r>
          </w:p>
          <w:p>
            <w:pPr>
              <w:spacing w:after="20"/>
              <w:ind w:left="20"/>
              <w:jc w:val="both"/>
            </w:pPr>
            <w:r>
              <w:rPr>
                <w:rFonts w:ascii="Times New Roman"/>
                <w:b w:val="false"/>
                <w:i w:val="false"/>
                <w:color w:val="000000"/>
                <w:sz w:val="20"/>
              </w:rPr>
              <w:t>
исполнительной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Эксплуатация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правила технического обслуживания, обследования</w:t>
            </w:r>
          </w:p>
          <w:p>
            <w:pPr>
              <w:spacing w:after="20"/>
              <w:ind w:left="20"/>
              <w:jc w:val="both"/>
            </w:pPr>
            <w:r>
              <w:rPr>
                <w:rFonts w:ascii="Times New Roman"/>
                <w:b w:val="false"/>
                <w:i w:val="false"/>
                <w:color w:val="000000"/>
                <w:sz w:val="20"/>
              </w:rPr>
              <w:t>
и ремонта строительных конструкции и систем инженерного</w:t>
            </w:r>
          </w:p>
          <w:p>
            <w:pPr>
              <w:spacing w:after="20"/>
              <w:ind w:left="20"/>
              <w:jc w:val="both"/>
            </w:pPr>
            <w:r>
              <w:rPr>
                <w:rFonts w:ascii="Times New Roman"/>
                <w:b w:val="false"/>
                <w:i w:val="false"/>
                <w:color w:val="000000"/>
                <w:sz w:val="20"/>
              </w:rPr>
              <w:t>
оборудования зданий и сооружений.</w:t>
            </w:r>
          </w:p>
          <w:p>
            <w:pPr>
              <w:spacing w:after="20"/>
              <w:ind w:left="20"/>
              <w:jc w:val="both"/>
            </w:pPr>
            <w:r>
              <w:rPr>
                <w:rFonts w:ascii="Times New Roman"/>
                <w:b w:val="false"/>
                <w:i w:val="false"/>
                <w:color w:val="000000"/>
                <w:sz w:val="20"/>
              </w:rPr>
              <w:t>
Виды, содержание и оформление ремонтно-эксплуатационной</w:t>
            </w:r>
          </w:p>
          <w:p>
            <w:pPr>
              <w:spacing w:after="20"/>
              <w:ind w:left="20"/>
              <w:jc w:val="both"/>
            </w:pPr>
            <w:r>
              <w:rPr>
                <w:rFonts w:ascii="Times New Roman"/>
                <w:b w:val="false"/>
                <w:i w:val="false"/>
                <w:color w:val="000000"/>
                <w:sz w:val="20"/>
              </w:rPr>
              <w:t>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Градостроительный</w:t>
            </w:r>
          </w:p>
          <w:p>
            <w:pPr>
              <w:spacing w:after="20"/>
              <w:ind w:left="20"/>
              <w:jc w:val="both"/>
            </w:pPr>
            <w:r>
              <w:rPr>
                <w:rFonts w:ascii="Times New Roman"/>
                <w:b w:val="false"/>
                <w:i w:val="false"/>
                <w:color w:val="000000"/>
                <w:sz w:val="20"/>
              </w:rPr>
              <w:t>
кадастр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правила создания и ведения градостроительного</w:t>
            </w:r>
          </w:p>
          <w:p>
            <w:pPr>
              <w:spacing w:after="20"/>
              <w:ind w:left="20"/>
              <w:jc w:val="both"/>
            </w:pPr>
            <w:r>
              <w:rPr>
                <w:rFonts w:ascii="Times New Roman"/>
                <w:b w:val="false"/>
                <w:i w:val="false"/>
                <w:color w:val="000000"/>
                <w:sz w:val="20"/>
              </w:rPr>
              <w:t>
кадастра.</w:t>
            </w:r>
          </w:p>
          <w:p>
            <w:pPr>
              <w:spacing w:after="20"/>
              <w:ind w:left="20"/>
              <w:jc w:val="both"/>
            </w:pPr>
            <w:r>
              <w:rPr>
                <w:rFonts w:ascii="Times New Roman"/>
                <w:b w:val="false"/>
                <w:i w:val="false"/>
                <w:color w:val="000000"/>
                <w:sz w:val="20"/>
              </w:rPr>
              <w:t>
Виды, содержание и оформление документации</w:t>
            </w:r>
          </w:p>
          <w:p>
            <w:pPr>
              <w:spacing w:after="20"/>
              <w:ind w:left="20"/>
              <w:jc w:val="both"/>
            </w:pPr>
            <w:r>
              <w:rPr>
                <w:rFonts w:ascii="Times New Roman"/>
                <w:b w:val="false"/>
                <w:i w:val="false"/>
                <w:color w:val="000000"/>
                <w:sz w:val="20"/>
              </w:rPr>
              <w:t>
градостроительного кадастра.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Архитектурная и</w:t>
            </w:r>
          </w:p>
          <w:p>
            <w:pPr>
              <w:spacing w:after="20"/>
              <w:ind w:left="20"/>
              <w:jc w:val="both"/>
            </w:pPr>
            <w:r>
              <w:rPr>
                <w:rFonts w:ascii="Times New Roman"/>
                <w:b w:val="false"/>
                <w:i w:val="false"/>
                <w:color w:val="000000"/>
                <w:sz w:val="20"/>
              </w:rPr>
              <w:t>
градостроительная</w:t>
            </w:r>
          </w:p>
          <w:p>
            <w:pPr>
              <w:spacing w:after="20"/>
              <w:ind w:left="20"/>
              <w:jc w:val="both"/>
            </w:pPr>
            <w:r>
              <w:rPr>
                <w:rFonts w:ascii="Times New Roman"/>
                <w:b w:val="false"/>
                <w:i w:val="false"/>
                <w:color w:val="000000"/>
                <w:sz w:val="20"/>
              </w:rPr>
              <w:t>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Организационно-методические положения, определяющие</w:t>
            </w:r>
          </w:p>
          <w:p>
            <w:pPr>
              <w:spacing w:after="20"/>
              <w:ind w:left="20"/>
              <w:jc w:val="both"/>
            </w:pPr>
            <w:r>
              <w:rPr>
                <w:rFonts w:ascii="Times New Roman"/>
                <w:b w:val="false"/>
                <w:i w:val="false"/>
                <w:color w:val="000000"/>
                <w:sz w:val="20"/>
              </w:rPr>
              <w:t>
структуру и функции единой системы органов архитектуры и</w:t>
            </w:r>
          </w:p>
          <w:p>
            <w:pPr>
              <w:spacing w:after="20"/>
              <w:ind w:left="20"/>
              <w:jc w:val="both"/>
            </w:pPr>
            <w:r>
              <w:rPr>
                <w:rFonts w:ascii="Times New Roman"/>
                <w:b w:val="false"/>
                <w:i w:val="false"/>
                <w:color w:val="000000"/>
                <w:sz w:val="20"/>
              </w:rPr>
              <w:t>
градостроительства.</w:t>
            </w:r>
          </w:p>
          <w:p>
            <w:pPr>
              <w:spacing w:after="20"/>
              <w:ind w:left="20"/>
              <w:jc w:val="both"/>
            </w:pPr>
            <w:r>
              <w:rPr>
                <w:rFonts w:ascii="Times New Roman"/>
                <w:b w:val="false"/>
                <w:i w:val="false"/>
                <w:color w:val="000000"/>
                <w:sz w:val="20"/>
              </w:rPr>
              <w:t>
Правила и методы осуществления архитектурной</w:t>
            </w:r>
          </w:p>
          <w:p>
            <w:pPr>
              <w:spacing w:after="20"/>
              <w:ind w:left="20"/>
              <w:jc w:val="both"/>
            </w:pPr>
            <w:r>
              <w:rPr>
                <w:rFonts w:ascii="Times New Roman"/>
                <w:b w:val="false"/>
                <w:i w:val="false"/>
                <w:color w:val="000000"/>
                <w:sz w:val="20"/>
              </w:rPr>
              <w:t>
деятельности ее участниками.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Общие нормативно-</w:t>
            </w:r>
          </w:p>
          <w:p>
            <w:pPr>
              <w:spacing w:after="20"/>
              <w:ind w:left="20"/>
              <w:jc w:val="both"/>
            </w:pPr>
            <w:r>
              <w:rPr>
                <w:rFonts w:ascii="Times New Roman"/>
                <w:b w:val="false"/>
                <w:i w:val="false"/>
                <w:color w:val="000000"/>
                <w:sz w:val="20"/>
              </w:rPr>
              <w:t>
технические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Основные положения</w:t>
            </w:r>
          </w:p>
          <w:p>
            <w:pPr>
              <w:spacing w:after="20"/>
              <w:ind w:left="20"/>
              <w:jc w:val="both"/>
            </w:pPr>
            <w:r>
              <w:rPr>
                <w:rFonts w:ascii="Times New Roman"/>
                <w:b w:val="false"/>
                <w:i w:val="false"/>
                <w:color w:val="000000"/>
                <w:sz w:val="20"/>
              </w:rPr>
              <w:t>
надежности строительных</w:t>
            </w:r>
          </w:p>
          <w:p>
            <w:pPr>
              <w:spacing w:after="20"/>
              <w:ind w:left="20"/>
              <w:jc w:val="both"/>
            </w:pPr>
            <w:r>
              <w:rPr>
                <w:rFonts w:ascii="Times New Roman"/>
                <w:b w:val="false"/>
                <w:i w:val="false"/>
                <w:color w:val="000000"/>
                <w:sz w:val="20"/>
              </w:rPr>
              <w:t>
сооружений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обеспечения безопасности, эксплуатационной</w:t>
            </w:r>
          </w:p>
          <w:p>
            <w:pPr>
              <w:spacing w:after="20"/>
              <w:ind w:left="20"/>
              <w:jc w:val="both"/>
            </w:pPr>
            <w:r>
              <w:rPr>
                <w:rFonts w:ascii="Times New Roman"/>
                <w:b w:val="false"/>
                <w:i w:val="false"/>
                <w:color w:val="000000"/>
                <w:sz w:val="20"/>
              </w:rPr>
              <w:t>
пригодности и долговечности строительных сооружений,</w:t>
            </w:r>
          </w:p>
          <w:p>
            <w:pPr>
              <w:spacing w:after="20"/>
              <w:ind w:left="20"/>
              <w:jc w:val="both"/>
            </w:pPr>
            <w:r>
              <w:rPr>
                <w:rFonts w:ascii="Times New Roman"/>
                <w:b w:val="false"/>
                <w:i w:val="false"/>
                <w:color w:val="000000"/>
                <w:sz w:val="20"/>
              </w:rPr>
              <w:t>
инженерных систем, конструкций и материалов.</w:t>
            </w:r>
          </w:p>
          <w:p>
            <w:pPr>
              <w:spacing w:after="20"/>
              <w:ind w:left="20"/>
              <w:jc w:val="both"/>
            </w:pPr>
            <w:r>
              <w:rPr>
                <w:rFonts w:ascii="Times New Roman"/>
                <w:b w:val="false"/>
                <w:i w:val="false"/>
                <w:color w:val="000000"/>
                <w:sz w:val="20"/>
              </w:rPr>
              <w:t>
Основные понятия надежности, классификация строительных</w:t>
            </w:r>
          </w:p>
          <w:p>
            <w:pPr>
              <w:spacing w:after="20"/>
              <w:ind w:left="20"/>
              <w:jc w:val="both"/>
            </w:pPr>
            <w:r>
              <w:rPr>
                <w:rFonts w:ascii="Times New Roman"/>
                <w:b w:val="false"/>
                <w:i w:val="false"/>
                <w:color w:val="000000"/>
                <w:sz w:val="20"/>
              </w:rPr>
              <w:t>
сооружений по степени ответственности, нагрузки и</w:t>
            </w:r>
          </w:p>
          <w:p>
            <w:pPr>
              <w:spacing w:after="20"/>
              <w:ind w:left="20"/>
              <w:jc w:val="both"/>
            </w:pPr>
            <w:r>
              <w:rPr>
                <w:rFonts w:ascii="Times New Roman"/>
                <w:b w:val="false"/>
                <w:i w:val="false"/>
                <w:color w:val="000000"/>
                <w:sz w:val="20"/>
              </w:rPr>
              <w:t>
воздействия различных видов. Классификация отказов,</w:t>
            </w:r>
          </w:p>
          <w:p>
            <w:pPr>
              <w:spacing w:after="20"/>
              <w:ind w:left="20"/>
              <w:jc w:val="both"/>
            </w:pPr>
            <w:r>
              <w:rPr>
                <w:rFonts w:ascii="Times New Roman"/>
                <w:b w:val="false"/>
                <w:i w:val="false"/>
                <w:color w:val="000000"/>
                <w:sz w:val="20"/>
              </w:rPr>
              <w:t>
параметры расчетных моделей и принципы установления</w:t>
            </w:r>
          </w:p>
          <w:p>
            <w:pPr>
              <w:spacing w:after="20"/>
              <w:ind w:left="20"/>
              <w:jc w:val="both"/>
            </w:pPr>
            <w:r>
              <w:rPr>
                <w:rFonts w:ascii="Times New Roman"/>
                <w:b w:val="false"/>
                <w:i w:val="false"/>
                <w:color w:val="000000"/>
                <w:sz w:val="20"/>
              </w:rPr>
              <w:t>
нормативных требований по надежности строительных</w:t>
            </w:r>
          </w:p>
          <w:p>
            <w:pPr>
              <w:spacing w:after="20"/>
              <w:ind w:left="20"/>
              <w:jc w:val="both"/>
            </w:pPr>
            <w:r>
              <w:rPr>
                <w:rFonts w:ascii="Times New Roman"/>
                <w:b w:val="false"/>
                <w:i w:val="false"/>
                <w:color w:val="000000"/>
                <w:sz w:val="20"/>
              </w:rPr>
              <w:t>
сооружений, конструкций и оснований. Основы</w:t>
            </w:r>
          </w:p>
          <w:p>
            <w:pPr>
              <w:spacing w:after="20"/>
              <w:ind w:left="20"/>
              <w:jc w:val="both"/>
            </w:pPr>
            <w:r>
              <w:rPr>
                <w:rFonts w:ascii="Times New Roman"/>
                <w:b w:val="false"/>
                <w:i w:val="false"/>
                <w:color w:val="000000"/>
                <w:sz w:val="20"/>
              </w:rPr>
              <w:t>
статистического приемочного контроля в строительстве.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Пожарная безопасность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обеспечения пожарной безопасности при</w:t>
            </w:r>
          </w:p>
          <w:p>
            <w:pPr>
              <w:spacing w:after="20"/>
              <w:ind w:left="20"/>
              <w:jc w:val="both"/>
            </w:pPr>
            <w:r>
              <w:rPr>
                <w:rFonts w:ascii="Times New Roman"/>
                <w:b w:val="false"/>
                <w:i w:val="false"/>
                <w:color w:val="000000"/>
                <w:sz w:val="20"/>
              </w:rPr>
              <w:t>
решении градостроительных, объемно-планировочных и</w:t>
            </w:r>
          </w:p>
          <w:p>
            <w:pPr>
              <w:spacing w:after="20"/>
              <w:ind w:left="20"/>
              <w:jc w:val="both"/>
            </w:pPr>
            <w:r>
              <w:rPr>
                <w:rFonts w:ascii="Times New Roman"/>
                <w:b w:val="false"/>
                <w:i w:val="false"/>
                <w:color w:val="000000"/>
                <w:sz w:val="20"/>
              </w:rPr>
              <w:t>
конструктивных задач, классификация здании, сооружений и</w:t>
            </w:r>
          </w:p>
          <w:p>
            <w:pPr>
              <w:spacing w:after="20"/>
              <w:ind w:left="20"/>
              <w:jc w:val="both"/>
            </w:pPr>
            <w:r>
              <w:rPr>
                <w:rFonts w:ascii="Times New Roman"/>
                <w:b w:val="false"/>
                <w:i w:val="false"/>
                <w:color w:val="000000"/>
                <w:sz w:val="20"/>
              </w:rPr>
              <w:t>
их элементов по огнестойкости и пожарной опасности,</w:t>
            </w:r>
          </w:p>
          <w:p>
            <w:pPr>
              <w:spacing w:after="20"/>
              <w:ind w:left="20"/>
              <w:jc w:val="both"/>
            </w:pPr>
            <w:r>
              <w:rPr>
                <w:rFonts w:ascii="Times New Roman"/>
                <w:b w:val="false"/>
                <w:i w:val="false"/>
                <w:color w:val="000000"/>
                <w:sz w:val="20"/>
              </w:rPr>
              <w:t>
средства противопожарной защиты, пути эвакуации и зоны</w:t>
            </w:r>
          </w:p>
          <w:p>
            <w:pPr>
              <w:spacing w:after="20"/>
              <w:ind w:left="20"/>
              <w:jc w:val="both"/>
            </w:pPr>
            <w:r>
              <w:rPr>
                <w:rFonts w:ascii="Times New Roman"/>
                <w:b w:val="false"/>
                <w:i w:val="false"/>
                <w:color w:val="000000"/>
                <w:sz w:val="20"/>
              </w:rPr>
              <w:t>
безопасности. Пожарно-технические показатели строительных</w:t>
            </w:r>
          </w:p>
          <w:p>
            <w:pPr>
              <w:spacing w:after="20"/>
              <w:ind w:left="20"/>
              <w:jc w:val="both"/>
            </w:pPr>
            <w:r>
              <w:rPr>
                <w:rFonts w:ascii="Times New Roman"/>
                <w:b w:val="false"/>
                <w:i w:val="false"/>
                <w:color w:val="000000"/>
                <w:sz w:val="20"/>
              </w:rPr>
              <w:t>
конструкций, материалов и изделий, принципы расчета,</w:t>
            </w:r>
          </w:p>
          <w:p>
            <w:pPr>
              <w:spacing w:after="20"/>
              <w:ind w:left="20"/>
              <w:jc w:val="both"/>
            </w:pPr>
            <w:r>
              <w:rPr>
                <w:rFonts w:ascii="Times New Roman"/>
                <w:b w:val="false"/>
                <w:i w:val="false"/>
                <w:color w:val="000000"/>
                <w:sz w:val="20"/>
              </w:rPr>
              <w:t>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Защита от опасных</w:t>
            </w:r>
          </w:p>
          <w:p>
            <w:pPr>
              <w:spacing w:after="20"/>
              <w:ind w:left="20"/>
              <w:jc w:val="both"/>
            </w:pPr>
            <w:r>
              <w:rPr>
                <w:rFonts w:ascii="Times New Roman"/>
                <w:b w:val="false"/>
                <w:i w:val="false"/>
                <w:color w:val="000000"/>
                <w:sz w:val="20"/>
              </w:rPr>
              <w:t>
геофизических воздействий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инженерной защиты и характеристики опасных</w:t>
            </w:r>
          </w:p>
          <w:p>
            <w:pPr>
              <w:spacing w:after="20"/>
              <w:ind w:left="20"/>
              <w:jc w:val="both"/>
            </w:pPr>
            <w:r>
              <w:rPr>
                <w:rFonts w:ascii="Times New Roman"/>
                <w:b w:val="false"/>
                <w:i w:val="false"/>
                <w:color w:val="000000"/>
                <w:sz w:val="20"/>
              </w:rPr>
              <w:t>
геофизических воздействий (сейсмика, оползни, обвалы,</w:t>
            </w:r>
          </w:p>
          <w:p>
            <w:pPr>
              <w:spacing w:after="20"/>
              <w:ind w:left="20"/>
              <w:jc w:val="both"/>
            </w:pPr>
            <w:r>
              <w:rPr>
                <w:rFonts w:ascii="Times New Roman"/>
                <w:b w:val="false"/>
                <w:i w:val="false"/>
                <w:color w:val="000000"/>
                <w:sz w:val="20"/>
              </w:rPr>
              <w:t>
лавины, сели, эрозия, подрабатываемые, карстовые,</w:t>
            </w:r>
          </w:p>
          <w:p>
            <w:pPr>
              <w:spacing w:after="20"/>
              <w:ind w:left="20"/>
              <w:jc w:val="both"/>
            </w:pPr>
            <w:r>
              <w:rPr>
                <w:rFonts w:ascii="Times New Roman"/>
                <w:b w:val="false"/>
                <w:i w:val="false"/>
                <w:color w:val="000000"/>
                <w:sz w:val="20"/>
              </w:rPr>
              <w:t>
затопляемые и подтопляемые территории и др.).</w:t>
            </w:r>
          </w:p>
          <w:p>
            <w:pPr>
              <w:spacing w:after="20"/>
              <w:ind w:left="20"/>
              <w:jc w:val="both"/>
            </w:pPr>
            <w:r>
              <w:rPr>
                <w:rFonts w:ascii="Times New Roman"/>
                <w:b w:val="false"/>
                <w:i w:val="false"/>
                <w:color w:val="000000"/>
                <w:sz w:val="20"/>
              </w:rPr>
              <w:t>
Требования к инженерным изысканиям для строительства,</w:t>
            </w:r>
          </w:p>
          <w:p>
            <w:pPr>
              <w:spacing w:after="20"/>
              <w:ind w:left="20"/>
              <w:jc w:val="both"/>
            </w:pPr>
            <w:r>
              <w:rPr>
                <w:rFonts w:ascii="Times New Roman"/>
                <w:b w:val="false"/>
                <w:i w:val="false"/>
                <w:color w:val="000000"/>
                <w:sz w:val="20"/>
              </w:rPr>
              <w:t>
градостроительным, объемно-планировочным, конструктивным</w:t>
            </w:r>
          </w:p>
          <w:p>
            <w:pPr>
              <w:spacing w:after="20"/>
              <w:ind w:left="20"/>
              <w:jc w:val="both"/>
            </w:pPr>
            <w:r>
              <w:rPr>
                <w:rFonts w:ascii="Times New Roman"/>
                <w:b w:val="false"/>
                <w:i w:val="false"/>
                <w:color w:val="000000"/>
                <w:sz w:val="20"/>
              </w:rPr>
              <w:t>
и строительно-технологическим мероприятиям по обеспечению</w:t>
            </w:r>
          </w:p>
          <w:p>
            <w:pPr>
              <w:spacing w:after="20"/>
              <w:ind w:left="20"/>
              <w:jc w:val="both"/>
            </w:pPr>
            <w:r>
              <w:rPr>
                <w:rFonts w:ascii="Times New Roman"/>
                <w:b w:val="false"/>
                <w:i w:val="false"/>
                <w:color w:val="000000"/>
                <w:sz w:val="20"/>
              </w:rPr>
              <w:t>
безопасности людей, а также эксплуатации сооружений</w:t>
            </w:r>
          </w:p>
          <w:p>
            <w:pPr>
              <w:spacing w:after="20"/>
              <w:ind w:left="20"/>
              <w:jc w:val="both"/>
            </w:pPr>
            <w:r>
              <w:rPr>
                <w:rFonts w:ascii="Times New Roman"/>
                <w:b w:val="false"/>
                <w:i w:val="false"/>
                <w:color w:val="000000"/>
                <w:sz w:val="20"/>
              </w:rPr>
              <w:t>
инженерной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Внутренний климат и</w:t>
            </w:r>
          </w:p>
          <w:p>
            <w:pPr>
              <w:spacing w:after="20"/>
              <w:ind w:left="20"/>
              <w:jc w:val="both"/>
            </w:pPr>
            <w:r>
              <w:rPr>
                <w:rFonts w:ascii="Times New Roman"/>
                <w:b w:val="false"/>
                <w:i w:val="false"/>
                <w:color w:val="000000"/>
                <w:sz w:val="20"/>
              </w:rPr>
              <w:t>
защита от вредных воздействий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обеспечения теплового, воздушно-</w:t>
            </w:r>
          </w:p>
          <w:p>
            <w:pPr>
              <w:spacing w:after="20"/>
              <w:ind w:left="20"/>
              <w:jc w:val="both"/>
            </w:pPr>
            <w:r>
              <w:rPr>
                <w:rFonts w:ascii="Times New Roman"/>
                <w:b w:val="false"/>
                <w:i w:val="false"/>
                <w:color w:val="000000"/>
                <w:sz w:val="20"/>
              </w:rPr>
              <w:t>
влажностного, акустического и светового режима помещений.</w:t>
            </w:r>
          </w:p>
          <w:p>
            <w:pPr>
              <w:spacing w:after="20"/>
              <w:ind w:left="20"/>
              <w:jc w:val="both"/>
            </w:pPr>
            <w:r>
              <w:rPr>
                <w:rFonts w:ascii="Times New Roman"/>
                <w:b w:val="false"/>
                <w:i w:val="false"/>
                <w:color w:val="000000"/>
                <w:sz w:val="20"/>
              </w:rPr>
              <w:t>
Характеристики воздействия окружающей среды (в т.ч.</w:t>
            </w:r>
          </w:p>
          <w:p>
            <w:pPr>
              <w:spacing w:after="20"/>
              <w:ind w:left="20"/>
              <w:jc w:val="both"/>
            </w:pPr>
            <w:r>
              <w:rPr>
                <w:rFonts w:ascii="Times New Roman"/>
                <w:b w:val="false"/>
                <w:i w:val="false"/>
                <w:color w:val="000000"/>
                <w:sz w:val="20"/>
              </w:rPr>
              <w:t>
климатические воздействия, вибрация, шум, излучения,</w:t>
            </w:r>
          </w:p>
          <w:p>
            <w:pPr>
              <w:spacing w:after="20"/>
              <w:ind w:left="20"/>
              <w:jc w:val="both"/>
            </w:pPr>
            <w:r>
              <w:rPr>
                <w:rFonts w:ascii="Times New Roman"/>
                <w:b w:val="false"/>
                <w:i w:val="false"/>
                <w:color w:val="000000"/>
                <w:sz w:val="20"/>
              </w:rPr>
              <w:t>
токсичные выделения и другие). Расчетные методы и</w:t>
            </w:r>
          </w:p>
          <w:p>
            <w:pPr>
              <w:spacing w:after="20"/>
              <w:ind w:left="20"/>
              <w:jc w:val="both"/>
            </w:pPr>
            <w:r>
              <w:rPr>
                <w:rFonts w:ascii="Times New Roman"/>
                <w:b w:val="false"/>
                <w:i w:val="false"/>
                <w:color w:val="000000"/>
                <w:sz w:val="20"/>
              </w:rPr>
              <w:t>
конструктивное обеспечение защиты здоровья людей от</w:t>
            </w:r>
          </w:p>
          <w:p>
            <w:pPr>
              <w:spacing w:after="20"/>
              <w:ind w:left="20"/>
              <w:jc w:val="both"/>
            </w:pPr>
            <w:r>
              <w:rPr>
                <w:rFonts w:ascii="Times New Roman"/>
                <w:b w:val="false"/>
                <w:i w:val="false"/>
                <w:color w:val="000000"/>
                <w:sz w:val="20"/>
              </w:rPr>
              <w:t>
этих воздействий,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Размерная</w:t>
            </w:r>
          </w:p>
          <w:p>
            <w:pPr>
              <w:spacing w:after="20"/>
              <w:ind w:left="20"/>
              <w:jc w:val="both"/>
            </w:pPr>
            <w:r>
              <w:rPr>
                <w:rFonts w:ascii="Times New Roman"/>
                <w:b w:val="false"/>
                <w:i w:val="false"/>
                <w:color w:val="000000"/>
                <w:sz w:val="20"/>
              </w:rPr>
              <w:t>
взаимозаменяемость и</w:t>
            </w:r>
          </w:p>
          <w:p>
            <w:pPr>
              <w:spacing w:after="20"/>
              <w:ind w:left="20"/>
              <w:jc w:val="both"/>
            </w:pPr>
            <w:r>
              <w:rPr>
                <w:rFonts w:ascii="Times New Roman"/>
                <w:b w:val="false"/>
                <w:i w:val="false"/>
                <w:color w:val="000000"/>
                <w:sz w:val="20"/>
              </w:rPr>
              <w:t>
совместимость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обеспечения размерной взаимозаменяемости и</w:t>
            </w:r>
          </w:p>
          <w:p>
            <w:pPr>
              <w:spacing w:after="20"/>
              <w:ind w:left="20"/>
              <w:jc w:val="both"/>
            </w:pPr>
            <w:r>
              <w:rPr>
                <w:rFonts w:ascii="Times New Roman"/>
                <w:b w:val="false"/>
                <w:i w:val="false"/>
                <w:color w:val="000000"/>
                <w:sz w:val="20"/>
              </w:rPr>
              <w:t>
совместимости в строительстве, правила координации</w:t>
            </w:r>
          </w:p>
          <w:p>
            <w:pPr>
              <w:spacing w:after="20"/>
              <w:ind w:left="20"/>
              <w:jc w:val="both"/>
            </w:pPr>
            <w:r>
              <w:rPr>
                <w:rFonts w:ascii="Times New Roman"/>
                <w:b w:val="false"/>
                <w:i w:val="false"/>
                <w:color w:val="000000"/>
                <w:sz w:val="20"/>
              </w:rPr>
              <w:t>
размеров, допуски геометрических параметров. Методы</w:t>
            </w:r>
          </w:p>
          <w:p>
            <w:pPr>
              <w:spacing w:after="20"/>
              <w:ind w:left="20"/>
              <w:jc w:val="both"/>
            </w:pPr>
            <w:r>
              <w:rPr>
                <w:rFonts w:ascii="Times New Roman"/>
                <w:b w:val="false"/>
                <w:i w:val="false"/>
                <w:color w:val="000000"/>
                <w:sz w:val="20"/>
              </w:rPr>
              <w:t>
измерений и контроля точности.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Нормативно-технические</w:t>
            </w:r>
          </w:p>
          <w:p>
            <w:pPr>
              <w:spacing w:after="20"/>
              <w:ind w:left="20"/>
              <w:jc w:val="both"/>
            </w:pPr>
            <w:r>
              <w:rPr>
                <w:rFonts w:ascii="Times New Roman"/>
                <w:b w:val="false"/>
                <w:i w:val="false"/>
                <w:color w:val="000000"/>
                <w:sz w:val="20"/>
              </w:rPr>
              <w:t>
документы по</w:t>
            </w:r>
          </w:p>
          <w:p>
            <w:pPr>
              <w:spacing w:after="20"/>
              <w:ind w:left="20"/>
              <w:jc w:val="both"/>
            </w:pPr>
            <w:r>
              <w:rPr>
                <w:rFonts w:ascii="Times New Roman"/>
                <w:b w:val="false"/>
                <w:i w:val="false"/>
                <w:color w:val="000000"/>
                <w:sz w:val="20"/>
              </w:rPr>
              <w:t>
градостроительству, зданиям</w:t>
            </w:r>
          </w:p>
          <w:p>
            <w:pPr>
              <w:spacing w:after="20"/>
              <w:ind w:left="20"/>
              <w:jc w:val="both"/>
            </w:pPr>
            <w:r>
              <w:rPr>
                <w:rFonts w:ascii="Times New Roman"/>
                <w:b w:val="false"/>
                <w:i w:val="false"/>
                <w:color w:val="000000"/>
                <w:sz w:val="20"/>
              </w:rPr>
              <w:t>
и сооружениям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Градостроительство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расселения, размещения производительных</w:t>
            </w:r>
          </w:p>
          <w:p>
            <w:pPr>
              <w:spacing w:after="20"/>
              <w:ind w:left="20"/>
              <w:jc w:val="both"/>
            </w:pPr>
            <w:r>
              <w:rPr>
                <w:rFonts w:ascii="Times New Roman"/>
                <w:b w:val="false"/>
                <w:i w:val="false"/>
                <w:color w:val="000000"/>
                <w:sz w:val="20"/>
              </w:rPr>
              <w:t>
сил, развития межселенной, инженерной и транспортной</w:t>
            </w:r>
          </w:p>
          <w:p>
            <w:pPr>
              <w:spacing w:after="20"/>
              <w:ind w:left="20"/>
              <w:jc w:val="both"/>
            </w:pPr>
            <w:r>
              <w:rPr>
                <w:rFonts w:ascii="Times New Roman"/>
                <w:b w:val="false"/>
                <w:i w:val="false"/>
                <w:color w:val="000000"/>
                <w:sz w:val="20"/>
              </w:rPr>
              <w:t>
инфраструктуры территорий, планировка и застройка</w:t>
            </w:r>
          </w:p>
          <w:p>
            <w:pPr>
              <w:spacing w:after="20"/>
              <w:ind w:left="20"/>
              <w:jc w:val="both"/>
            </w:pPr>
            <w:r>
              <w:rPr>
                <w:rFonts w:ascii="Times New Roman"/>
                <w:b w:val="false"/>
                <w:i w:val="false"/>
                <w:color w:val="000000"/>
                <w:sz w:val="20"/>
              </w:rPr>
              <w:t>
территорий, поселений и их отдельных частей.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Жилые, общественные и</w:t>
            </w:r>
          </w:p>
          <w:p>
            <w:pPr>
              <w:spacing w:after="20"/>
              <w:ind w:left="20"/>
              <w:jc w:val="both"/>
            </w:pPr>
            <w:r>
              <w:rPr>
                <w:rFonts w:ascii="Times New Roman"/>
                <w:b w:val="false"/>
                <w:i w:val="false"/>
                <w:color w:val="000000"/>
                <w:sz w:val="20"/>
              </w:rPr>
              <w:t>
производственные здания и</w:t>
            </w:r>
          </w:p>
          <w:p>
            <w:pPr>
              <w:spacing w:after="20"/>
              <w:ind w:left="20"/>
              <w:jc w:val="both"/>
            </w:pPr>
            <w:r>
              <w:rPr>
                <w:rFonts w:ascii="Times New Roman"/>
                <w:b w:val="false"/>
                <w:i w:val="false"/>
                <w:color w:val="000000"/>
                <w:sz w:val="20"/>
              </w:rPr>
              <w:t>
сооружения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технические требования к жилым,</w:t>
            </w:r>
          </w:p>
          <w:p>
            <w:pPr>
              <w:spacing w:after="20"/>
              <w:ind w:left="20"/>
              <w:jc w:val="both"/>
            </w:pPr>
            <w:r>
              <w:rPr>
                <w:rFonts w:ascii="Times New Roman"/>
                <w:b w:val="false"/>
                <w:i w:val="false"/>
                <w:color w:val="000000"/>
                <w:sz w:val="20"/>
              </w:rPr>
              <w:t>
общественным, производственным и складским зданиям,</w:t>
            </w:r>
          </w:p>
          <w:p>
            <w:pPr>
              <w:spacing w:after="20"/>
              <w:ind w:left="20"/>
              <w:jc w:val="both"/>
            </w:pPr>
            <w:r>
              <w:rPr>
                <w:rFonts w:ascii="Times New Roman"/>
                <w:b w:val="false"/>
                <w:i w:val="false"/>
                <w:color w:val="000000"/>
                <w:sz w:val="20"/>
              </w:rPr>
              <w:t>
сооружениям и их частям. Основные положения по</w:t>
            </w:r>
          </w:p>
          <w:p>
            <w:pPr>
              <w:spacing w:after="20"/>
              <w:ind w:left="20"/>
              <w:jc w:val="both"/>
            </w:pPr>
            <w:r>
              <w:rPr>
                <w:rFonts w:ascii="Times New Roman"/>
                <w:b w:val="false"/>
                <w:i w:val="false"/>
                <w:color w:val="000000"/>
                <w:sz w:val="20"/>
              </w:rPr>
              <w:t>
производству работ, правила приемки, методы контроля и</w:t>
            </w:r>
          </w:p>
          <w:p>
            <w:pPr>
              <w:spacing w:after="20"/>
              <w:ind w:left="20"/>
              <w:jc w:val="both"/>
            </w:pPr>
            <w:r>
              <w:rPr>
                <w:rFonts w:ascii="Times New Roman"/>
                <w:b w:val="false"/>
                <w:i w:val="false"/>
                <w:color w:val="000000"/>
                <w:sz w:val="20"/>
              </w:rPr>
              <w:t>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Сооружения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нагрузки и воздействия, геометрические</w:t>
            </w:r>
          </w:p>
          <w:p>
            <w:pPr>
              <w:spacing w:after="20"/>
              <w:ind w:left="20"/>
              <w:jc w:val="both"/>
            </w:pPr>
            <w:r>
              <w:rPr>
                <w:rFonts w:ascii="Times New Roman"/>
                <w:b w:val="false"/>
                <w:i w:val="false"/>
                <w:color w:val="000000"/>
                <w:sz w:val="20"/>
              </w:rPr>
              <w:t>
параметры и технические требования к сооружениям и</w:t>
            </w:r>
          </w:p>
          <w:p>
            <w:pPr>
              <w:spacing w:after="20"/>
              <w:ind w:left="20"/>
              <w:jc w:val="both"/>
            </w:pPr>
            <w:r>
              <w:rPr>
                <w:rFonts w:ascii="Times New Roman"/>
                <w:b w:val="false"/>
                <w:i w:val="false"/>
                <w:color w:val="000000"/>
                <w:sz w:val="20"/>
              </w:rPr>
              <w:t>
элементам автомобильных и железных дорог, метрополитена,</w:t>
            </w:r>
          </w:p>
          <w:p>
            <w:pPr>
              <w:spacing w:after="20"/>
              <w:ind w:left="20"/>
              <w:jc w:val="both"/>
            </w:pPr>
            <w:r>
              <w:rPr>
                <w:rFonts w:ascii="Times New Roman"/>
                <w:b w:val="false"/>
                <w:i w:val="false"/>
                <w:color w:val="000000"/>
                <w:sz w:val="20"/>
              </w:rPr>
              <w:t>
морского, речного, воздушного, промышленного и городского</w:t>
            </w:r>
          </w:p>
          <w:p>
            <w:pPr>
              <w:spacing w:after="20"/>
              <w:ind w:left="20"/>
              <w:jc w:val="both"/>
            </w:pPr>
            <w:r>
              <w:rPr>
                <w:rFonts w:ascii="Times New Roman"/>
                <w:b w:val="false"/>
                <w:i w:val="false"/>
                <w:color w:val="000000"/>
                <w:sz w:val="20"/>
              </w:rPr>
              <w:t>
транспорта. Основные положения по расчету, проектированию</w:t>
            </w:r>
          </w:p>
          <w:p>
            <w:pPr>
              <w:spacing w:after="20"/>
              <w:ind w:left="20"/>
              <w:jc w:val="both"/>
            </w:pPr>
            <w:r>
              <w:rPr>
                <w:rFonts w:ascii="Times New Roman"/>
                <w:b w:val="false"/>
                <w:i w:val="false"/>
                <w:color w:val="000000"/>
                <w:sz w:val="20"/>
              </w:rPr>
              <w:t>
и производству работ, правила приемки, методы контроля и</w:t>
            </w:r>
          </w:p>
          <w:p>
            <w:pPr>
              <w:spacing w:after="20"/>
              <w:ind w:left="20"/>
              <w:jc w:val="both"/>
            </w:pPr>
            <w:r>
              <w:rPr>
                <w:rFonts w:ascii="Times New Roman"/>
                <w:b w:val="false"/>
                <w:i w:val="false"/>
                <w:color w:val="000000"/>
                <w:sz w:val="20"/>
              </w:rPr>
              <w:t>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Гидротехнические и</w:t>
            </w:r>
          </w:p>
          <w:p>
            <w:pPr>
              <w:spacing w:after="20"/>
              <w:ind w:left="20"/>
              <w:jc w:val="both"/>
            </w:pPr>
            <w:r>
              <w:rPr>
                <w:rFonts w:ascii="Times New Roman"/>
                <w:b w:val="false"/>
                <w:i w:val="false"/>
                <w:color w:val="000000"/>
                <w:sz w:val="20"/>
              </w:rPr>
              <w:t>
мелиоративные сооружения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нагрузки и воздействия, основные</w:t>
            </w:r>
          </w:p>
          <w:p>
            <w:pPr>
              <w:spacing w:after="20"/>
              <w:ind w:left="20"/>
              <w:jc w:val="both"/>
            </w:pPr>
            <w:r>
              <w:rPr>
                <w:rFonts w:ascii="Times New Roman"/>
                <w:b w:val="false"/>
                <w:i w:val="false"/>
                <w:color w:val="000000"/>
                <w:sz w:val="20"/>
              </w:rPr>
              <w:t>
требования к плотинам, каналам, дамбам,</w:t>
            </w:r>
          </w:p>
          <w:p>
            <w:pPr>
              <w:spacing w:after="20"/>
              <w:ind w:left="20"/>
              <w:jc w:val="both"/>
            </w:pPr>
            <w:r>
              <w:rPr>
                <w:rFonts w:ascii="Times New Roman"/>
                <w:b w:val="false"/>
                <w:i w:val="false"/>
                <w:color w:val="000000"/>
                <w:sz w:val="20"/>
              </w:rPr>
              <w:t>
берегоукрепительным и другим сооружениям. Основные</w:t>
            </w:r>
          </w:p>
          <w:p>
            <w:pPr>
              <w:spacing w:after="20"/>
              <w:ind w:left="20"/>
              <w:jc w:val="both"/>
            </w:pPr>
            <w:r>
              <w:rPr>
                <w:rFonts w:ascii="Times New Roman"/>
                <w:b w:val="false"/>
                <w:i w:val="false"/>
                <w:color w:val="000000"/>
                <w:sz w:val="20"/>
              </w:rPr>
              <w:t>
положения по расчету, проектированию и производству</w:t>
            </w:r>
          </w:p>
          <w:p>
            <w:pPr>
              <w:spacing w:after="20"/>
              <w:ind w:left="20"/>
              <w:jc w:val="both"/>
            </w:pPr>
            <w:r>
              <w:rPr>
                <w:rFonts w:ascii="Times New Roman"/>
                <w:b w:val="false"/>
                <w:i w:val="false"/>
                <w:color w:val="000000"/>
                <w:sz w:val="20"/>
              </w:rPr>
              <w:t>
работ,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Магистральные и</w:t>
            </w:r>
          </w:p>
          <w:p>
            <w:pPr>
              <w:spacing w:after="20"/>
              <w:ind w:left="20"/>
              <w:jc w:val="both"/>
            </w:pPr>
            <w:r>
              <w:rPr>
                <w:rFonts w:ascii="Times New Roman"/>
                <w:b w:val="false"/>
                <w:i w:val="false"/>
                <w:color w:val="000000"/>
                <w:sz w:val="20"/>
              </w:rPr>
              <w:t>
промысловые трубопроводы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нагрузки и воздействия, геометрические</w:t>
            </w:r>
          </w:p>
          <w:p>
            <w:pPr>
              <w:spacing w:after="20"/>
              <w:ind w:left="20"/>
              <w:jc w:val="both"/>
            </w:pPr>
            <w:r>
              <w:rPr>
                <w:rFonts w:ascii="Times New Roman"/>
                <w:b w:val="false"/>
                <w:i w:val="false"/>
                <w:color w:val="000000"/>
                <w:sz w:val="20"/>
              </w:rPr>
              <w:t>
параметры и технические требования к трубопроводам и</w:t>
            </w:r>
          </w:p>
          <w:p>
            <w:pPr>
              <w:spacing w:after="20"/>
              <w:ind w:left="20"/>
              <w:jc w:val="both"/>
            </w:pPr>
            <w:r>
              <w:rPr>
                <w:rFonts w:ascii="Times New Roman"/>
                <w:b w:val="false"/>
                <w:i w:val="false"/>
                <w:color w:val="000000"/>
                <w:sz w:val="20"/>
              </w:rPr>
              <w:t>
хранилищам для газа, нефти и нефтепродуктов, а также их</w:t>
            </w:r>
          </w:p>
          <w:p>
            <w:pPr>
              <w:spacing w:after="20"/>
              <w:ind w:left="20"/>
              <w:jc w:val="both"/>
            </w:pPr>
            <w:r>
              <w:rPr>
                <w:rFonts w:ascii="Times New Roman"/>
                <w:b w:val="false"/>
                <w:i w:val="false"/>
                <w:color w:val="000000"/>
                <w:sz w:val="20"/>
              </w:rPr>
              <w:t>
размещению. Основные положения по расчету, проектированию</w:t>
            </w:r>
          </w:p>
          <w:p>
            <w:pPr>
              <w:spacing w:after="20"/>
              <w:ind w:left="20"/>
              <w:jc w:val="both"/>
            </w:pPr>
            <w:r>
              <w:rPr>
                <w:rFonts w:ascii="Times New Roman"/>
                <w:b w:val="false"/>
                <w:i w:val="false"/>
                <w:color w:val="000000"/>
                <w:sz w:val="20"/>
              </w:rPr>
              <w:t>
и производству работ, правила приемки, методы контроля и</w:t>
            </w:r>
          </w:p>
          <w:p>
            <w:pPr>
              <w:spacing w:after="20"/>
              <w:ind w:left="20"/>
              <w:jc w:val="both"/>
            </w:pPr>
            <w:r>
              <w:rPr>
                <w:rFonts w:ascii="Times New Roman"/>
                <w:b w:val="false"/>
                <w:i w:val="false"/>
                <w:color w:val="000000"/>
                <w:sz w:val="20"/>
              </w:rPr>
              <w:t>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Обеспечение доступной</w:t>
            </w:r>
          </w:p>
          <w:p>
            <w:pPr>
              <w:spacing w:after="20"/>
              <w:ind w:left="20"/>
              <w:jc w:val="both"/>
            </w:pPr>
            <w:r>
              <w:rPr>
                <w:rFonts w:ascii="Times New Roman"/>
                <w:b w:val="false"/>
                <w:i w:val="false"/>
                <w:color w:val="000000"/>
                <w:sz w:val="20"/>
              </w:rPr>
              <w:t>
среды жизнедеятельности для</w:t>
            </w:r>
          </w:p>
          <w:p>
            <w:pPr>
              <w:spacing w:after="20"/>
              <w:ind w:left="20"/>
              <w:jc w:val="both"/>
            </w:pPr>
            <w:r>
              <w:rPr>
                <w:rFonts w:ascii="Times New Roman"/>
                <w:b w:val="false"/>
                <w:i w:val="false"/>
                <w:color w:val="000000"/>
                <w:sz w:val="20"/>
              </w:rPr>
              <w:t>
инвалидов и других социально</w:t>
            </w:r>
          </w:p>
          <w:p>
            <w:pPr>
              <w:spacing w:after="20"/>
              <w:ind w:left="20"/>
              <w:jc w:val="both"/>
            </w:pPr>
            <w:r>
              <w:rPr>
                <w:rFonts w:ascii="Times New Roman"/>
                <w:b w:val="false"/>
                <w:i w:val="false"/>
                <w:color w:val="000000"/>
                <w:sz w:val="20"/>
              </w:rPr>
              <w:t>
защищаемых слоев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и общие требования по обеспечению</w:t>
            </w:r>
          </w:p>
          <w:p>
            <w:pPr>
              <w:spacing w:after="20"/>
              <w:ind w:left="20"/>
              <w:jc w:val="both"/>
            </w:pPr>
            <w:r>
              <w:rPr>
                <w:rFonts w:ascii="Times New Roman"/>
                <w:b w:val="false"/>
                <w:i w:val="false"/>
                <w:color w:val="000000"/>
                <w:sz w:val="20"/>
              </w:rPr>
              <w:t>
доступной среды жизнедеятельности для инвалидов и других</w:t>
            </w:r>
          </w:p>
          <w:p>
            <w:pPr>
              <w:spacing w:after="20"/>
              <w:ind w:left="20"/>
              <w:jc w:val="both"/>
            </w:pPr>
            <w:r>
              <w:rPr>
                <w:rFonts w:ascii="Times New Roman"/>
                <w:b w:val="false"/>
                <w:i w:val="false"/>
                <w:color w:val="000000"/>
                <w:sz w:val="20"/>
              </w:rPr>
              <w:t>
социально защищаемых слоев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Нормативные документы на</w:t>
            </w:r>
          </w:p>
          <w:p>
            <w:pPr>
              <w:spacing w:after="20"/>
              <w:ind w:left="20"/>
              <w:jc w:val="both"/>
            </w:pPr>
            <w:r>
              <w:rPr>
                <w:rFonts w:ascii="Times New Roman"/>
                <w:b w:val="false"/>
                <w:i w:val="false"/>
                <w:color w:val="000000"/>
                <w:sz w:val="20"/>
              </w:rPr>
              <w:t>
инженерное обеспечение</w:t>
            </w:r>
          </w:p>
          <w:p>
            <w:pPr>
              <w:spacing w:after="20"/>
              <w:ind w:left="20"/>
              <w:jc w:val="both"/>
            </w:pPr>
            <w:r>
              <w:rPr>
                <w:rFonts w:ascii="Times New Roman"/>
                <w:b w:val="false"/>
                <w:i w:val="false"/>
                <w:color w:val="000000"/>
                <w:sz w:val="20"/>
              </w:rPr>
              <w:t>
зданий и сооружений и</w:t>
            </w:r>
          </w:p>
          <w:p>
            <w:pPr>
              <w:spacing w:after="20"/>
              <w:ind w:left="20"/>
              <w:jc w:val="both"/>
            </w:pPr>
            <w:r>
              <w:rPr>
                <w:rFonts w:ascii="Times New Roman"/>
                <w:b w:val="false"/>
                <w:i w:val="false"/>
                <w:color w:val="000000"/>
                <w:sz w:val="20"/>
              </w:rPr>
              <w:t>
внешние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Водоснабжение и</w:t>
            </w:r>
          </w:p>
          <w:p>
            <w:pPr>
              <w:spacing w:after="20"/>
              <w:ind w:left="20"/>
              <w:jc w:val="both"/>
            </w:pPr>
            <w:r>
              <w:rPr>
                <w:rFonts w:ascii="Times New Roman"/>
                <w:b w:val="false"/>
                <w:i w:val="false"/>
                <w:color w:val="000000"/>
                <w:sz w:val="20"/>
              </w:rPr>
              <w:t>
канализация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систем и потребителей, технические</w:t>
            </w:r>
          </w:p>
          <w:p>
            <w:pPr>
              <w:spacing w:after="20"/>
              <w:ind w:left="20"/>
              <w:jc w:val="both"/>
            </w:pPr>
            <w:r>
              <w:rPr>
                <w:rFonts w:ascii="Times New Roman"/>
                <w:b w:val="false"/>
                <w:i w:val="false"/>
                <w:color w:val="000000"/>
                <w:sz w:val="20"/>
              </w:rPr>
              <w:t>
требования к наружным сетям, сооружениям и их размещению,</w:t>
            </w:r>
          </w:p>
          <w:p>
            <w:pPr>
              <w:spacing w:after="20"/>
              <w:ind w:left="20"/>
              <w:jc w:val="both"/>
            </w:pPr>
            <w:r>
              <w:rPr>
                <w:rFonts w:ascii="Times New Roman"/>
                <w:b w:val="false"/>
                <w:i w:val="false"/>
                <w:color w:val="000000"/>
                <w:sz w:val="20"/>
              </w:rPr>
              <w:t>
внутренним системам.</w:t>
            </w:r>
          </w:p>
          <w:p>
            <w:pPr>
              <w:spacing w:after="20"/>
              <w:ind w:left="20"/>
              <w:jc w:val="both"/>
            </w:pPr>
            <w:r>
              <w:rPr>
                <w:rFonts w:ascii="Times New Roman"/>
                <w:b w:val="false"/>
                <w:i w:val="false"/>
                <w:color w:val="000000"/>
                <w:sz w:val="20"/>
              </w:rPr>
              <w:t>
Нормы потребления воды, водоподготовка и очистка стоков.</w:t>
            </w:r>
          </w:p>
          <w:p>
            <w:pPr>
              <w:spacing w:after="20"/>
              <w:ind w:left="20"/>
              <w:jc w:val="both"/>
            </w:pPr>
            <w:r>
              <w:rPr>
                <w:rFonts w:ascii="Times New Roman"/>
                <w:b w:val="false"/>
                <w:i w:val="false"/>
                <w:color w:val="000000"/>
                <w:sz w:val="20"/>
              </w:rPr>
              <w:t>
Основные положения по проектированию и производству</w:t>
            </w:r>
          </w:p>
          <w:p>
            <w:pPr>
              <w:spacing w:after="20"/>
              <w:ind w:left="20"/>
              <w:jc w:val="both"/>
            </w:pPr>
            <w:r>
              <w:rPr>
                <w:rFonts w:ascii="Times New Roman"/>
                <w:b w:val="false"/>
                <w:i w:val="false"/>
                <w:color w:val="000000"/>
                <w:sz w:val="20"/>
              </w:rPr>
              <w:t>
работ, режиму эксплуатации. Санитарно-техническое</w:t>
            </w:r>
          </w:p>
          <w:p>
            <w:pPr>
              <w:spacing w:after="20"/>
              <w:ind w:left="20"/>
              <w:jc w:val="both"/>
            </w:pPr>
            <w:r>
              <w:rPr>
                <w:rFonts w:ascii="Times New Roman"/>
                <w:b w:val="false"/>
                <w:i w:val="false"/>
                <w:color w:val="000000"/>
                <w:sz w:val="20"/>
              </w:rPr>
              <w:t>
оборудование, арматура, приборы и канализационные трубы.</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Теплоснабжение,</w:t>
            </w:r>
          </w:p>
          <w:p>
            <w:pPr>
              <w:spacing w:after="20"/>
              <w:ind w:left="20"/>
              <w:jc w:val="both"/>
            </w:pPr>
            <w:r>
              <w:rPr>
                <w:rFonts w:ascii="Times New Roman"/>
                <w:b w:val="false"/>
                <w:i w:val="false"/>
                <w:color w:val="000000"/>
                <w:sz w:val="20"/>
              </w:rPr>
              <w:t>
отопление, вентиляция и</w:t>
            </w:r>
          </w:p>
          <w:p>
            <w:pPr>
              <w:spacing w:after="20"/>
              <w:ind w:left="20"/>
              <w:jc w:val="both"/>
            </w:pPr>
            <w:r>
              <w:rPr>
                <w:rFonts w:ascii="Times New Roman"/>
                <w:b w:val="false"/>
                <w:i w:val="false"/>
                <w:color w:val="000000"/>
                <w:sz w:val="20"/>
              </w:rPr>
              <w:t>
кондиционирование воздуха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систем и потребителей, технические</w:t>
            </w:r>
          </w:p>
          <w:p>
            <w:pPr>
              <w:spacing w:after="20"/>
              <w:ind w:left="20"/>
              <w:jc w:val="both"/>
            </w:pPr>
            <w:r>
              <w:rPr>
                <w:rFonts w:ascii="Times New Roman"/>
                <w:b w:val="false"/>
                <w:i w:val="false"/>
                <w:color w:val="000000"/>
                <w:sz w:val="20"/>
              </w:rPr>
              <w:t>
требования к наружным сетям и сооружениям, их размещению,</w:t>
            </w:r>
          </w:p>
          <w:p>
            <w:pPr>
              <w:spacing w:after="20"/>
              <w:ind w:left="20"/>
              <w:jc w:val="both"/>
            </w:pPr>
            <w:r>
              <w:rPr>
                <w:rFonts w:ascii="Times New Roman"/>
                <w:b w:val="false"/>
                <w:i w:val="false"/>
                <w:color w:val="000000"/>
                <w:sz w:val="20"/>
              </w:rPr>
              <w:t>
сетевой воде, внутренним системам и оборудованию. Нормы</w:t>
            </w:r>
          </w:p>
          <w:p>
            <w:pPr>
              <w:spacing w:after="20"/>
              <w:ind w:left="20"/>
              <w:jc w:val="both"/>
            </w:pPr>
            <w:r>
              <w:rPr>
                <w:rFonts w:ascii="Times New Roman"/>
                <w:b w:val="false"/>
                <w:i w:val="false"/>
                <w:color w:val="000000"/>
                <w:sz w:val="20"/>
              </w:rPr>
              <w:t>
потребления теплоты, очистка выбросов, использование</w:t>
            </w:r>
          </w:p>
          <w:p>
            <w:pPr>
              <w:spacing w:after="20"/>
              <w:ind w:left="20"/>
              <w:jc w:val="both"/>
            </w:pPr>
            <w:r>
              <w:rPr>
                <w:rFonts w:ascii="Times New Roman"/>
                <w:b w:val="false"/>
                <w:i w:val="false"/>
                <w:color w:val="000000"/>
                <w:sz w:val="20"/>
              </w:rPr>
              <w:t>
вторичных тепловых ресурсов. Основные положения по</w:t>
            </w:r>
          </w:p>
          <w:p>
            <w:pPr>
              <w:spacing w:after="20"/>
              <w:ind w:left="20"/>
              <w:jc w:val="both"/>
            </w:pPr>
            <w:r>
              <w:rPr>
                <w:rFonts w:ascii="Times New Roman"/>
                <w:b w:val="false"/>
                <w:i w:val="false"/>
                <w:color w:val="000000"/>
                <w:sz w:val="20"/>
              </w:rPr>
              <w:t>
проектированию и производству работ, режиму эксплуатации.</w:t>
            </w:r>
          </w:p>
          <w:p>
            <w:pPr>
              <w:spacing w:after="20"/>
              <w:ind w:left="20"/>
              <w:jc w:val="both"/>
            </w:pPr>
            <w:r>
              <w:rPr>
                <w:rFonts w:ascii="Times New Roman"/>
                <w:b w:val="false"/>
                <w:i w:val="false"/>
                <w:color w:val="000000"/>
                <w:sz w:val="20"/>
              </w:rPr>
              <w:t>
Отопительные приборы, арматура и воздуховоды.</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Газоснабжение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систем, технические требования к</w:t>
            </w:r>
          </w:p>
          <w:p>
            <w:pPr>
              <w:spacing w:after="20"/>
              <w:ind w:left="20"/>
              <w:jc w:val="both"/>
            </w:pPr>
            <w:r>
              <w:rPr>
                <w:rFonts w:ascii="Times New Roman"/>
                <w:b w:val="false"/>
                <w:i w:val="false"/>
                <w:color w:val="000000"/>
                <w:sz w:val="20"/>
              </w:rPr>
              <w:t>
газопроводам, оборудованию и отключающим устройствам.</w:t>
            </w:r>
          </w:p>
          <w:p>
            <w:pPr>
              <w:spacing w:after="20"/>
              <w:ind w:left="20"/>
              <w:jc w:val="both"/>
            </w:pPr>
            <w:r>
              <w:rPr>
                <w:rFonts w:ascii="Times New Roman"/>
                <w:b w:val="false"/>
                <w:i w:val="false"/>
                <w:color w:val="000000"/>
                <w:sz w:val="20"/>
              </w:rPr>
              <w:t>
Нормы потребления газа. Основные положения по</w:t>
            </w:r>
          </w:p>
          <w:p>
            <w:pPr>
              <w:spacing w:after="20"/>
              <w:ind w:left="20"/>
              <w:jc w:val="both"/>
            </w:pPr>
            <w:r>
              <w:rPr>
                <w:rFonts w:ascii="Times New Roman"/>
                <w:b w:val="false"/>
                <w:i w:val="false"/>
                <w:color w:val="000000"/>
                <w:sz w:val="20"/>
              </w:rPr>
              <w:t>
проектированию и производству работ, режиму эксплуатации.</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Электроснабжение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линий и потребителей. Основные положения по</w:t>
            </w:r>
          </w:p>
          <w:p>
            <w:pPr>
              <w:spacing w:after="20"/>
              <w:ind w:left="20"/>
              <w:jc w:val="both"/>
            </w:pPr>
            <w:r>
              <w:rPr>
                <w:rFonts w:ascii="Times New Roman"/>
                <w:b w:val="false"/>
                <w:i w:val="false"/>
                <w:color w:val="000000"/>
                <w:sz w:val="20"/>
              </w:rPr>
              <w:t>
проектированию и производству работ.</w:t>
            </w:r>
          </w:p>
          <w:p>
            <w:pPr>
              <w:spacing w:after="20"/>
              <w:ind w:left="20"/>
              <w:jc w:val="both"/>
            </w:pPr>
            <w:r>
              <w:rPr>
                <w:rFonts w:ascii="Times New Roman"/>
                <w:b w:val="false"/>
                <w:i w:val="false"/>
                <w:color w:val="000000"/>
                <w:sz w:val="20"/>
              </w:rPr>
              <w:t>
Правила электрических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Мусороудаление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системам мусороудаления,</w:t>
            </w:r>
          </w:p>
          <w:p>
            <w:pPr>
              <w:spacing w:after="20"/>
              <w:ind w:left="20"/>
              <w:jc w:val="both"/>
            </w:pPr>
            <w:r>
              <w:rPr>
                <w:rFonts w:ascii="Times New Roman"/>
                <w:b w:val="false"/>
                <w:i w:val="false"/>
                <w:color w:val="000000"/>
                <w:sz w:val="20"/>
              </w:rPr>
              <w:t>
оборудованию, организации систем сбора, удаления и</w:t>
            </w:r>
          </w:p>
          <w:p>
            <w:pPr>
              <w:spacing w:after="20"/>
              <w:ind w:left="20"/>
              <w:jc w:val="both"/>
            </w:pPr>
            <w:r>
              <w:rPr>
                <w:rFonts w:ascii="Times New Roman"/>
                <w:b w:val="false"/>
                <w:i w:val="false"/>
                <w:color w:val="000000"/>
                <w:sz w:val="20"/>
              </w:rPr>
              <w:t>
утилизации твердых бытовых отходов. Основные положения по</w:t>
            </w:r>
          </w:p>
          <w:p>
            <w:pPr>
              <w:spacing w:after="20"/>
              <w:ind w:left="20"/>
              <w:jc w:val="both"/>
            </w:pPr>
            <w:r>
              <w:rPr>
                <w:rFonts w:ascii="Times New Roman"/>
                <w:b w:val="false"/>
                <w:i w:val="false"/>
                <w:color w:val="000000"/>
                <w:sz w:val="20"/>
              </w:rPr>
              <w:t>
проектированию, монтажу и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Нормативно-технические</w:t>
            </w:r>
          </w:p>
          <w:p>
            <w:pPr>
              <w:spacing w:after="20"/>
              <w:ind w:left="20"/>
              <w:jc w:val="both"/>
            </w:pPr>
            <w:r>
              <w:rPr>
                <w:rFonts w:ascii="Times New Roman"/>
                <w:b w:val="false"/>
                <w:i w:val="false"/>
                <w:color w:val="000000"/>
                <w:sz w:val="20"/>
              </w:rPr>
              <w:t>
документы на строительные</w:t>
            </w:r>
          </w:p>
          <w:p>
            <w:pPr>
              <w:spacing w:after="20"/>
              <w:ind w:left="20"/>
              <w:jc w:val="both"/>
            </w:pPr>
            <w:r>
              <w:rPr>
                <w:rFonts w:ascii="Times New Roman"/>
                <w:b w:val="false"/>
                <w:i w:val="false"/>
                <w:color w:val="000000"/>
                <w:sz w:val="20"/>
              </w:rPr>
              <w:t>
конструкций и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Основания и фундаменты</w:t>
            </w:r>
          </w:p>
          <w:p>
            <w:pPr>
              <w:spacing w:after="20"/>
              <w:ind w:left="20"/>
              <w:jc w:val="both"/>
            </w:pPr>
            <w:r>
              <w:rPr>
                <w:rFonts w:ascii="Times New Roman"/>
                <w:b w:val="false"/>
                <w:i w:val="false"/>
                <w:color w:val="000000"/>
                <w:sz w:val="20"/>
              </w:rPr>
              <w:t>
зданий и сооружений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расчетные характеристики грунтов. Методы</w:t>
            </w:r>
          </w:p>
          <w:p>
            <w:pPr>
              <w:spacing w:after="20"/>
              <w:ind w:left="20"/>
              <w:jc w:val="both"/>
            </w:pPr>
            <w:r>
              <w:rPr>
                <w:rFonts w:ascii="Times New Roman"/>
                <w:b w:val="false"/>
                <w:i w:val="false"/>
                <w:color w:val="000000"/>
                <w:sz w:val="20"/>
              </w:rPr>
              <w:t>
расчета и проектирования оснований и свайных фундаментов.</w:t>
            </w:r>
          </w:p>
          <w:p>
            <w:pPr>
              <w:spacing w:after="20"/>
              <w:ind w:left="20"/>
              <w:jc w:val="both"/>
            </w:pPr>
            <w:r>
              <w:rPr>
                <w:rFonts w:ascii="Times New Roman"/>
                <w:b w:val="false"/>
                <w:i w:val="false"/>
                <w:color w:val="000000"/>
                <w:sz w:val="20"/>
              </w:rPr>
              <w:t>
Основные положения по производству работ, режиму</w:t>
            </w:r>
          </w:p>
          <w:p>
            <w:pPr>
              <w:spacing w:after="20"/>
              <w:ind w:left="20"/>
              <w:jc w:val="both"/>
            </w:pPr>
            <w:r>
              <w:rPr>
                <w:rFonts w:ascii="Times New Roman"/>
                <w:b w:val="false"/>
                <w:i w:val="false"/>
                <w:color w:val="000000"/>
                <w:sz w:val="20"/>
              </w:rPr>
              <w:t>
эксплуатации и диагностике состояния.</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Каменные и</w:t>
            </w:r>
          </w:p>
          <w:p>
            <w:pPr>
              <w:spacing w:after="20"/>
              <w:ind w:left="20"/>
              <w:jc w:val="both"/>
            </w:pPr>
            <w:r>
              <w:rPr>
                <w:rFonts w:ascii="Times New Roman"/>
                <w:b w:val="false"/>
                <w:i w:val="false"/>
                <w:color w:val="000000"/>
                <w:sz w:val="20"/>
              </w:rPr>
              <w:t>
армокаменные конструкции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каменным и армокаменным конструкциям</w:t>
            </w:r>
          </w:p>
          <w:p>
            <w:pPr>
              <w:spacing w:after="20"/>
              <w:ind w:left="20"/>
              <w:jc w:val="both"/>
            </w:pPr>
            <w:r>
              <w:rPr>
                <w:rFonts w:ascii="Times New Roman"/>
                <w:b w:val="false"/>
                <w:i w:val="false"/>
                <w:color w:val="000000"/>
                <w:sz w:val="20"/>
              </w:rPr>
              <w:t>
зданий и сооружений.</w:t>
            </w:r>
          </w:p>
          <w:p>
            <w:pPr>
              <w:spacing w:after="20"/>
              <w:ind w:left="20"/>
              <w:jc w:val="both"/>
            </w:pPr>
            <w:r>
              <w:rPr>
                <w:rFonts w:ascii="Times New Roman"/>
                <w:b w:val="false"/>
                <w:i w:val="false"/>
                <w:color w:val="000000"/>
                <w:sz w:val="20"/>
              </w:rPr>
              <w:t>
Методы расчета и проектирования конструкций и их</w:t>
            </w:r>
          </w:p>
          <w:p>
            <w:pPr>
              <w:spacing w:after="20"/>
              <w:ind w:left="20"/>
              <w:jc w:val="both"/>
            </w:pPr>
            <w:r>
              <w:rPr>
                <w:rFonts w:ascii="Times New Roman"/>
                <w:b w:val="false"/>
                <w:i w:val="false"/>
                <w:color w:val="000000"/>
                <w:sz w:val="20"/>
              </w:rPr>
              <w:t>
соединений, основные положения по возведению конструкций,</w:t>
            </w:r>
          </w:p>
          <w:p>
            <w:pPr>
              <w:spacing w:after="20"/>
              <w:ind w:left="20"/>
              <w:jc w:val="both"/>
            </w:pPr>
            <w:r>
              <w:rPr>
                <w:rFonts w:ascii="Times New Roman"/>
                <w:b w:val="false"/>
                <w:i w:val="false"/>
                <w:color w:val="000000"/>
                <w:sz w:val="20"/>
              </w:rPr>
              <w:t>
режиму их эксплуатации и диагностике состояния.</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Железобетонные и</w:t>
            </w:r>
          </w:p>
          <w:p>
            <w:pPr>
              <w:spacing w:after="20"/>
              <w:ind w:left="20"/>
              <w:jc w:val="both"/>
            </w:pPr>
            <w:r>
              <w:rPr>
                <w:rFonts w:ascii="Times New Roman"/>
                <w:b w:val="false"/>
                <w:i w:val="false"/>
                <w:color w:val="000000"/>
                <w:sz w:val="20"/>
              </w:rPr>
              <w:t>
бетонные конструкции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монолитным, сборным и сборно-</w:t>
            </w:r>
          </w:p>
          <w:p>
            <w:pPr>
              <w:spacing w:after="20"/>
              <w:ind w:left="20"/>
              <w:jc w:val="both"/>
            </w:pPr>
            <w:r>
              <w:rPr>
                <w:rFonts w:ascii="Times New Roman"/>
                <w:b w:val="false"/>
                <w:i w:val="false"/>
                <w:color w:val="000000"/>
                <w:sz w:val="20"/>
              </w:rPr>
              <w:t>
монолитным бетонным и железобетонным конструкциям.</w:t>
            </w:r>
          </w:p>
          <w:p>
            <w:pPr>
              <w:spacing w:after="20"/>
              <w:ind w:left="20"/>
              <w:jc w:val="both"/>
            </w:pPr>
            <w:r>
              <w:rPr>
                <w:rFonts w:ascii="Times New Roman"/>
                <w:b w:val="false"/>
                <w:i w:val="false"/>
                <w:color w:val="000000"/>
                <w:sz w:val="20"/>
              </w:rPr>
              <w:t>
Методы расчета и проектирования конструкций и их</w:t>
            </w:r>
          </w:p>
          <w:p>
            <w:pPr>
              <w:spacing w:after="20"/>
              <w:ind w:left="20"/>
              <w:jc w:val="both"/>
            </w:pPr>
            <w:r>
              <w:rPr>
                <w:rFonts w:ascii="Times New Roman"/>
                <w:b w:val="false"/>
                <w:i w:val="false"/>
                <w:color w:val="000000"/>
                <w:sz w:val="20"/>
              </w:rPr>
              <w:t>
соединений, основные положения по изготовлению,</w:t>
            </w:r>
          </w:p>
          <w:p>
            <w:pPr>
              <w:spacing w:after="20"/>
              <w:ind w:left="20"/>
              <w:jc w:val="both"/>
            </w:pPr>
            <w:r>
              <w:rPr>
                <w:rFonts w:ascii="Times New Roman"/>
                <w:b w:val="false"/>
                <w:i w:val="false"/>
                <w:color w:val="000000"/>
                <w:sz w:val="20"/>
              </w:rPr>
              <w:t>
возведению конструкций, защите от коррозии, режиму их</w:t>
            </w:r>
          </w:p>
          <w:p>
            <w:pPr>
              <w:spacing w:after="20"/>
              <w:ind w:left="20"/>
              <w:jc w:val="both"/>
            </w:pPr>
            <w:r>
              <w:rPr>
                <w:rFonts w:ascii="Times New Roman"/>
                <w:b w:val="false"/>
                <w:i w:val="false"/>
                <w:color w:val="000000"/>
                <w:sz w:val="20"/>
              </w:rPr>
              <w:t>
эксплуатации и диагностике состояния. Железобетонные и</w:t>
            </w:r>
          </w:p>
          <w:p>
            <w:pPr>
              <w:spacing w:after="20"/>
              <w:ind w:left="20"/>
              <w:jc w:val="both"/>
            </w:pPr>
            <w:r>
              <w:rPr>
                <w:rFonts w:ascii="Times New Roman"/>
                <w:b w:val="false"/>
                <w:i w:val="false"/>
                <w:color w:val="000000"/>
                <w:sz w:val="20"/>
              </w:rPr>
              <w:t>
бетонные конструкции заводского изготовления. Правила</w:t>
            </w:r>
          </w:p>
          <w:p>
            <w:pPr>
              <w:spacing w:after="20"/>
              <w:ind w:left="20"/>
              <w:jc w:val="both"/>
            </w:pPr>
            <w:r>
              <w:rPr>
                <w:rFonts w:ascii="Times New Roman"/>
                <w:b w:val="false"/>
                <w:i w:val="false"/>
                <w:color w:val="000000"/>
                <w:sz w:val="20"/>
              </w:rPr>
              <w:t>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Металлические</w:t>
            </w:r>
          </w:p>
          <w:p>
            <w:pPr>
              <w:spacing w:after="20"/>
              <w:ind w:left="20"/>
              <w:jc w:val="both"/>
            </w:pPr>
            <w:r>
              <w:rPr>
                <w:rFonts w:ascii="Times New Roman"/>
                <w:b w:val="false"/>
                <w:i w:val="false"/>
                <w:color w:val="000000"/>
                <w:sz w:val="20"/>
              </w:rPr>
              <w:t>
конструкции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несущим и ограждающим, в том числе с</w:t>
            </w:r>
          </w:p>
          <w:p>
            <w:pPr>
              <w:spacing w:after="20"/>
              <w:ind w:left="20"/>
              <w:jc w:val="both"/>
            </w:pPr>
            <w:r>
              <w:rPr>
                <w:rFonts w:ascii="Times New Roman"/>
                <w:b w:val="false"/>
                <w:i w:val="false"/>
                <w:color w:val="000000"/>
                <w:sz w:val="20"/>
              </w:rPr>
              <w:t>
эффективным утеплителем, конструкциям из стали и</w:t>
            </w:r>
          </w:p>
          <w:p>
            <w:pPr>
              <w:spacing w:after="20"/>
              <w:ind w:left="20"/>
              <w:jc w:val="both"/>
            </w:pPr>
            <w:r>
              <w:rPr>
                <w:rFonts w:ascii="Times New Roman"/>
                <w:b w:val="false"/>
                <w:i w:val="false"/>
                <w:color w:val="000000"/>
                <w:sz w:val="20"/>
              </w:rPr>
              <w:t>
алюминиевых сплавов. Методы расчета и проектирования</w:t>
            </w:r>
          </w:p>
          <w:p>
            <w:pPr>
              <w:spacing w:after="20"/>
              <w:ind w:left="20"/>
              <w:jc w:val="both"/>
            </w:pPr>
            <w:r>
              <w:rPr>
                <w:rFonts w:ascii="Times New Roman"/>
                <w:b w:val="false"/>
                <w:i w:val="false"/>
                <w:color w:val="000000"/>
                <w:sz w:val="20"/>
              </w:rPr>
              <w:t>
конструкций и их соединений, основные положения по</w:t>
            </w:r>
          </w:p>
          <w:p>
            <w:pPr>
              <w:spacing w:after="20"/>
              <w:ind w:left="20"/>
              <w:jc w:val="both"/>
            </w:pPr>
            <w:r>
              <w:rPr>
                <w:rFonts w:ascii="Times New Roman"/>
                <w:b w:val="false"/>
                <w:i w:val="false"/>
                <w:color w:val="000000"/>
                <w:sz w:val="20"/>
              </w:rPr>
              <w:t>
изготовлению, монтажу конструкций, защите от коррозии,</w:t>
            </w:r>
          </w:p>
          <w:p>
            <w:pPr>
              <w:spacing w:after="20"/>
              <w:ind w:left="20"/>
              <w:jc w:val="both"/>
            </w:pPr>
            <w:r>
              <w:rPr>
                <w:rFonts w:ascii="Times New Roman"/>
                <w:b w:val="false"/>
                <w:i w:val="false"/>
                <w:color w:val="000000"/>
                <w:sz w:val="20"/>
              </w:rPr>
              <w:t>
режиму их эксплуатации и диагностике состояния.</w:t>
            </w:r>
          </w:p>
          <w:p>
            <w:pPr>
              <w:spacing w:after="20"/>
              <w:ind w:left="20"/>
              <w:jc w:val="both"/>
            </w:pPr>
            <w:r>
              <w:rPr>
                <w:rFonts w:ascii="Times New Roman"/>
                <w:b w:val="false"/>
                <w:i w:val="false"/>
                <w:color w:val="000000"/>
                <w:sz w:val="20"/>
              </w:rPr>
              <w:t>
Металлические конструкции заводского изготовления.</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Деревянные конструкции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деревянным конструкциям зданий и</w:t>
            </w:r>
          </w:p>
          <w:p>
            <w:pPr>
              <w:spacing w:after="20"/>
              <w:ind w:left="20"/>
              <w:jc w:val="both"/>
            </w:pPr>
            <w:r>
              <w:rPr>
                <w:rFonts w:ascii="Times New Roman"/>
                <w:b w:val="false"/>
                <w:i w:val="false"/>
                <w:color w:val="000000"/>
                <w:sz w:val="20"/>
              </w:rPr>
              <w:t>
сооружений. Методы расчета и проектирования конструкций и</w:t>
            </w:r>
          </w:p>
          <w:p>
            <w:pPr>
              <w:spacing w:after="20"/>
              <w:ind w:left="20"/>
              <w:jc w:val="both"/>
            </w:pPr>
            <w:r>
              <w:rPr>
                <w:rFonts w:ascii="Times New Roman"/>
                <w:b w:val="false"/>
                <w:i w:val="false"/>
                <w:color w:val="000000"/>
                <w:sz w:val="20"/>
              </w:rPr>
              <w:t>
их соединений, основные положения по изготовлению,</w:t>
            </w:r>
          </w:p>
          <w:p>
            <w:pPr>
              <w:spacing w:after="20"/>
              <w:ind w:left="20"/>
              <w:jc w:val="both"/>
            </w:pPr>
            <w:r>
              <w:rPr>
                <w:rFonts w:ascii="Times New Roman"/>
                <w:b w:val="false"/>
                <w:i w:val="false"/>
                <w:color w:val="000000"/>
                <w:sz w:val="20"/>
              </w:rPr>
              <w:t>
монтажу конструкций, защите от коррозии, режиму их</w:t>
            </w:r>
          </w:p>
          <w:p>
            <w:pPr>
              <w:spacing w:after="20"/>
              <w:ind w:left="20"/>
              <w:jc w:val="both"/>
            </w:pPr>
            <w:r>
              <w:rPr>
                <w:rFonts w:ascii="Times New Roman"/>
                <w:b w:val="false"/>
                <w:i w:val="false"/>
                <w:color w:val="000000"/>
                <w:sz w:val="20"/>
              </w:rPr>
              <w:t>
эксплуатации и диагностике состояния. Деревянные</w:t>
            </w:r>
          </w:p>
          <w:p>
            <w:pPr>
              <w:spacing w:after="20"/>
              <w:ind w:left="20"/>
              <w:jc w:val="both"/>
            </w:pPr>
            <w:r>
              <w:rPr>
                <w:rFonts w:ascii="Times New Roman"/>
                <w:b w:val="false"/>
                <w:i w:val="false"/>
                <w:color w:val="000000"/>
                <w:sz w:val="20"/>
              </w:rPr>
              <w:t>
конструкции и изделия заводского изготовления.</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Конструкции из других</w:t>
            </w:r>
          </w:p>
          <w:p>
            <w:pPr>
              <w:spacing w:after="20"/>
              <w:ind w:left="20"/>
              <w:jc w:val="both"/>
            </w:pPr>
            <w:r>
              <w:rPr>
                <w:rFonts w:ascii="Times New Roman"/>
                <w:b w:val="false"/>
                <w:i w:val="false"/>
                <w:color w:val="000000"/>
                <w:sz w:val="20"/>
              </w:rPr>
              <w:t>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асбестоцементным и конструкциям из</w:t>
            </w:r>
          </w:p>
          <w:p>
            <w:pPr>
              <w:spacing w:after="20"/>
              <w:ind w:left="20"/>
              <w:jc w:val="both"/>
            </w:pPr>
            <w:r>
              <w:rPr>
                <w:rFonts w:ascii="Times New Roman"/>
                <w:b w:val="false"/>
                <w:i w:val="false"/>
                <w:color w:val="000000"/>
                <w:sz w:val="20"/>
              </w:rPr>
              <w:t>
других материалов. Методы расчета и проектирования</w:t>
            </w:r>
          </w:p>
          <w:p>
            <w:pPr>
              <w:spacing w:after="20"/>
              <w:ind w:left="20"/>
              <w:jc w:val="both"/>
            </w:pPr>
            <w:r>
              <w:rPr>
                <w:rFonts w:ascii="Times New Roman"/>
                <w:b w:val="false"/>
                <w:i w:val="false"/>
                <w:color w:val="000000"/>
                <w:sz w:val="20"/>
              </w:rPr>
              <w:t>
конструкций и их соединений, основные положения по</w:t>
            </w:r>
          </w:p>
          <w:p>
            <w:pPr>
              <w:spacing w:after="20"/>
              <w:ind w:left="20"/>
              <w:jc w:val="both"/>
            </w:pPr>
            <w:r>
              <w:rPr>
                <w:rFonts w:ascii="Times New Roman"/>
                <w:b w:val="false"/>
                <w:i w:val="false"/>
                <w:color w:val="000000"/>
                <w:sz w:val="20"/>
              </w:rPr>
              <w:t>
изготовлению, монтажу конструкций, режиму их эксплуатации</w:t>
            </w:r>
          </w:p>
          <w:p>
            <w:pPr>
              <w:spacing w:after="20"/>
              <w:ind w:left="20"/>
              <w:jc w:val="both"/>
            </w:pPr>
            <w:r>
              <w:rPr>
                <w:rFonts w:ascii="Times New Roman"/>
                <w:b w:val="false"/>
                <w:i w:val="false"/>
                <w:color w:val="000000"/>
                <w:sz w:val="20"/>
              </w:rPr>
              <w:t>
и диагностике состояния. Конструкции заводского</w:t>
            </w:r>
          </w:p>
          <w:p>
            <w:pPr>
              <w:spacing w:after="20"/>
              <w:ind w:left="20"/>
              <w:jc w:val="both"/>
            </w:pPr>
            <w:r>
              <w:rPr>
                <w:rFonts w:ascii="Times New Roman"/>
                <w:b w:val="false"/>
                <w:i w:val="false"/>
                <w:color w:val="000000"/>
                <w:sz w:val="20"/>
              </w:rPr>
              <w:t>
изготовления. Правила приемки, методы контроля и</w:t>
            </w:r>
          </w:p>
          <w:p>
            <w:pPr>
              <w:spacing w:after="20"/>
              <w:ind w:left="20"/>
              <w:jc w:val="both"/>
            </w:pPr>
            <w:r>
              <w:rPr>
                <w:rFonts w:ascii="Times New Roman"/>
                <w:b w:val="false"/>
                <w:i w:val="false"/>
                <w:color w:val="000000"/>
                <w:sz w:val="20"/>
              </w:rPr>
              <w:t>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Окна, двери, ворота и</w:t>
            </w:r>
          </w:p>
          <w:p>
            <w:pPr>
              <w:spacing w:after="20"/>
              <w:ind w:left="20"/>
              <w:jc w:val="both"/>
            </w:pPr>
            <w:r>
              <w:rPr>
                <w:rFonts w:ascii="Times New Roman"/>
                <w:b w:val="false"/>
                <w:i w:val="false"/>
                <w:color w:val="000000"/>
                <w:sz w:val="20"/>
              </w:rPr>
              <w:t>
приборы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изделиям. Технические условия на</w:t>
            </w:r>
          </w:p>
          <w:p>
            <w:pPr>
              <w:spacing w:after="20"/>
              <w:ind w:left="20"/>
              <w:jc w:val="both"/>
            </w:pPr>
            <w:r>
              <w:rPr>
                <w:rFonts w:ascii="Times New Roman"/>
                <w:b w:val="false"/>
                <w:i w:val="false"/>
                <w:color w:val="000000"/>
                <w:sz w:val="20"/>
              </w:rPr>
              <w:t>
изделия и комплектующие детали. Правила приемки, методы</w:t>
            </w:r>
          </w:p>
          <w:p>
            <w:pPr>
              <w:spacing w:after="20"/>
              <w:ind w:left="20"/>
              <w:jc w:val="both"/>
            </w:pPr>
            <w:r>
              <w:rPr>
                <w:rFonts w:ascii="Times New Roman"/>
                <w:b w:val="false"/>
                <w:i w:val="false"/>
                <w:color w:val="000000"/>
                <w:sz w:val="20"/>
              </w:rPr>
              <w:t>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Нормативные документы на</w:t>
            </w:r>
          </w:p>
          <w:p>
            <w:pPr>
              <w:spacing w:after="20"/>
              <w:ind w:left="20"/>
              <w:jc w:val="both"/>
            </w:pPr>
            <w:r>
              <w:rPr>
                <w:rFonts w:ascii="Times New Roman"/>
                <w:b w:val="false"/>
                <w:i w:val="false"/>
                <w:color w:val="000000"/>
                <w:sz w:val="20"/>
              </w:rPr>
              <w:t>
строительные материалы и</w:t>
            </w:r>
          </w:p>
          <w:p>
            <w:pPr>
              <w:spacing w:after="20"/>
              <w:ind w:left="20"/>
              <w:jc w:val="both"/>
            </w:pPr>
            <w:r>
              <w:rPr>
                <w:rFonts w:ascii="Times New Roman"/>
                <w:b w:val="false"/>
                <w:i w:val="false"/>
                <w:color w:val="000000"/>
                <w:sz w:val="20"/>
              </w:rPr>
              <w:t>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Стеновые кладочные</w:t>
            </w:r>
          </w:p>
          <w:p>
            <w:pPr>
              <w:spacing w:after="20"/>
              <w:ind w:left="20"/>
              <w:jc w:val="both"/>
            </w:pPr>
            <w:r>
              <w:rPr>
                <w:rFonts w:ascii="Times New Roman"/>
                <w:b w:val="false"/>
                <w:i w:val="false"/>
                <w:color w:val="000000"/>
                <w:sz w:val="20"/>
              </w:rPr>
              <w:t>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кирпичу и стеновым камням из различных</w:t>
            </w:r>
          </w:p>
          <w:p>
            <w:pPr>
              <w:spacing w:after="20"/>
              <w:ind w:left="20"/>
              <w:jc w:val="both"/>
            </w:pPr>
            <w:r>
              <w:rPr>
                <w:rFonts w:ascii="Times New Roman"/>
                <w:b w:val="false"/>
                <w:i w:val="false"/>
                <w:color w:val="000000"/>
                <w:sz w:val="20"/>
              </w:rPr>
              <w:t>
материалов. Технические условия на конкретные</w:t>
            </w:r>
          </w:p>
          <w:p>
            <w:pPr>
              <w:spacing w:after="20"/>
              <w:ind w:left="20"/>
              <w:jc w:val="both"/>
            </w:pPr>
            <w:r>
              <w:rPr>
                <w:rFonts w:ascii="Times New Roman"/>
                <w:b w:val="false"/>
                <w:i w:val="false"/>
                <w:color w:val="000000"/>
                <w:sz w:val="20"/>
              </w:rPr>
              <w:t>
разновидности, типы, марки. Правила приемки, методы</w:t>
            </w:r>
          </w:p>
          <w:p>
            <w:pPr>
              <w:spacing w:after="20"/>
              <w:ind w:left="20"/>
              <w:jc w:val="both"/>
            </w:pPr>
            <w:r>
              <w:rPr>
                <w:rFonts w:ascii="Times New Roman"/>
                <w:b w:val="false"/>
                <w:i w:val="false"/>
                <w:color w:val="000000"/>
                <w:sz w:val="20"/>
              </w:rPr>
              <w:t>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Минеральные вяжущие</w:t>
            </w:r>
          </w:p>
          <w:p>
            <w:pPr>
              <w:spacing w:after="20"/>
              <w:ind w:left="20"/>
              <w:jc w:val="both"/>
            </w:pPr>
            <w:r>
              <w:rPr>
                <w:rFonts w:ascii="Times New Roman"/>
                <w:b w:val="false"/>
                <w:i w:val="false"/>
                <w:color w:val="000000"/>
                <w:sz w:val="20"/>
              </w:rPr>
              <w:t>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цементу и другим вяжущим. Технические</w:t>
            </w:r>
          </w:p>
          <w:p>
            <w:pPr>
              <w:spacing w:after="20"/>
              <w:ind w:left="20"/>
              <w:jc w:val="both"/>
            </w:pPr>
            <w:r>
              <w:rPr>
                <w:rFonts w:ascii="Times New Roman"/>
                <w:b w:val="false"/>
                <w:i w:val="false"/>
                <w:color w:val="000000"/>
                <w:sz w:val="20"/>
              </w:rPr>
              <w:t>
условия на конкретные разновидности, типы, марки.</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Бетоны и растворы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бетонам различных видов, бетонным</w:t>
            </w:r>
          </w:p>
          <w:p>
            <w:pPr>
              <w:spacing w:after="20"/>
              <w:ind w:left="20"/>
              <w:jc w:val="both"/>
            </w:pPr>
            <w:r>
              <w:rPr>
                <w:rFonts w:ascii="Times New Roman"/>
                <w:b w:val="false"/>
                <w:i w:val="false"/>
                <w:color w:val="000000"/>
                <w:sz w:val="20"/>
              </w:rPr>
              <w:t>
смесям, строительным растворам. Технические условия на</w:t>
            </w:r>
          </w:p>
          <w:p>
            <w:pPr>
              <w:spacing w:after="20"/>
              <w:ind w:left="20"/>
              <w:jc w:val="both"/>
            </w:pPr>
            <w:r>
              <w:rPr>
                <w:rFonts w:ascii="Times New Roman"/>
                <w:b w:val="false"/>
                <w:i w:val="false"/>
                <w:color w:val="000000"/>
                <w:sz w:val="20"/>
              </w:rPr>
              <w:t>
конкретные разновидности. Правила приемки, методы</w:t>
            </w:r>
          </w:p>
          <w:p>
            <w:pPr>
              <w:spacing w:after="20"/>
              <w:ind w:left="20"/>
              <w:jc w:val="both"/>
            </w:pPr>
            <w:r>
              <w:rPr>
                <w:rFonts w:ascii="Times New Roman"/>
                <w:b w:val="false"/>
                <w:i w:val="false"/>
                <w:color w:val="000000"/>
                <w:sz w:val="20"/>
              </w:rPr>
              <w:t>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Щебень, гравий и песок</w:t>
            </w:r>
          </w:p>
          <w:p>
            <w:pPr>
              <w:spacing w:after="20"/>
              <w:ind w:left="20"/>
              <w:jc w:val="both"/>
            </w:pPr>
            <w:r>
              <w:rPr>
                <w:rFonts w:ascii="Times New Roman"/>
                <w:b w:val="false"/>
                <w:i w:val="false"/>
                <w:color w:val="000000"/>
                <w:sz w:val="20"/>
              </w:rPr>
              <w:t>
для строительных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щебню, гравию, песку, искусственным и</w:t>
            </w:r>
          </w:p>
          <w:p>
            <w:pPr>
              <w:spacing w:after="20"/>
              <w:ind w:left="20"/>
              <w:jc w:val="both"/>
            </w:pPr>
            <w:r>
              <w:rPr>
                <w:rFonts w:ascii="Times New Roman"/>
                <w:b w:val="false"/>
                <w:i w:val="false"/>
                <w:color w:val="000000"/>
                <w:sz w:val="20"/>
              </w:rPr>
              <w:t>
природным пористым заполнителям. Технические условия на</w:t>
            </w:r>
          </w:p>
          <w:p>
            <w:pPr>
              <w:spacing w:after="20"/>
              <w:ind w:left="20"/>
              <w:jc w:val="both"/>
            </w:pPr>
            <w:r>
              <w:rPr>
                <w:rFonts w:ascii="Times New Roman"/>
                <w:b w:val="false"/>
                <w:i w:val="false"/>
                <w:color w:val="000000"/>
                <w:sz w:val="20"/>
              </w:rPr>
              <w:t>
конкретные разновидности. Правила приемки, методы</w:t>
            </w:r>
          </w:p>
          <w:p>
            <w:pPr>
              <w:spacing w:after="20"/>
              <w:ind w:left="20"/>
              <w:jc w:val="both"/>
            </w:pPr>
            <w:r>
              <w:rPr>
                <w:rFonts w:ascii="Times New Roman"/>
                <w:b w:val="false"/>
                <w:i w:val="false"/>
                <w:color w:val="000000"/>
                <w:sz w:val="20"/>
              </w:rPr>
              <w:t>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Теплоизоляционные,</w:t>
            </w:r>
          </w:p>
          <w:p>
            <w:pPr>
              <w:spacing w:after="20"/>
              <w:ind w:left="20"/>
              <w:jc w:val="both"/>
            </w:pPr>
            <w:r>
              <w:rPr>
                <w:rFonts w:ascii="Times New Roman"/>
                <w:b w:val="false"/>
                <w:i w:val="false"/>
                <w:color w:val="000000"/>
                <w:sz w:val="20"/>
              </w:rPr>
              <w:t>
звукоизоляционные и</w:t>
            </w:r>
          </w:p>
          <w:p>
            <w:pPr>
              <w:spacing w:after="20"/>
              <w:ind w:left="20"/>
              <w:jc w:val="both"/>
            </w:pPr>
            <w:r>
              <w:rPr>
                <w:rFonts w:ascii="Times New Roman"/>
                <w:b w:val="false"/>
                <w:i w:val="false"/>
                <w:color w:val="000000"/>
                <w:sz w:val="20"/>
              </w:rPr>
              <w:t>
звукопоглощающие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минераловатным изделиям, изделиям из</w:t>
            </w:r>
          </w:p>
          <w:p>
            <w:pPr>
              <w:spacing w:after="20"/>
              <w:ind w:left="20"/>
              <w:jc w:val="both"/>
            </w:pPr>
            <w:r>
              <w:rPr>
                <w:rFonts w:ascii="Times New Roman"/>
                <w:b w:val="false"/>
                <w:i w:val="false"/>
                <w:color w:val="000000"/>
                <w:sz w:val="20"/>
              </w:rPr>
              <w:t>
ячеистого бетона, плитам на основе пенопластов и другим</w:t>
            </w:r>
          </w:p>
          <w:p>
            <w:pPr>
              <w:spacing w:after="20"/>
              <w:ind w:left="20"/>
              <w:jc w:val="both"/>
            </w:pPr>
            <w:r>
              <w:rPr>
                <w:rFonts w:ascii="Times New Roman"/>
                <w:b w:val="false"/>
                <w:i w:val="false"/>
                <w:color w:val="000000"/>
                <w:sz w:val="20"/>
              </w:rPr>
              <w:t>
теплоизоляционным материалам. Технические условия на</w:t>
            </w:r>
          </w:p>
          <w:p>
            <w:pPr>
              <w:spacing w:after="20"/>
              <w:ind w:left="20"/>
              <w:jc w:val="both"/>
            </w:pPr>
            <w:r>
              <w:rPr>
                <w:rFonts w:ascii="Times New Roman"/>
                <w:b w:val="false"/>
                <w:i w:val="false"/>
                <w:color w:val="000000"/>
                <w:sz w:val="20"/>
              </w:rPr>
              <w:t>
конкретные разновидности.</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Кровельные,</w:t>
            </w:r>
          </w:p>
          <w:p>
            <w:pPr>
              <w:spacing w:after="20"/>
              <w:ind w:left="20"/>
              <w:jc w:val="both"/>
            </w:pPr>
            <w:r>
              <w:rPr>
                <w:rFonts w:ascii="Times New Roman"/>
                <w:b w:val="false"/>
                <w:i w:val="false"/>
                <w:color w:val="000000"/>
                <w:sz w:val="20"/>
              </w:rPr>
              <w:t>
гидроизоляционные и</w:t>
            </w:r>
          </w:p>
          <w:p>
            <w:pPr>
              <w:spacing w:after="20"/>
              <w:ind w:left="20"/>
              <w:jc w:val="both"/>
            </w:pPr>
            <w:r>
              <w:rPr>
                <w:rFonts w:ascii="Times New Roman"/>
                <w:b w:val="false"/>
                <w:i w:val="false"/>
                <w:color w:val="000000"/>
                <w:sz w:val="20"/>
              </w:rPr>
              <w:t>
герметизирующие материалы и</w:t>
            </w:r>
          </w:p>
          <w:p>
            <w:pPr>
              <w:spacing w:after="20"/>
              <w:ind w:left="20"/>
              <w:jc w:val="both"/>
            </w:pPr>
            <w:r>
              <w:rPr>
                <w:rFonts w:ascii="Times New Roman"/>
                <w:b w:val="false"/>
                <w:i w:val="false"/>
                <w:color w:val="000000"/>
                <w:sz w:val="20"/>
              </w:rPr>
              <w:t>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к рулонным кровельным материалам,</w:t>
            </w:r>
          </w:p>
          <w:p>
            <w:pPr>
              <w:spacing w:after="20"/>
              <w:ind w:left="20"/>
              <w:jc w:val="both"/>
            </w:pPr>
            <w:r>
              <w:rPr>
                <w:rFonts w:ascii="Times New Roman"/>
                <w:b w:val="false"/>
                <w:i w:val="false"/>
                <w:color w:val="000000"/>
                <w:sz w:val="20"/>
              </w:rPr>
              <w:t>
кровельным мастикам, изоляционным и герметизирующим</w:t>
            </w:r>
          </w:p>
          <w:p>
            <w:pPr>
              <w:spacing w:after="20"/>
              <w:ind w:left="20"/>
              <w:jc w:val="both"/>
            </w:pPr>
            <w:r>
              <w:rPr>
                <w:rFonts w:ascii="Times New Roman"/>
                <w:b w:val="false"/>
                <w:i w:val="false"/>
                <w:color w:val="000000"/>
                <w:sz w:val="20"/>
              </w:rPr>
              <w:t>
материалам. Технические условия на конкретные</w:t>
            </w:r>
          </w:p>
          <w:p>
            <w:pPr>
              <w:spacing w:after="20"/>
              <w:ind w:left="20"/>
              <w:jc w:val="both"/>
            </w:pPr>
            <w:r>
              <w:rPr>
                <w:rFonts w:ascii="Times New Roman"/>
                <w:b w:val="false"/>
                <w:i w:val="false"/>
                <w:color w:val="000000"/>
                <w:sz w:val="20"/>
              </w:rPr>
              <w:t>
разновидности. Правила приемки, методы контроля и</w:t>
            </w:r>
          </w:p>
          <w:p>
            <w:pPr>
              <w:spacing w:after="20"/>
              <w:ind w:left="20"/>
              <w:jc w:val="both"/>
            </w:pPr>
            <w:r>
              <w:rPr>
                <w:rFonts w:ascii="Times New Roman"/>
                <w:b w:val="false"/>
                <w:i w:val="false"/>
                <w:color w:val="000000"/>
                <w:sz w:val="20"/>
              </w:rPr>
              <w:t>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Отделочные и</w:t>
            </w:r>
          </w:p>
          <w:p>
            <w:pPr>
              <w:spacing w:after="20"/>
              <w:ind w:left="20"/>
              <w:jc w:val="both"/>
            </w:pPr>
            <w:r>
              <w:rPr>
                <w:rFonts w:ascii="Times New Roman"/>
                <w:b w:val="false"/>
                <w:i w:val="false"/>
                <w:color w:val="000000"/>
                <w:sz w:val="20"/>
              </w:rPr>
              <w:t>
облицовочные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полимерным, керамическим, древесным и другим</w:t>
            </w:r>
          </w:p>
          <w:p>
            <w:pPr>
              <w:spacing w:after="20"/>
              <w:ind w:left="20"/>
              <w:jc w:val="both"/>
            </w:pPr>
            <w:r>
              <w:rPr>
                <w:rFonts w:ascii="Times New Roman"/>
                <w:b w:val="false"/>
                <w:i w:val="false"/>
                <w:color w:val="000000"/>
                <w:sz w:val="20"/>
              </w:rPr>
              <w:t>
отделочным и облицовочным материалам и изделиям.</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Асбестоцементные</w:t>
            </w:r>
          </w:p>
          <w:p>
            <w:pPr>
              <w:spacing w:after="20"/>
              <w:ind w:left="20"/>
              <w:jc w:val="both"/>
            </w:pPr>
            <w:r>
              <w:rPr>
                <w:rFonts w:ascii="Times New Roman"/>
                <w:b w:val="false"/>
                <w:i w:val="false"/>
                <w:color w:val="000000"/>
                <w:sz w:val="20"/>
              </w:rPr>
              <w:t>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асбестоцементным плоским и волнистым</w:t>
            </w:r>
          </w:p>
          <w:p>
            <w:pPr>
              <w:spacing w:after="20"/>
              <w:ind w:left="20"/>
              <w:jc w:val="both"/>
            </w:pPr>
            <w:r>
              <w:rPr>
                <w:rFonts w:ascii="Times New Roman"/>
                <w:b w:val="false"/>
                <w:i w:val="false"/>
                <w:color w:val="000000"/>
                <w:sz w:val="20"/>
              </w:rPr>
              <w:t>
листам, трубам, экструзионным изделиям.</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Дорожные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асфальтобетону, асфальтобетонным смесям</w:t>
            </w:r>
          </w:p>
          <w:p>
            <w:pPr>
              <w:spacing w:after="20"/>
              <w:ind w:left="20"/>
              <w:jc w:val="both"/>
            </w:pPr>
            <w:r>
              <w:rPr>
                <w:rFonts w:ascii="Times New Roman"/>
                <w:b w:val="false"/>
                <w:i w:val="false"/>
                <w:color w:val="000000"/>
                <w:sz w:val="20"/>
              </w:rPr>
              <w:t>
и другим дорожным материалам. Правила приемки,</w:t>
            </w:r>
          </w:p>
          <w:p>
            <w:pPr>
              <w:spacing w:after="20"/>
              <w:ind w:left="20"/>
              <w:jc w:val="both"/>
            </w:pPr>
            <w:r>
              <w:rPr>
                <w:rFonts w:ascii="Times New Roman"/>
                <w:b w:val="false"/>
                <w:i w:val="false"/>
                <w:color w:val="000000"/>
                <w:sz w:val="20"/>
              </w:rPr>
              <w:t>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Строительное стекло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листовому стеклу и изделиям из стекла для</w:t>
            </w:r>
          </w:p>
          <w:p>
            <w:pPr>
              <w:spacing w:after="20"/>
              <w:ind w:left="20"/>
              <w:jc w:val="both"/>
            </w:pPr>
            <w:r>
              <w:rPr>
                <w:rFonts w:ascii="Times New Roman"/>
                <w:b w:val="false"/>
                <w:i w:val="false"/>
                <w:color w:val="000000"/>
                <w:sz w:val="20"/>
              </w:rPr>
              <w:t>
строительства. Правила приемки, методы контроля и</w:t>
            </w:r>
          </w:p>
          <w:p>
            <w:pPr>
              <w:spacing w:after="20"/>
              <w:ind w:left="20"/>
              <w:jc w:val="both"/>
            </w:pPr>
            <w:r>
              <w:rPr>
                <w:rFonts w:ascii="Times New Roman"/>
                <w:b w:val="false"/>
                <w:i w:val="false"/>
                <w:color w:val="000000"/>
                <w:sz w:val="20"/>
              </w:rPr>
              <w:t>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Нормативные документы на</w:t>
            </w:r>
          </w:p>
          <w:p>
            <w:pPr>
              <w:spacing w:after="20"/>
              <w:ind w:left="20"/>
              <w:jc w:val="both"/>
            </w:pPr>
            <w:r>
              <w:rPr>
                <w:rFonts w:ascii="Times New Roman"/>
                <w:b w:val="false"/>
                <w:i w:val="false"/>
                <w:color w:val="000000"/>
                <w:sz w:val="20"/>
              </w:rPr>
              <w:t>
средства оснащения</w:t>
            </w:r>
          </w:p>
          <w:p>
            <w:pPr>
              <w:spacing w:after="20"/>
              <w:ind w:left="20"/>
              <w:jc w:val="both"/>
            </w:pPr>
            <w:r>
              <w:rPr>
                <w:rFonts w:ascii="Times New Roman"/>
                <w:b w:val="false"/>
                <w:i w:val="false"/>
                <w:color w:val="000000"/>
                <w:sz w:val="20"/>
              </w:rPr>
              <w:t>
строительных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Мобильные здания и</w:t>
            </w:r>
          </w:p>
          <w:p>
            <w:pPr>
              <w:spacing w:after="20"/>
              <w:ind w:left="20"/>
              <w:jc w:val="both"/>
            </w:pPr>
            <w:r>
              <w:rPr>
                <w:rFonts w:ascii="Times New Roman"/>
                <w:b w:val="false"/>
                <w:i w:val="false"/>
                <w:color w:val="000000"/>
                <w:sz w:val="20"/>
              </w:rPr>
              <w:t>
сооружения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общие технические требования.</w:t>
            </w:r>
          </w:p>
          <w:p>
            <w:pPr>
              <w:spacing w:after="20"/>
              <w:ind w:left="20"/>
              <w:jc w:val="both"/>
            </w:pPr>
            <w:r>
              <w:rPr>
                <w:rFonts w:ascii="Times New Roman"/>
                <w:b w:val="false"/>
                <w:i w:val="false"/>
                <w:color w:val="000000"/>
                <w:sz w:val="20"/>
              </w:rPr>
              <w:t>
Технические условия на конкретные типы зданий и</w:t>
            </w:r>
          </w:p>
          <w:p>
            <w:pPr>
              <w:spacing w:after="20"/>
              <w:ind w:left="20"/>
              <w:jc w:val="both"/>
            </w:pPr>
            <w:r>
              <w:rPr>
                <w:rFonts w:ascii="Times New Roman"/>
                <w:b w:val="false"/>
                <w:i w:val="false"/>
                <w:color w:val="000000"/>
                <w:sz w:val="20"/>
              </w:rPr>
              <w:t>
сооружений.</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Оснастка строительных</w:t>
            </w:r>
          </w:p>
          <w:p>
            <w:pPr>
              <w:spacing w:after="20"/>
              <w:ind w:left="20"/>
              <w:jc w:val="both"/>
            </w:pPr>
            <w:r>
              <w:rPr>
                <w:rFonts w:ascii="Times New Roman"/>
                <w:b w:val="false"/>
                <w:i w:val="false"/>
                <w:color w:val="000000"/>
                <w:sz w:val="20"/>
              </w:rPr>
              <w:t>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технические требования к лесам и подмостям,</w:t>
            </w:r>
          </w:p>
          <w:p>
            <w:pPr>
              <w:spacing w:after="20"/>
              <w:ind w:left="20"/>
              <w:jc w:val="both"/>
            </w:pPr>
            <w:r>
              <w:rPr>
                <w:rFonts w:ascii="Times New Roman"/>
                <w:b w:val="false"/>
                <w:i w:val="false"/>
                <w:color w:val="000000"/>
                <w:sz w:val="20"/>
              </w:rPr>
              <w:t>
опалубке для бетонных работ, монтажной оснастке и</w:t>
            </w:r>
          </w:p>
          <w:p>
            <w:pPr>
              <w:spacing w:after="20"/>
              <w:ind w:left="20"/>
              <w:jc w:val="both"/>
            </w:pPr>
            <w:r>
              <w:rPr>
                <w:rFonts w:ascii="Times New Roman"/>
                <w:b w:val="false"/>
                <w:i w:val="false"/>
                <w:color w:val="000000"/>
                <w:sz w:val="20"/>
              </w:rPr>
              <w:t>
креплениям, ручному инструменту, средствам пакетирования</w:t>
            </w:r>
          </w:p>
          <w:p>
            <w:pPr>
              <w:spacing w:after="20"/>
              <w:ind w:left="20"/>
              <w:jc w:val="both"/>
            </w:pPr>
            <w:r>
              <w:rPr>
                <w:rFonts w:ascii="Times New Roman"/>
                <w:b w:val="false"/>
                <w:i w:val="false"/>
                <w:color w:val="000000"/>
                <w:sz w:val="20"/>
              </w:rPr>
              <w:t>
и контейнеризации.</w:t>
            </w:r>
          </w:p>
          <w:p>
            <w:pPr>
              <w:spacing w:after="20"/>
              <w:ind w:left="20"/>
              <w:jc w:val="both"/>
            </w:pPr>
            <w:r>
              <w:rPr>
                <w:rFonts w:ascii="Times New Roman"/>
                <w:b w:val="false"/>
                <w:i w:val="false"/>
                <w:color w:val="000000"/>
                <w:sz w:val="20"/>
              </w:rPr>
              <w:t>
Правила приемки, методы контроля и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Специализированная</w:t>
            </w:r>
          </w:p>
          <w:p>
            <w:pPr>
              <w:spacing w:after="20"/>
              <w:ind w:left="20"/>
              <w:jc w:val="both"/>
            </w:pPr>
            <w:r>
              <w:rPr>
                <w:rFonts w:ascii="Times New Roman"/>
                <w:b w:val="false"/>
                <w:i w:val="false"/>
                <w:color w:val="000000"/>
                <w:sz w:val="20"/>
              </w:rPr>
              <w:t>
оснастка предприятий</w:t>
            </w:r>
          </w:p>
          <w:p>
            <w:pPr>
              <w:spacing w:after="20"/>
              <w:ind w:left="20"/>
              <w:jc w:val="both"/>
            </w:pPr>
            <w:r>
              <w:rPr>
                <w:rFonts w:ascii="Times New Roman"/>
                <w:b w:val="false"/>
                <w:i w:val="false"/>
                <w:color w:val="000000"/>
                <w:sz w:val="20"/>
              </w:rPr>
              <w:t xml:space="preserve">
стройиндустрии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технические требования к оснастке, смазке для</w:t>
            </w:r>
          </w:p>
          <w:p>
            <w:pPr>
              <w:spacing w:after="20"/>
              <w:ind w:left="20"/>
              <w:jc w:val="both"/>
            </w:pPr>
            <w:r>
              <w:rPr>
                <w:rFonts w:ascii="Times New Roman"/>
                <w:b w:val="false"/>
                <w:i w:val="false"/>
                <w:color w:val="000000"/>
                <w:sz w:val="20"/>
              </w:rPr>
              <w:t>
оснастки и форм. Правила приемки, методы контроля и</w:t>
            </w:r>
          </w:p>
          <w:p>
            <w:pPr>
              <w:spacing w:after="20"/>
              <w:ind w:left="20"/>
              <w:jc w:val="both"/>
            </w:pPr>
            <w:r>
              <w:rPr>
                <w:rFonts w:ascii="Times New Roman"/>
                <w:b w:val="false"/>
                <w:i w:val="false"/>
                <w:color w:val="000000"/>
                <w:sz w:val="20"/>
              </w:rPr>
              <w:t>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Нормативные документы по</w:t>
            </w:r>
          </w:p>
          <w:p>
            <w:pPr>
              <w:spacing w:after="20"/>
              <w:ind w:left="20"/>
              <w:jc w:val="both"/>
            </w:pPr>
            <w:r>
              <w:rPr>
                <w:rFonts w:ascii="Times New Roman"/>
                <w:b w:val="false"/>
                <w:i w:val="false"/>
                <w:color w:val="000000"/>
                <w:sz w:val="20"/>
              </w:rPr>
              <w:t>
ценообразованию и сметам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Экономика строительства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Организационно-методические положения по вопросам</w:t>
            </w:r>
          </w:p>
          <w:p>
            <w:pPr>
              <w:spacing w:after="20"/>
              <w:ind w:left="20"/>
              <w:jc w:val="both"/>
            </w:pPr>
            <w:r>
              <w:rPr>
                <w:rFonts w:ascii="Times New Roman"/>
                <w:b w:val="false"/>
                <w:i w:val="false"/>
                <w:color w:val="000000"/>
                <w:sz w:val="20"/>
              </w:rPr>
              <w:t>
эффективности инвестиционных проектов, договорных</w:t>
            </w:r>
          </w:p>
          <w:p>
            <w:pPr>
              <w:spacing w:after="20"/>
              <w:ind w:left="20"/>
              <w:jc w:val="both"/>
            </w:pPr>
            <w:r>
              <w:rPr>
                <w:rFonts w:ascii="Times New Roman"/>
                <w:b w:val="false"/>
                <w:i w:val="false"/>
                <w:color w:val="000000"/>
                <w:sz w:val="20"/>
              </w:rPr>
              <w:t>
отношений и регулирования инвестиционной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Ценообразование и сметы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методы определения стоимости проектно-</w:t>
            </w:r>
          </w:p>
          <w:p>
            <w:pPr>
              <w:spacing w:after="20"/>
              <w:ind w:left="20"/>
              <w:jc w:val="both"/>
            </w:pPr>
            <w:r>
              <w:rPr>
                <w:rFonts w:ascii="Times New Roman"/>
                <w:b w:val="false"/>
                <w:i w:val="false"/>
                <w:color w:val="000000"/>
                <w:sz w:val="20"/>
              </w:rPr>
              <w:t>
изыскательских работ и строительства в составе</w:t>
            </w:r>
          </w:p>
          <w:p>
            <w:pPr>
              <w:spacing w:after="20"/>
              <w:ind w:left="20"/>
              <w:jc w:val="both"/>
            </w:pPr>
            <w:r>
              <w:rPr>
                <w:rFonts w:ascii="Times New Roman"/>
                <w:b w:val="false"/>
                <w:i w:val="false"/>
                <w:color w:val="000000"/>
                <w:sz w:val="20"/>
              </w:rPr>
              <w:t>
предпроектной и проектной документации. Сметная</w:t>
            </w:r>
          </w:p>
          <w:p>
            <w:pPr>
              <w:spacing w:after="20"/>
              <w:ind w:left="20"/>
              <w:jc w:val="both"/>
            </w:pPr>
            <w:r>
              <w:rPr>
                <w:rFonts w:ascii="Times New Roman"/>
                <w:b w:val="false"/>
                <w:i w:val="false"/>
                <w:color w:val="000000"/>
                <w:sz w:val="20"/>
              </w:rPr>
              <w:t>
нормативная база для определения потребности в</w:t>
            </w:r>
          </w:p>
          <w:p>
            <w:pPr>
              <w:spacing w:after="20"/>
              <w:ind w:left="20"/>
              <w:jc w:val="both"/>
            </w:pPr>
            <w:r>
              <w:rPr>
                <w:rFonts w:ascii="Times New Roman"/>
                <w:b w:val="false"/>
                <w:i w:val="false"/>
                <w:color w:val="000000"/>
                <w:sz w:val="20"/>
              </w:rPr>
              <w:t>
капитальных вложениях, формирования свободных</w:t>
            </w:r>
          </w:p>
          <w:p>
            <w:pPr>
              <w:spacing w:after="20"/>
              <w:ind w:left="20"/>
              <w:jc w:val="both"/>
            </w:pPr>
            <w:r>
              <w:rPr>
                <w:rFonts w:ascii="Times New Roman"/>
                <w:b w:val="false"/>
                <w:i w:val="false"/>
                <w:color w:val="000000"/>
                <w:sz w:val="20"/>
              </w:rPr>
              <w:t>
(договорных) цен на строительную продукцию и</w:t>
            </w:r>
          </w:p>
          <w:p>
            <w:pPr>
              <w:spacing w:after="20"/>
              <w:ind w:left="20"/>
              <w:jc w:val="both"/>
            </w:pPr>
            <w:r>
              <w:rPr>
                <w:rFonts w:ascii="Times New Roman"/>
                <w:b w:val="false"/>
                <w:i w:val="false"/>
                <w:color w:val="000000"/>
                <w:sz w:val="20"/>
              </w:rPr>
              <w:t>
осуществления расчетов между участниками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Материальные и</w:t>
            </w:r>
          </w:p>
          <w:p>
            <w:pPr>
              <w:spacing w:after="20"/>
              <w:ind w:left="20"/>
              <w:jc w:val="both"/>
            </w:pPr>
            <w:r>
              <w:rPr>
                <w:rFonts w:ascii="Times New Roman"/>
                <w:b w:val="false"/>
                <w:i w:val="false"/>
                <w:color w:val="000000"/>
                <w:sz w:val="20"/>
              </w:rPr>
              <w:t>
топливно-энергетические</w:t>
            </w:r>
          </w:p>
          <w:p>
            <w:pPr>
              <w:spacing w:after="20"/>
              <w:ind w:left="20"/>
              <w:jc w:val="both"/>
            </w:pPr>
            <w:r>
              <w:rPr>
                <w:rFonts w:ascii="Times New Roman"/>
                <w:b w:val="false"/>
                <w:i w:val="false"/>
                <w:color w:val="000000"/>
                <w:sz w:val="20"/>
              </w:rPr>
              <w:t>
ресурсы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методики разработки и применения нормативных</w:t>
            </w:r>
          </w:p>
          <w:p>
            <w:pPr>
              <w:spacing w:after="20"/>
              <w:ind w:left="20"/>
              <w:jc w:val="both"/>
            </w:pPr>
            <w:r>
              <w:rPr>
                <w:rFonts w:ascii="Times New Roman"/>
                <w:b w:val="false"/>
                <w:i w:val="false"/>
                <w:color w:val="000000"/>
                <w:sz w:val="20"/>
              </w:rPr>
              <w:t>
показателей расхода материальных и топливно-</w:t>
            </w:r>
          </w:p>
          <w:p>
            <w:pPr>
              <w:spacing w:after="20"/>
              <w:ind w:left="20"/>
              <w:jc w:val="both"/>
            </w:pPr>
            <w:r>
              <w:rPr>
                <w:rFonts w:ascii="Times New Roman"/>
                <w:b w:val="false"/>
                <w:i w:val="false"/>
                <w:color w:val="000000"/>
                <w:sz w:val="20"/>
              </w:rPr>
              <w:t>
энергетических ресурсов для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Трудовые ресурсы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методики определения трудоемкости элементов</w:t>
            </w:r>
          </w:p>
          <w:p>
            <w:pPr>
              <w:spacing w:after="20"/>
              <w:ind w:left="20"/>
              <w:jc w:val="both"/>
            </w:pPr>
            <w:r>
              <w:rPr>
                <w:rFonts w:ascii="Times New Roman"/>
                <w:b w:val="false"/>
                <w:i w:val="false"/>
                <w:color w:val="000000"/>
                <w:sz w:val="20"/>
              </w:rPr>
              <w:t>
строительной продукции, а также потребности средств на</w:t>
            </w:r>
          </w:p>
          <w:p>
            <w:pPr>
              <w:spacing w:after="20"/>
              <w:ind w:left="20"/>
              <w:jc w:val="both"/>
            </w:pPr>
            <w:r>
              <w:rPr>
                <w:rFonts w:ascii="Times New Roman"/>
                <w:b w:val="false"/>
                <w:i w:val="false"/>
                <w:color w:val="000000"/>
                <w:sz w:val="20"/>
              </w:rPr>
              <w:t>
заработную плату.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