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389f" w14:textId="bdf3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6 ноября 2007 года № 1039 и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"Механизмы достижения цели и реализация поставленных задач":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финансирования проектов малого и среднего бизнеса, а также бюджетных инвестиционных проектов, АО "ФНБ "Самрук-Қазына" будут выделены средства в АО "Фонд развития предпринимательства "ДАМУ" (далее - ФРП "ДАМУ"), которые будут размещены через филиальную сеть БВУ и иные финансовые организации, при этом права требования ФРП "ДАМУ" к БВУ по договорам, заключенным между ФРП "ДАМУ" и БВУ, по решению Правления АО "ФНБ "Самрук-Қазына" могут быть уступлены в пользу АО "ФНБ "Самрук-Қазына" путем заключения между АО "ФНБ "Самрук-Қазына" и ФРП "ДАМУ" соответствующего договора об отступном и уступке прав требования (цессия) в качестве отступного по его обязательствам перед АО "ФНБ "Самрук-Қазына", предусматривающего сохранение за ФРП "ДАМУ" функций по осуществлению мониторинга освоения и целевого использования БВУ размещаемых денежных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рекомендуемых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 1 "Обеспечение дальнейшего устойчивого кредитования проектов малого и (или) среднего бизнеса";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цифру "5" заменить цифрой "5*";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примечанием дополнить сноской *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 - права требования АО "ФРП "ДАМУ" к БВУ по договорам, заключенным между АО "ФРП "ДАМУ" и БВУ, по решению Правления АО "ФНБ "Самрук-Қазына" могут быть уступлены в пользу АО "ФНБ "Самрук-Қазына" путем заключения между АО "ФНБ "Самрук-Қазына" и АО "ФРП "ДАМУ" соответствующего договора об отступном и уступке прав требования (цессия) в качестве отступного по его обязательствам перед АО "ФНБ "Самрук-Қазына".";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Расшифровка аббревиатур: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"ФНБ "Самрук-Қазына" - акционерное общество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"IV. Поддержка малого и среднего бизнеса, организаций по переработке сельскохозяйственной продукции и производству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после слов "через АО "ФРП "Даму"" дополнить словами: ", при этом права требования АО "ФРП "Даму" к БВУ по договорам, заключенным между АО "ФРП "Даму" и БВУ, по решению Правления АО "ФНБ "Самрук-Қазына" могут быть уступлены в пользу АО "ФНБ "Самрук-Қазына" путем заключения между АО "ФНБ "Самрук-Қазына" и АО "ФРП "Даму" соответствующего договора об отступном и уступке прав требования (цессия) в качестве отступного по его обязательствам перед АО "ФНБ "Самрук-Қазына", предусматривающего сохранение за АО "ФРП "ДАМУ" функций по осуществлению мониторинга освоения и целевого использования БВУ размещаемых денежных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