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381b" w14:textId="0733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инноваций и содействию технологической модернизации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1308.</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инноваций и содействию технологической модернизации в Республике Казахстан на 2010 - 2014 годы (далее - Программа).</w:t>
      </w:r>
    </w:p>
    <w:bookmarkEnd w:id="1"/>
    <w:bookmarkStart w:name="z313" w:id="2"/>
    <w:p>
      <w:pPr>
        <w:spacing w:after="0"/>
        <w:ind w:left="0"/>
        <w:jc w:val="both"/>
      </w:pPr>
      <w:r>
        <w:rPr>
          <w:rFonts w:ascii="Times New Roman"/>
          <w:b w:val="false"/>
          <w:i w:val="false"/>
          <w:color w:val="000000"/>
          <w:sz w:val="28"/>
        </w:rPr>
        <w:t xml:space="preserve">
      1-1. Ответственным центральным и местным исполнительным органам, национальным холдингам, компаниям и организациям (по согласованию) представлять информацию о ходе реализации Программы в соответствии с Правилами разработки 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 "Об утверждении Правил разработки и мониторинга отраслевых программ".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 в соответствии с постановлением Правительства РК от 02.04.2014 </w:t>
      </w:r>
      <w:r>
        <w:rPr>
          <w:rFonts w:ascii="Times New Roman"/>
          <w:b w:val="false"/>
          <w:i w:val="false"/>
          <w:color w:val="00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p>
    <w:bookmarkEnd w:id="3"/>
    <w:bookmarkStart w:name="z4" w:id="4"/>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2010 года № 1308</w:t>
            </w:r>
          </w:p>
        </w:tc>
      </w:tr>
    </w:tbl>
    <w:bookmarkStart w:name="z5" w:id="5"/>
    <w:p>
      <w:pPr>
        <w:spacing w:after="0"/>
        <w:ind w:left="0"/>
        <w:jc w:val="left"/>
      </w:pPr>
      <w:r>
        <w:rPr>
          <w:rFonts w:ascii="Times New Roman"/>
          <w:b/>
          <w:i w:val="false"/>
          <w:color w:val="000000"/>
        </w:rPr>
        <w:t xml:space="preserve"> Программа по развитию инноваций и содействию технологической</w:t>
      </w:r>
      <w:r>
        <w:br/>
      </w:r>
      <w:r>
        <w:rPr>
          <w:rFonts w:ascii="Times New Roman"/>
          <w:b/>
          <w:i w:val="false"/>
          <w:color w:val="000000"/>
        </w:rPr>
        <w:t>модернизации в Республике Казахстан на 2010 - 2014 годы</w:t>
      </w:r>
      <w:r>
        <w:br/>
      </w:r>
      <w:r>
        <w:rPr>
          <w:rFonts w:ascii="Times New Roman"/>
          <w:b/>
          <w:i w:val="false"/>
          <w:color w:val="000000"/>
        </w:rPr>
        <w:t>1. Паспорт Программы</w:t>
      </w:r>
    </w:p>
    <w:bookmarkEnd w:id="5"/>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03.07.2013 </w:t>
      </w:r>
      <w:r>
        <w:rPr>
          <w:rFonts w:ascii="Times New Roman"/>
          <w:b w:val="false"/>
          <w:i w:val="false"/>
          <w:color w:val="ff0000"/>
          <w:sz w:val="28"/>
        </w:rPr>
        <w:t>№ 681</w:t>
      </w:r>
      <w:r>
        <w:rPr>
          <w:rFonts w:ascii="Times New Roman"/>
          <w:b w:val="false"/>
          <w:i w:val="false"/>
          <w:color w:val="ff0000"/>
          <w:sz w:val="28"/>
        </w:rPr>
        <w:t xml:space="preserve">; от 02.04.2014 </w:t>
      </w:r>
      <w:r>
        <w:rPr>
          <w:rFonts w:ascii="Times New Roman"/>
          <w:b w:val="false"/>
          <w:i w:val="false"/>
          <w:color w:val="ff0000"/>
          <w:sz w:val="28"/>
        </w:rPr>
        <w:t>№ 315</w:t>
      </w:r>
      <w:r>
        <w:rPr>
          <w:rFonts w:ascii="Times New Roman"/>
          <w:b w:val="false"/>
          <w:i w:val="false"/>
          <w:color w:val="ff0000"/>
          <w:sz w:val="28"/>
        </w:rPr>
        <w:t>.</w:t>
      </w:r>
    </w:p>
    <w:p>
      <w:pPr>
        <w:spacing w:after="0"/>
        <w:ind w:left="0"/>
        <w:jc w:val="both"/>
      </w:pPr>
      <w:r>
        <w:rPr>
          <w:rFonts w:ascii="Times New Roman"/>
          <w:b w:val="false"/>
          <w:i w:val="false"/>
          <w:color w:val="000000"/>
          <w:sz w:val="28"/>
        </w:rPr>
        <w:t>
      Наименование                - Программа по развитию инноваций и</w:t>
      </w:r>
    </w:p>
    <w:p>
      <w:pPr>
        <w:spacing w:after="0"/>
        <w:ind w:left="0"/>
        <w:jc w:val="both"/>
      </w:pPr>
      <w:r>
        <w:rPr>
          <w:rFonts w:ascii="Times New Roman"/>
          <w:b w:val="false"/>
          <w:i w:val="false"/>
          <w:color w:val="000000"/>
          <w:sz w:val="28"/>
        </w:rPr>
        <w:t>
      Программы                     содействию технологической</w:t>
      </w:r>
    </w:p>
    <w:p>
      <w:pPr>
        <w:spacing w:after="0"/>
        <w:ind w:left="0"/>
        <w:jc w:val="both"/>
      </w:pPr>
      <w:r>
        <w:rPr>
          <w:rFonts w:ascii="Times New Roman"/>
          <w:b w:val="false"/>
          <w:i w:val="false"/>
          <w:color w:val="000000"/>
          <w:sz w:val="28"/>
        </w:rPr>
        <w:t>
                                    модернизации в Республике Казахстан</w:t>
      </w:r>
    </w:p>
    <w:p>
      <w:pPr>
        <w:spacing w:after="0"/>
        <w:ind w:left="0"/>
        <w:jc w:val="both"/>
      </w:pPr>
      <w:r>
        <w:rPr>
          <w:rFonts w:ascii="Times New Roman"/>
          <w:b w:val="false"/>
          <w:i w:val="false"/>
          <w:color w:val="000000"/>
          <w:sz w:val="28"/>
        </w:rPr>
        <w:t>
                                    на 2010-2014 годы</w:t>
      </w:r>
    </w:p>
    <w:p>
      <w:pPr>
        <w:spacing w:after="0"/>
        <w:ind w:left="0"/>
        <w:jc w:val="both"/>
      </w:pPr>
      <w:r>
        <w:rPr>
          <w:rFonts w:ascii="Times New Roman"/>
          <w:b w:val="false"/>
          <w:i w:val="false"/>
          <w:color w:val="000000"/>
          <w:sz w:val="28"/>
        </w:rPr>
        <w:t xml:space="preserve">
      Основание для               - </w:t>
      </w:r>
      <w:r>
        <w:rPr>
          <w:rFonts w:ascii="Times New Roman"/>
          <w:b w:val="false"/>
          <w:i w:val="false"/>
          <w:color w:val="000000"/>
          <w:sz w:val="28"/>
        </w:rPr>
        <w:t>План</w:t>
      </w:r>
      <w:r>
        <w:rPr>
          <w:rFonts w:ascii="Times New Roman"/>
          <w:b w:val="false"/>
          <w:i w:val="false"/>
          <w:color w:val="000000"/>
          <w:sz w:val="28"/>
        </w:rPr>
        <w:t xml:space="preserve"> мероприятий Правительства</w:t>
      </w:r>
    </w:p>
    <w:p>
      <w:pPr>
        <w:spacing w:after="0"/>
        <w:ind w:left="0"/>
        <w:jc w:val="both"/>
      </w:pPr>
      <w:r>
        <w:rPr>
          <w:rFonts w:ascii="Times New Roman"/>
          <w:b w:val="false"/>
          <w:i w:val="false"/>
          <w:color w:val="000000"/>
          <w:sz w:val="28"/>
        </w:rPr>
        <w:t>
      разработки                    Республики Казахстан по реализации</w:t>
      </w:r>
    </w:p>
    <w:p>
      <w:pPr>
        <w:spacing w:after="0"/>
        <w:ind w:left="0"/>
        <w:jc w:val="both"/>
      </w:pPr>
      <w:r>
        <w:rPr>
          <w:rFonts w:ascii="Times New Roman"/>
          <w:b w:val="false"/>
          <w:i w:val="false"/>
          <w:color w:val="000000"/>
          <w:sz w:val="28"/>
        </w:rPr>
        <w:t>
                                    Государственной программы по</w:t>
      </w:r>
    </w:p>
    <w:p>
      <w:pPr>
        <w:spacing w:after="0"/>
        <w:ind w:left="0"/>
        <w:jc w:val="both"/>
      </w:pPr>
      <w:r>
        <w:rPr>
          <w:rFonts w:ascii="Times New Roman"/>
          <w:b w:val="false"/>
          <w:i w:val="false"/>
          <w:color w:val="000000"/>
          <w:sz w:val="28"/>
        </w:rPr>
        <w:t>
                                    форсированному</w:t>
      </w:r>
    </w:p>
    <w:p>
      <w:pPr>
        <w:spacing w:after="0"/>
        <w:ind w:left="0"/>
        <w:jc w:val="both"/>
      </w:pPr>
      <w:r>
        <w:rPr>
          <w:rFonts w:ascii="Times New Roman"/>
          <w:b w:val="false"/>
          <w:i w:val="false"/>
          <w:color w:val="000000"/>
          <w:sz w:val="28"/>
        </w:rPr>
        <w:t>
                                    индустриально-инновационному</w:t>
      </w:r>
    </w:p>
    <w:p>
      <w:pPr>
        <w:spacing w:after="0"/>
        <w:ind w:left="0"/>
        <w:jc w:val="both"/>
      </w:pPr>
      <w:r>
        <w:rPr>
          <w:rFonts w:ascii="Times New Roman"/>
          <w:b w:val="false"/>
          <w:i w:val="false"/>
          <w:color w:val="000000"/>
          <w:sz w:val="28"/>
        </w:rPr>
        <w:t>
                                    развитию Республики Казахстан на</w:t>
      </w:r>
    </w:p>
    <w:p>
      <w:pPr>
        <w:spacing w:after="0"/>
        <w:ind w:left="0"/>
        <w:jc w:val="both"/>
      </w:pPr>
      <w:r>
        <w:rPr>
          <w:rFonts w:ascii="Times New Roman"/>
          <w:b w:val="false"/>
          <w:i w:val="false"/>
          <w:color w:val="000000"/>
          <w:sz w:val="28"/>
        </w:rPr>
        <w:t>
                                    2010-2014 годы, утвержденный</w:t>
      </w:r>
    </w:p>
    <w:p>
      <w:pPr>
        <w:spacing w:after="0"/>
        <w:ind w:left="0"/>
        <w:jc w:val="both"/>
      </w:pPr>
      <w:r>
        <w:rPr>
          <w:rFonts w:ascii="Times New Roman"/>
          <w:b w:val="false"/>
          <w:i w:val="false"/>
          <w:color w:val="000000"/>
          <w:sz w:val="28"/>
        </w:rPr>
        <w:t>
                                    Постановлением Правительства Республики</w:t>
      </w:r>
    </w:p>
    <w:p>
      <w:pPr>
        <w:spacing w:after="0"/>
        <w:ind w:left="0"/>
        <w:jc w:val="both"/>
      </w:pPr>
      <w:r>
        <w:rPr>
          <w:rFonts w:ascii="Times New Roman"/>
          <w:b w:val="false"/>
          <w:i w:val="false"/>
          <w:color w:val="000000"/>
          <w:sz w:val="28"/>
        </w:rPr>
        <w:t>
                                    Казахстан от 14 апреля 2010 года № 302</w:t>
      </w:r>
    </w:p>
    <w:p>
      <w:pPr>
        <w:spacing w:after="0"/>
        <w:ind w:left="0"/>
        <w:jc w:val="both"/>
      </w:pPr>
      <w:r>
        <w:rPr>
          <w:rFonts w:ascii="Times New Roman"/>
          <w:b w:val="false"/>
          <w:i w:val="false"/>
          <w:color w:val="000000"/>
          <w:sz w:val="28"/>
        </w:rPr>
        <w:t>
      Ответственный               - Министерство индустрии и новых</w:t>
      </w:r>
    </w:p>
    <w:p>
      <w:pPr>
        <w:spacing w:after="0"/>
        <w:ind w:left="0"/>
        <w:jc w:val="both"/>
      </w:pPr>
      <w:r>
        <w:rPr>
          <w:rFonts w:ascii="Times New Roman"/>
          <w:b w:val="false"/>
          <w:i w:val="false"/>
          <w:color w:val="000000"/>
          <w:sz w:val="28"/>
        </w:rPr>
        <w:t>
      государственный               технологий Республики Казахстан</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Цель Программы              - Построение национальной инновационной</w:t>
      </w:r>
    </w:p>
    <w:p>
      <w:pPr>
        <w:spacing w:after="0"/>
        <w:ind w:left="0"/>
        <w:jc w:val="both"/>
      </w:pPr>
      <w:r>
        <w:rPr>
          <w:rFonts w:ascii="Times New Roman"/>
          <w:b w:val="false"/>
          <w:i w:val="false"/>
          <w:color w:val="000000"/>
          <w:sz w:val="28"/>
        </w:rPr>
        <w:t>
                                    системы, обеспечивающей повышение</w:t>
      </w:r>
    </w:p>
    <w:p>
      <w:pPr>
        <w:spacing w:after="0"/>
        <w:ind w:left="0"/>
        <w:jc w:val="both"/>
      </w:pPr>
      <w:r>
        <w:rPr>
          <w:rFonts w:ascii="Times New Roman"/>
          <w:b w:val="false"/>
          <w:i w:val="false"/>
          <w:color w:val="000000"/>
          <w:sz w:val="28"/>
        </w:rPr>
        <w:t>
                                    конкурентоспособности экономики за счет</w:t>
      </w:r>
    </w:p>
    <w:p>
      <w:pPr>
        <w:spacing w:after="0"/>
        <w:ind w:left="0"/>
        <w:jc w:val="both"/>
      </w:pPr>
      <w:r>
        <w:rPr>
          <w:rFonts w:ascii="Times New Roman"/>
          <w:b w:val="false"/>
          <w:i w:val="false"/>
          <w:color w:val="000000"/>
          <w:sz w:val="28"/>
        </w:rPr>
        <w:t>
                                    создания системы управления</w:t>
      </w:r>
    </w:p>
    <w:p>
      <w:pPr>
        <w:spacing w:after="0"/>
        <w:ind w:left="0"/>
        <w:jc w:val="both"/>
      </w:pPr>
      <w:r>
        <w:rPr>
          <w:rFonts w:ascii="Times New Roman"/>
          <w:b w:val="false"/>
          <w:i w:val="false"/>
          <w:color w:val="000000"/>
          <w:sz w:val="28"/>
        </w:rPr>
        <w:t>
                                    инновационно-технологическим</w:t>
      </w:r>
    </w:p>
    <w:p>
      <w:pPr>
        <w:spacing w:after="0"/>
        <w:ind w:left="0"/>
        <w:jc w:val="both"/>
      </w:pPr>
      <w:r>
        <w:rPr>
          <w:rFonts w:ascii="Times New Roman"/>
          <w:b w:val="false"/>
          <w:i w:val="false"/>
          <w:color w:val="000000"/>
          <w:sz w:val="28"/>
        </w:rPr>
        <w:t>
                                    развитием, инновационного развития</w:t>
      </w:r>
    </w:p>
    <w:p>
      <w:pPr>
        <w:spacing w:after="0"/>
        <w:ind w:left="0"/>
        <w:jc w:val="both"/>
      </w:pPr>
      <w:r>
        <w:rPr>
          <w:rFonts w:ascii="Times New Roman"/>
          <w:b w:val="false"/>
          <w:i w:val="false"/>
          <w:color w:val="000000"/>
          <w:sz w:val="28"/>
        </w:rPr>
        <w:t>
                                    отраслей и регионов, создание условий</w:t>
      </w:r>
    </w:p>
    <w:p>
      <w:pPr>
        <w:spacing w:after="0"/>
        <w:ind w:left="0"/>
        <w:jc w:val="both"/>
      </w:pPr>
      <w:r>
        <w:rPr>
          <w:rFonts w:ascii="Times New Roman"/>
          <w:b w:val="false"/>
          <w:i w:val="false"/>
          <w:color w:val="000000"/>
          <w:sz w:val="28"/>
        </w:rPr>
        <w:t>
                                    для развития высокотехнологичного</w:t>
      </w:r>
    </w:p>
    <w:p>
      <w:pPr>
        <w:spacing w:after="0"/>
        <w:ind w:left="0"/>
        <w:jc w:val="both"/>
      </w:pPr>
      <w:r>
        <w:rPr>
          <w:rFonts w:ascii="Times New Roman"/>
          <w:b w:val="false"/>
          <w:i w:val="false"/>
          <w:color w:val="000000"/>
          <w:sz w:val="28"/>
        </w:rPr>
        <w:t>
                                    малого и среднего бизнеса и повышения</w:t>
      </w:r>
    </w:p>
    <w:p>
      <w:pPr>
        <w:spacing w:after="0"/>
        <w:ind w:left="0"/>
        <w:jc w:val="both"/>
      </w:pPr>
      <w:r>
        <w:rPr>
          <w:rFonts w:ascii="Times New Roman"/>
          <w:b w:val="false"/>
          <w:i w:val="false"/>
          <w:color w:val="000000"/>
          <w:sz w:val="28"/>
        </w:rPr>
        <w:t>
                                    научного и инжинирингового потенциала</w:t>
      </w:r>
    </w:p>
    <w:p>
      <w:pPr>
        <w:spacing w:after="0"/>
        <w:ind w:left="0"/>
        <w:jc w:val="both"/>
      </w:pPr>
      <w:r>
        <w:rPr>
          <w:rFonts w:ascii="Times New Roman"/>
          <w:b w:val="false"/>
          <w:i w:val="false"/>
          <w:color w:val="000000"/>
          <w:sz w:val="28"/>
        </w:rPr>
        <w:t>
                                    страны</w:t>
      </w:r>
    </w:p>
    <w:p>
      <w:pPr>
        <w:spacing w:after="0"/>
        <w:ind w:left="0"/>
        <w:jc w:val="both"/>
      </w:pPr>
      <w:r>
        <w:rPr>
          <w:rFonts w:ascii="Times New Roman"/>
          <w:b w:val="false"/>
          <w:i w:val="false"/>
          <w:color w:val="000000"/>
          <w:sz w:val="28"/>
        </w:rPr>
        <w:t>
      Задачи                      - 1. Развитие системы содействия</w:t>
      </w:r>
    </w:p>
    <w:p>
      <w:pPr>
        <w:spacing w:after="0"/>
        <w:ind w:left="0"/>
        <w:jc w:val="both"/>
      </w:pPr>
      <w:r>
        <w:rPr>
          <w:rFonts w:ascii="Times New Roman"/>
          <w:b w:val="false"/>
          <w:i w:val="false"/>
          <w:color w:val="000000"/>
          <w:sz w:val="28"/>
        </w:rPr>
        <w:t>
      Программы                     технологической модернизации путем</w:t>
      </w:r>
    </w:p>
    <w:p>
      <w:pPr>
        <w:spacing w:after="0"/>
        <w:ind w:left="0"/>
        <w:jc w:val="both"/>
      </w:pPr>
      <w:r>
        <w:rPr>
          <w:rFonts w:ascii="Times New Roman"/>
          <w:b w:val="false"/>
          <w:i w:val="false"/>
          <w:color w:val="000000"/>
          <w:sz w:val="28"/>
        </w:rPr>
        <w:t>
                                    формирования спроса на новые</w:t>
      </w:r>
    </w:p>
    <w:p>
      <w:pPr>
        <w:spacing w:after="0"/>
        <w:ind w:left="0"/>
        <w:jc w:val="both"/>
      </w:pPr>
      <w:r>
        <w:rPr>
          <w:rFonts w:ascii="Times New Roman"/>
          <w:b w:val="false"/>
          <w:i w:val="false"/>
          <w:color w:val="000000"/>
          <w:sz w:val="28"/>
        </w:rPr>
        <w:t>
                                    технологии, предложения инноваций и</w:t>
      </w:r>
    </w:p>
    <w:p>
      <w:pPr>
        <w:spacing w:after="0"/>
        <w:ind w:left="0"/>
        <w:jc w:val="both"/>
      </w:pPr>
      <w:r>
        <w:rPr>
          <w:rFonts w:ascii="Times New Roman"/>
          <w:b w:val="false"/>
          <w:i w:val="false"/>
          <w:color w:val="000000"/>
          <w:sz w:val="28"/>
        </w:rPr>
        <w:t>
                                    внедрения и распространения инноваций.</w:t>
      </w:r>
    </w:p>
    <w:p>
      <w:pPr>
        <w:spacing w:after="0"/>
        <w:ind w:left="0"/>
        <w:jc w:val="both"/>
      </w:pPr>
      <w:r>
        <w:rPr>
          <w:rFonts w:ascii="Times New Roman"/>
          <w:b w:val="false"/>
          <w:i w:val="false"/>
          <w:color w:val="000000"/>
          <w:sz w:val="28"/>
        </w:rPr>
        <w:t>
                                    2. Создание собственных компетенций</w:t>
      </w:r>
    </w:p>
    <w:p>
      <w:pPr>
        <w:spacing w:after="0"/>
        <w:ind w:left="0"/>
        <w:jc w:val="both"/>
      </w:pPr>
      <w:r>
        <w:rPr>
          <w:rFonts w:ascii="Times New Roman"/>
          <w:b w:val="false"/>
          <w:i w:val="false"/>
          <w:color w:val="000000"/>
          <w:sz w:val="28"/>
        </w:rPr>
        <w:t>
                                    через технологическое прогнозирование и</w:t>
      </w:r>
    </w:p>
    <w:p>
      <w:pPr>
        <w:spacing w:after="0"/>
        <w:ind w:left="0"/>
        <w:jc w:val="both"/>
      </w:pPr>
      <w:r>
        <w:rPr>
          <w:rFonts w:ascii="Times New Roman"/>
          <w:b w:val="false"/>
          <w:i w:val="false"/>
          <w:color w:val="000000"/>
          <w:sz w:val="28"/>
        </w:rPr>
        <w:t>
                                    планирование, ориентирование прикладной</w:t>
      </w:r>
    </w:p>
    <w:p>
      <w:pPr>
        <w:spacing w:after="0"/>
        <w:ind w:left="0"/>
        <w:jc w:val="both"/>
      </w:pPr>
      <w:r>
        <w:rPr>
          <w:rFonts w:ascii="Times New Roman"/>
          <w:b w:val="false"/>
          <w:i w:val="false"/>
          <w:color w:val="000000"/>
          <w:sz w:val="28"/>
        </w:rPr>
        <w:t>
                                    науки на потребности бизнеса и</w:t>
      </w:r>
    </w:p>
    <w:p>
      <w:pPr>
        <w:spacing w:after="0"/>
        <w:ind w:left="0"/>
        <w:jc w:val="both"/>
      </w:pPr>
      <w:r>
        <w:rPr>
          <w:rFonts w:ascii="Times New Roman"/>
          <w:b w:val="false"/>
          <w:i w:val="false"/>
          <w:color w:val="000000"/>
          <w:sz w:val="28"/>
        </w:rPr>
        <w:t>
                                    формирование инновационных кластеров.</w:t>
      </w:r>
    </w:p>
    <w:p>
      <w:pPr>
        <w:spacing w:after="0"/>
        <w:ind w:left="0"/>
        <w:jc w:val="both"/>
      </w:pPr>
      <w:r>
        <w:rPr>
          <w:rFonts w:ascii="Times New Roman"/>
          <w:b w:val="false"/>
          <w:i w:val="false"/>
          <w:color w:val="000000"/>
          <w:sz w:val="28"/>
        </w:rPr>
        <w:t>
                                    3. Развитие инновационной среды путем</w:t>
      </w:r>
    </w:p>
    <w:p>
      <w:pPr>
        <w:spacing w:after="0"/>
        <w:ind w:left="0"/>
        <w:jc w:val="both"/>
      </w:pPr>
      <w:r>
        <w:rPr>
          <w:rFonts w:ascii="Times New Roman"/>
          <w:b w:val="false"/>
          <w:i w:val="false"/>
          <w:color w:val="000000"/>
          <w:sz w:val="28"/>
        </w:rPr>
        <w:t>
                                    повышения координации элементов НИС,</w:t>
      </w:r>
    </w:p>
    <w:p>
      <w:pPr>
        <w:spacing w:after="0"/>
        <w:ind w:left="0"/>
        <w:jc w:val="both"/>
      </w:pPr>
      <w:r>
        <w:rPr>
          <w:rFonts w:ascii="Times New Roman"/>
          <w:b w:val="false"/>
          <w:i w:val="false"/>
          <w:color w:val="000000"/>
          <w:sz w:val="28"/>
        </w:rPr>
        <w:t>
                                    пропаганды инновационной активности и</w:t>
      </w:r>
    </w:p>
    <w:p>
      <w:pPr>
        <w:spacing w:after="0"/>
        <w:ind w:left="0"/>
        <w:jc w:val="both"/>
      </w:pPr>
      <w:r>
        <w:rPr>
          <w:rFonts w:ascii="Times New Roman"/>
          <w:b w:val="false"/>
          <w:i w:val="false"/>
          <w:color w:val="000000"/>
          <w:sz w:val="28"/>
        </w:rPr>
        <w:t>
                                    совершенствования законодательной базы.</w:t>
      </w:r>
    </w:p>
    <w:p>
      <w:pPr>
        <w:spacing w:after="0"/>
        <w:ind w:left="0"/>
        <w:jc w:val="both"/>
      </w:pPr>
      <w:r>
        <w:rPr>
          <w:rFonts w:ascii="Times New Roman"/>
          <w:b w:val="false"/>
          <w:i w:val="false"/>
          <w:color w:val="000000"/>
          <w:sz w:val="28"/>
        </w:rPr>
        <w:t>
                                    4. Постановка четких технологических</w:t>
      </w:r>
    </w:p>
    <w:p>
      <w:pPr>
        <w:spacing w:after="0"/>
        <w:ind w:left="0"/>
        <w:jc w:val="both"/>
      </w:pPr>
      <w:r>
        <w:rPr>
          <w:rFonts w:ascii="Times New Roman"/>
          <w:b w:val="false"/>
          <w:i w:val="false"/>
          <w:color w:val="000000"/>
          <w:sz w:val="28"/>
        </w:rPr>
        <w:t>
                                    задач перед наукой для последующего</w:t>
      </w:r>
    </w:p>
    <w:p>
      <w:pPr>
        <w:spacing w:after="0"/>
        <w:ind w:left="0"/>
        <w:jc w:val="both"/>
      </w:pPr>
      <w:r>
        <w:rPr>
          <w:rFonts w:ascii="Times New Roman"/>
          <w:b w:val="false"/>
          <w:i w:val="false"/>
          <w:color w:val="000000"/>
          <w:sz w:val="28"/>
        </w:rPr>
        <w:t>
                                    внедрения данных решений на</w:t>
      </w:r>
    </w:p>
    <w:p>
      <w:pPr>
        <w:spacing w:after="0"/>
        <w:ind w:left="0"/>
        <w:jc w:val="both"/>
      </w:pPr>
      <w:r>
        <w:rPr>
          <w:rFonts w:ascii="Times New Roman"/>
          <w:b w:val="false"/>
          <w:i w:val="false"/>
          <w:color w:val="000000"/>
          <w:sz w:val="28"/>
        </w:rPr>
        <w:t>
                                    отечественных предприятиях.</w:t>
      </w:r>
    </w:p>
    <w:p>
      <w:pPr>
        <w:spacing w:after="0"/>
        <w:ind w:left="0"/>
        <w:jc w:val="both"/>
      </w:pPr>
      <w:r>
        <w:rPr>
          <w:rFonts w:ascii="Times New Roman"/>
          <w:b w:val="false"/>
          <w:i w:val="false"/>
          <w:color w:val="000000"/>
          <w:sz w:val="28"/>
        </w:rPr>
        <w:t>
                                    5. Создание и внедрение наукоемких</w:t>
      </w:r>
    </w:p>
    <w:p>
      <w:pPr>
        <w:spacing w:after="0"/>
        <w:ind w:left="0"/>
        <w:jc w:val="both"/>
      </w:pPr>
      <w:r>
        <w:rPr>
          <w:rFonts w:ascii="Times New Roman"/>
          <w:b w:val="false"/>
          <w:i w:val="false"/>
          <w:color w:val="000000"/>
          <w:sz w:val="28"/>
        </w:rPr>
        <w:t>
                                    технологий и конкурентоспособной</w:t>
      </w:r>
    </w:p>
    <w:p>
      <w:pPr>
        <w:spacing w:after="0"/>
        <w:ind w:left="0"/>
        <w:jc w:val="both"/>
      </w:pPr>
      <w:r>
        <w:rPr>
          <w:rFonts w:ascii="Times New Roman"/>
          <w:b w:val="false"/>
          <w:i w:val="false"/>
          <w:color w:val="000000"/>
          <w:sz w:val="28"/>
        </w:rPr>
        <w:t>
                                    биотехнологической продукции для</w:t>
      </w:r>
    </w:p>
    <w:p>
      <w:pPr>
        <w:spacing w:after="0"/>
        <w:ind w:left="0"/>
        <w:jc w:val="both"/>
      </w:pPr>
      <w:r>
        <w:rPr>
          <w:rFonts w:ascii="Times New Roman"/>
          <w:b w:val="false"/>
          <w:i w:val="false"/>
          <w:color w:val="000000"/>
          <w:sz w:val="28"/>
        </w:rPr>
        <w:t>
                                    здравоохранения и сельского хозяйства,</w:t>
      </w:r>
    </w:p>
    <w:p>
      <w:pPr>
        <w:spacing w:after="0"/>
        <w:ind w:left="0"/>
        <w:jc w:val="both"/>
      </w:pPr>
      <w:r>
        <w:rPr>
          <w:rFonts w:ascii="Times New Roman"/>
          <w:b w:val="false"/>
          <w:i w:val="false"/>
          <w:color w:val="000000"/>
          <w:sz w:val="28"/>
        </w:rPr>
        <w:t>
                                    охраны окружающей среды, пищевой и</w:t>
      </w:r>
    </w:p>
    <w:p>
      <w:pPr>
        <w:spacing w:after="0"/>
        <w:ind w:left="0"/>
        <w:jc w:val="both"/>
      </w:pPr>
      <w:r>
        <w:rPr>
          <w:rFonts w:ascii="Times New Roman"/>
          <w:b w:val="false"/>
          <w:i w:val="false"/>
          <w:color w:val="000000"/>
          <w:sz w:val="28"/>
        </w:rPr>
        <w:t>
                                    перерабатывающей промышленности.</w:t>
      </w:r>
    </w:p>
    <w:p>
      <w:pPr>
        <w:spacing w:after="0"/>
        <w:ind w:left="0"/>
        <w:jc w:val="both"/>
      </w:pPr>
      <w:r>
        <w:rPr>
          <w:rFonts w:ascii="Times New Roman"/>
          <w:b w:val="false"/>
          <w:i w:val="false"/>
          <w:color w:val="000000"/>
          <w:sz w:val="28"/>
        </w:rPr>
        <w:t>
      Сроки реализации            - 1. 2010 – 2011 годы:</w:t>
      </w:r>
    </w:p>
    <w:p>
      <w:pPr>
        <w:spacing w:after="0"/>
        <w:ind w:left="0"/>
        <w:jc w:val="both"/>
      </w:pPr>
      <w:r>
        <w:rPr>
          <w:rFonts w:ascii="Times New Roman"/>
          <w:b w:val="false"/>
          <w:i w:val="false"/>
          <w:color w:val="000000"/>
          <w:sz w:val="28"/>
        </w:rPr>
        <w:t>
      Программы                     На первом этапе реализации Программы</w:t>
      </w:r>
    </w:p>
    <w:p>
      <w:pPr>
        <w:spacing w:after="0"/>
        <w:ind w:left="0"/>
        <w:jc w:val="both"/>
      </w:pPr>
      <w:r>
        <w:rPr>
          <w:rFonts w:ascii="Times New Roman"/>
          <w:b w:val="false"/>
          <w:i w:val="false"/>
          <w:color w:val="000000"/>
          <w:sz w:val="28"/>
        </w:rPr>
        <w:t>
                                    предполагается создание и апробирование</w:t>
      </w:r>
    </w:p>
    <w:p>
      <w:pPr>
        <w:spacing w:after="0"/>
        <w:ind w:left="0"/>
        <w:jc w:val="both"/>
      </w:pPr>
      <w:r>
        <w:rPr>
          <w:rFonts w:ascii="Times New Roman"/>
          <w:b w:val="false"/>
          <w:i w:val="false"/>
          <w:color w:val="000000"/>
          <w:sz w:val="28"/>
        </w:rPr>
        <w:t>
                                    комплексного механизма государственной</w:t>
      </w:r>
    </w:p>
    <w:p>
      <w:pPr>
        <w:spacing w:after="0"/>
        <w:ind w:left="0"/>
        <w:jc w:val="both"/>
      </w:pPr>
      <w:r>
        <w:rPr>
          <w:rFonts w:ascii="Times New Roman"/>
          <w:b w:val="false"/>
          <w:i w:val="false"/>
          <w:color w:val="000000"/>
          <w:sz w:val="28"/>
        </w:rPr>
        <w:t>
                                    поддержки развития инноваций.</w:t>
      </w:r>
    </w:p>
    <w:p>
      <w:pPr>
        <w:spacing w:after="0"/>
        <w:ind w:left="0"/>
        <w:jc w:val="both"/>
      </w:pPr>
      <w:r>
        <w:rPr>
          <w:rFonts w:ascii="Times New Roman"/>
          <w:b w:val="false"/>
          <w:i w:val="false"/>
          <w:color w:val="000000"/>
          <w:sz w:val="28"/>
        </w:rPr>
        <w:t>
                                    2. 2012 – 2014 годы:</w:t>
      </w:r>
    </w:p>
    <w:p>
      <w:pPr>
        <w:spacing w:after="0"/>
        <w:ind w:left="0"/>
        <w:jc w:val="both"/>
      </w:pPr>
      <w:r>
        <w:rPr>
          <w:rFonts w:ascii="Times New Roman"/>
          <w:b w:val="false"/>
          <w:i w:val="false"/>
          <w:color w:val="000000"/>
          <w:sz w:val="28"/>
        </w:rPr>
        <w:t>
                                    На втором этапе реализации Программы</w:t>
      </w:r>
    </w:p>
    <w:p>
      <w:pPr>
        <w:spacing w:after="0"/>
        <w:ind w:left="0"/>
        <w:jc w:val="both"/>
      </w:pPr>
      <w:r>
        <w:rPr>
          <w:rFonts w:ascii="Times New Roman"/>
          <w:b w:val="false"/>
          <w:i w:val="false"/>
          <w:color w:val="000000"/>
          <w:sz w:val="28"/>
        </w:rPr>
        <w:t>
                                    предполагается применение разработанных</w:t>
      </w:r>
    </w:p>
    <w:p>
      <w:pPr>
        <w:spacing w:after="0"/>
        <w:ind w:left="0"/>
        <w:jc w:val="both"/>
      </w:pPr>
      <w:r>
        <w:rPr>
          <w:rFonts w:ascii="Times New Roman"/>
          <w:b w:val="false"/>
          <w:i w:val="false"/>
          <w:color w:val="000000"/>
          <w:sz w:val="28"/>
        </w:rPr>
        <w:t>
                                    на первом этапе инструментов поддержки</w:t>
      </w:r>
    </w:p>
    <w:p>
      <w:pPr>
        <w:spacing w:after="0"/>
        <w:ind w:left="0"/>
        <w:jc w:val="both"/>
      </w:pPr>
      <w:r>
        <w:rPr>
          <w:rFonts w:ascii="Times New Roman"/>
          <w:b w:val="false"/>
          <w:i w:val="false"/>
          <w:color w:val="000000"/>
          <w:sz w:val="28"/>
        </w:rPr>
        <w:t>
                                    научно-технологических процессов,</w:t>
      </w:r>
    </w:p>
    <w:p>
      <w:pPr>
        <w:spacing w:after="0"/>
        <w:ind w:left="0"/>
        <w:jc w:val="both"/>
      </w:pPr>
      <w:r>
        <w:rPr>
          <w:rFonts w:ascii="Times New Roman"/>
          <w:b w:val="false"/>
          <w:i w:val="false"/>
          <w:color w:val="000000"/>
          <w:sz w:val="28"/>
        </w:rPr>
        <w:t>
                                    переход от пилотных проектов,</w:t>
      </w:r>
    </w:p>
    <w:p>
      <w:pPr>
        <w:spacing w:after="0"/>
        <w:ind w:left="0"/>
        <w:jc w:val="both"/>
      </w:pPr>
      <w:r>
        <w:rPr>
          <w:rFonts w:ascii="Times New Roman"/>
          <w:b w:val="false"/>
          <w:i w:val="false"/>
          <w:color w:val="000000"/>
          <w:sz w:val="28"/>
        </w:rPr>
        <w:t>
                                    показавших свою эффективность к их</w:t>
      </w:r>
    </w:p>
    <w:p>
      <w:pPr>
        <w:spacing w:after="0"/>
        <w:ind w:left="0"/>
        <w:jc w:val="both"/>
      </w:pPr>
      <w:r>
        <w:rPr>
          <w:rFonts w:ascii="Times New Roman"/>
          <w:b w:val="false"/>
          <w:i w:val="false"/>
          <w:color w:val="000000"/>
          <w:sz w:val="28"/>
        </w:rPr>
        <w:t>
                                    масштабированию.</w:t>
      </w:r>
    </w:p>
    <w:p>
      <w:pPr>
        <w:spacing w:after="0"/>
        <w:ind w:left="0"/>
        <w:jc w:val="both"/>
      </w:pPr>
      <w:r>
        <w:rPr>
          <w:rFonts w:ascii="Times New Roman"/>
          <w:b w:val="false"/>
          <w:i w:val="false"/>
          <w:color w:val="000000"/>
          <w:sz w:val="28"/>
        </w:rPr>
        <w:t>
      Целевые                     - 1. Количество международно-признанных</w:t>
      </w:r>
    </w:p>
    <w:p>
      <w:pPr>
        <w:spacing w:after="0"/>
        <w:ind w:left="0"/>
        <w:jc w:val="both"/>
      </w:pPr>
      <w:r>
        <w:rPr>
          <w:rFonts w:ascii="Times New Roman"/>
          <w:b w:val="false"/>
          <w:i w:val="false"/>
          <w:color w:val="000000"/>
          <w:sz w:val="28"/>
        </w:rPr>
        <w:t>
      индикаторы                    патентов до 30 к 2015 году.</w:t>
      </w:r>
    </w:p>
    <w:p>
      <w:pPr>
        <w:spacing w:after="0"/>
        <w:ind w:left="0"/>
        <w:jc w:val="both"/>
      </w:pPr>
      <w:r>
        <w:rPr>
          <w:rFonts w:ascii="Times New Roman"/>
          <w:b w:val="false"/>
          <w:i w:val="false"/>
          <w:color w:val="000000"/>
          <w:sz w:val="28"/>
        </w:rPr>
        <w:t>
                                    2. Количество внедренных новых</w:t>
      </w:r>
    </w:p>
    <w:p>
      <w:pPr>
        <w:spacing w:after="0"/>
        <w:ind w:left="0"/>
        <w:jc w:val="both"/>
      </w:pPr>
      <w:r>
        <w:rPr>
          <w:rFonts w:ascii="Times New Roman"/>
          <w:b w:val="false"/>
          <w:i w:val="false"/>
          <w:color w:val="000000"/>
          <w:sz w:val="28"/>
        </w:rPr>
        <w:t>
                                    технологий и осуществленных</w:t>
      </w:r>
    </w:p>
    <w:p>
      <w:pPr>
        <w:spacing w:after="0"/>
        <w:ind w:left="0"/>
        <w:jc w:val="both"/>
      </w:pPr>
      <w:r>
        <w:rPr>
          <w:rFonts w:ascii="Times New Roman"/>
          <w:b w:val="false"/>
          <w:i w:val="false"/>
          <w:color w:val="000000"/>
          <w:sz w:val="28"/>
        </w:rPr>
        <w:t>
                                    опытно-конструкторских разработок к</w:t>
      </w:r>
    </w:p>
    <w:p>
      <w:pPr>
        <w:spacing w:after="0"/>
        <w:ind w:left="0"/>
        <w:jc w:val="both"/>
      </w:pPr>
      <w:r>
        <w:rPr>
          <w:rFonts w:ascii="Times New Roman"/>
          <w:b w:val="false"/>
          <w:i w:val="false"/>
          <w:color w:val="000000"/>
          <w:sz w:val="28"/>
        </w:rPr>
        <w:t>
                                    2015 году до 200 и 160 соответственно.</w:t>
      </w:r>
    </w:p>
    <w:p>
      <w:pPr>
        <w:spacing w:after="0"/>
        <w:ind w:left="0"/>
        <w:jc w:val="both"/>
      </w:pPr>
      <w:r>
        <w:rPr>
          <w:rFonts w:ascii="Times New Roman"/>
          <w:b w:val="false"/>
          <w:i w:val="false"/>
          <w:color w:val="000000"/>
          <w:sz w:val="28"/>
        </w:rPr>
        <w:t>
                                    3. Инновационная инфраструктура в</w:t>
      </w:r>
    </w:p>
    <w:p>
      <w:pPr>
        <w:spacing w:after="0"/>
        <w:ind w:left="0"/>
        <w:jc w:val="both"/>
      </w:pPr>
      <w:r>
        <w:rPr>
          <w:rFonts w:ascii="Times New Roman"/>
          <w:b w:val="false"/>
          <w:i w:val="false"/>
          <w:color w:val="000000"/>
          <w:sz w:val="28"/>
        </w:rPr>
        <w:t>
                                    период до 2015 года: количество</w:t>
      </w:r>
    </w:p>
    <w:p>
      <w:pPr>
        <w:spacing w:after="0"/>
        <w:ind w:left="0"/>
        <w:jc w:val="both"/>
      </w:pPr>
      <w:r>
        <w:rPr>
          <w:rFonts w:ascii="Times New Roman"/>
          <w:b w:val="false"/>
          <w:i w:val="false"/>
          <w:color w:val="000000"/>
          <w:sz w:val="28"/>
        </w:rPr>
        <w:t>
                                    отраслевых центров - 2 единицы,</w:t>
      </w:r>
    </w:p>
    <w:p>
      <w:pPr>
        <w:spacing w:after="0"/>
        <w:ind w:left="0"/>
        <w:jc w:val="both"/>
      </w:pPr>
      <w:r>
        <w:rPr>
          <w:rFonts w:ascii="Times New Roman"/>
          <w:b w:val="false"/>
          <w:i w:val="false"/>
          <w:color w:val="000000"/>
          <w:sz w:val="28"/>
        </w:rPr>
        <w:t>
                                    конструкторских бюро - 5 единиц,</w:t>
      </w:r>
    </w:p>
    <w:p>
      <w:pPr>
        <w:spacing w:after="0"/>
        <w:ind w:left="0"/>
        <w:jc w:val="both"/>
      </w:pPr>
      <w:r>
        <w:rPr>
          <w:rFonts w:ascii="Times New Roman"/>
          <w:b w:val="false"/>
          <w:i w:val="false"/>
          <w:color w:val="000000"/>
          <w:sz w:val="28"/>
        </w:rPr>
        <w:t>
                                    технопарков - 8 единиц.</w:t>
      </w:r>
    </w:p>
    <w:p>
      <w:pPr>
        <w:spacing w:after="0"/>
        <w:ind w:left="0"/>
        <w:jc w:val="both"/>
      </w:pPr>
      <w:r>
        <w:rPr>
          <w:rFonts w:ascii="Times New Roman"/>
          <w:b w:val="false"/>
          <w:i w:val="false"/>
          <w:color w:val="000000"/>
          <w:sz w:val="28"/>
        </w:rPr>
        <w:t>
                                    4. Инновационная активность предприятий</w:t>
      </w:r>
    </w:p>
    <w:p>
      <w:pPr>
        <w:spacing w:after="0"/>
        <w:ind w:left="0"/>
        <w:jc w:val="both"/>
      </w:pPr>
      <w:r>
        <w:rPr>
          <w:rFonts w:ascii="Times New Roman"/>
          <w:b w:val="false"/>
          <w:i w:val="false"/>
          <w:color w:val="000000"/>
          <w:sz w:val="28"/>
        </w:rPr>
        <w:t>
                                    в стране к 2015 году 10 %.</w:t>
      </w:r>
    </w:p>
    <w:p>
      <w:pPr>
        <w:spacing w:after="0"/>
        <w:ind w:left="0"/>
        <w:jc w:val="both"/>
      </w:pPr>
      <w:r>
        <w:rPr>
          <w:rFonts w:ascii="Times New Roman"/>
          <w:b w:val="false"/>
          <w:i w:val="false"/>
          <w:color w:val="000000"/>
          <w:sz w:val="28"/>
        </w:rPr>
        <w:t>
                                    5. Высокотехнологичные производства</w:t>
      </w:r>
    </w:p>
    <w:p>
      <w:pPr>
        <w:spacing w:after="0"/>
        <w:ind w:left="0"/>
        <w:jc w:val="both"/>
      </w:pPr>
      <w:r>
        <w:rPr>
          <w:rFonts w:ascii="Times New Roman"/>
          <w:b w:val="false"/>
          <w:i w:val="false"/>
          <w:color w:val="000000"/>
          <w:sz w:val="28"/>
        </w:rPr>
        <w:t>
                                    совместно с крупными зарубежными</w:t>
      </w:r>
    </w:p>
    <w:p>
      <w:pPr>
        <w:spacing w:after="0"/>
        <w:ind w:left="0"/>
        <w:jc w:val="both"/>
      </w:pPr>
      <w:r>
        <w:rPr>
          <w:rFonts w:ascii="Times New Roman"/>
          <w:b w:val="false"/>
          <w:i w:val="false"/>
          <w:color w:val="000000"/>
          <w:sz w:val="28"/>
        </w:rPr>
        <w:t>
                                    компаниями - 2</w:t>
      </w:r>
    </w:p>
    <w:p>
      <w:pPr>
        <w:spacing w:after="0"/>
        <w:ind w:left="0"/>
        <w:jc w:val="both"/>
      </w:pPr>
      <w:r>
        <w:rPr>
          <w:rFonts w:ascii="Times New Roman"/>
          <w:b w:val="false"/>
          <w:i w:val="false"/>
          <w:color w:val="000000"/>
          <w:sz w:val="28"/>
        </w:rPr>
        <w:t>
                                    6. Количество проектов, реализованных</w:t>
      </w:r>
    </w:p>
    <w:p>
      <w:pPr>
        <w:spacing w:after="0"/>
        <w:ind w:left="0"/>
        <w:jc w:val="both"/>
      </w:pPr>
      <w:r>
        <w:rPr>
          <w:rFonts w:ascii="Times New Roman"/>
          <w:b w:val="false"/>
          <w:i w:val="false"/>
          <w:color w:val="000000"/>
          <w:sz w:val="28"/>
        </w:rPr>
        <w:t>
                                    через инновационную инфраструктуру:</w:t>
      </w:r>
    </w:p>
    <w:p>
      <w:pPr>
        <w:spacing w:after="0"/>
        <w:ind w:left="0"/>
        <w:jc w:val="both"/>
      </w:pPr>
      <w:r>
        <w:rPr>
          <w:rFonts w:ascii="Times New Roman"/>
          <w:b w:val="false"/>
          <w:i w:val="false"/>
          <w:color w:val="000000"/>
          <w:sz w:val="28"/>
        </w:rPr>
        <w:t>
                                    центры коммерциализации - 90,</w:t>
      </w:r>
    </w:p>
    <w:p>
      <w:pPr>
        <w:spacing w:after="0"/>
        <w:ind w:left="0"/>
        <w:jc w:val="both"/>
      </w:pPr>
      <w:r>
        <w:rPr>
          <w:rFonts w:ascii="Times New Roman"/>
          <w:b w:val="false"/>
          <w:i w:val="false"/>
          <w:color w:val="000000"/>
          <w:sz w:val="28"/>
        </w:rPr>
        <w:t>
                                    технопарки - 250, конструкторские бюро,</w:t>
      </w:r>
    </w:p>
    <w:p>
      <w:pPr>
        <w:spacing w:after="0"/>
        <w:ind w:left="0"/>
        <w:jc w:val="both"/>
      </w:pPr>
      <w:r>
        <w:rPr>
          <w:rFonts w:ascii="Times New Roman"/>
          <w:b w:val="false"/>
          <w:i w:val="false"/>
          <w:color w:val="000000"/>
          <w:sz w:val="28"/>
        </w:rPr>
        <w:t>
                                    в том числе количество</w:t>
      </w:r>
    </w:p>
    <w:p>
      <w:pPr>
        <w:spacing w:after="0"/>
        <w:ind w:left="0"/>
        <w:jc w:val="both"/>
      </w:pPr>
      <w:r>
        <w:rPr>
          <w:rFonts w:ascii="Times New Roman"/>
          <w:b w:val="false"/>
          <w:i w:val="false"/>
          <w:color w:val="000000"/>
          <w:sz w:val="28"/>
        </w:rPr>
        <w:t>
                                    сертифицированной продукции - 70,</w:t>
      </w:r>
    </w:p>
    <w:p>
      <w:pPr>
        <w:spacing w:after="0"/>
        <w:ind w:left="0"/>
        <w:jc w:val="both"/>
      </w:pPr>
      <w:r>
        <w:rPr>
          <w:rFonts w:ascii="Times New Roman"/>
          <w:b w:val="false"/>
          <w:i w:val="false"/>
          <w:color w:val="000000"/>
          <w:sz w:val="28"/>
        </w:rPr>
        <w:t>
                                    количество приобретенной</w:t>
      </w:r>
    </w:p>
    <w:p>
      <w:pPr>
        <w:spacing w:after="0"/>
        <w:ind w:left="0"/>
        <w:jc w:val="both"/>
      </w:pPr>
      <w:r>
        <w:rPr>
          <w:rFonts w:ascii="Times New Roman"/>
          <w:b w:val="false"/>
          <w:i w:val="false"/>
          <w:color w:val="000000"/>
          <w:sz w:val="28"/>
        </w:rPr>
        <w:t>
                                    конструкторской документации - 44,</w:t>
      </w:r>
    </w:p>
    <w:p>
      <w:pPr>
        <w:spacing w:after="0"/>
        <w:ind w:left="0"/>
        <w:jc w:val="both"/>
      </w:pPr>
      <w:r>
        <w:rPr>
          <w:rFonts w:ascii="Times New Roman"/>
          <w:b w:val="false"/>
          <w:i w:val="false"/>
          <w:color w:val="000000"/>
          <w:sz w:val="28"/>
        </w:rPr>
        <w:t>
                                    количество разработанной</w:t>
      </w:r>
    </w:p>
    <w:p>
      <w:pPr>
        <w:spacing w:after="0"/>
        <w:ind w:left="0"/>
        <w:jc w:val="both"/>
      </w:pPr>
      <w:r>
        <w:rPr>
          <w:rFonts w:ascii="Times New Roman"/>
          <w:b w:val="false"/>
          <w:i w:val="false"/>
          <w:color w:val="000000"/>
          <w:sz w:val="28"/>
        </w:rPr>
        <w:t>
                                    конструкторской документации - 35.</w:t>
      </w:r>
    </w:p>
    <w:p>
      <w:pPr>
        <w:spacing w:after="0"/>
        <w:ind w:left="0"/>
        <w:jc w:val="both"/>
      </w:pPr>
      <w:r>
        <w:rPr>
          <w:rFonts w:ascii="Times New Roman"/>
          <w:b w:val="false"/>
          <w:i w:val="false"/>
          <w:color w:val="000000"/>
          <w:sz w:val="28"/>
        </w:rPr>
        <w:t>
                                    7. Государственные расходы на науку и</w:t>
      </w:r>
    </w:p>
    <w:p>
      <w:pPr>
        <w:spacing w:after="0"/>
        <w:ind w:left="0"/>
        <w:jc w:val="both"/>
      </w:pPr>
      <w:r>
        <w:rPr>
          <w:rFonts w:ascii="Times New Roman"/>
          <w:b w:val="false"/>
          <w:i w:val="false"/>
          <w:color w:val="000000"/>
          <w:sz w:val="28"/>
        </w:rPr>
        <w:t>
                                    инновации от ВВП к 2015 году - 1 %.</w:t>
      </w:r>
    </w:p>
    <w:p>
      <w:pPr>
        <w:spacing w:after="0"/>
        <w:ind w:left="0"/>
        <w:jc w:val="both"/>
      </w:pPr>
      <w:r>
        <w:rPr>
          <w:rFonts w:ascii="Times New Roman"/>
          <w:b w:val="false"/>
          <w:i w:val="false"/>
          <w:color w:val="000000"/>
          <w:sz w:val="28"/>
        </w:rPr>
        <w:t>
                                    8. Увеличение доли инновационной</w:t>
      </w:r>
    </w:p>
    <w:p>
      <w:pPr>
        <w:spacing w:after="0"/>
        <w:ind w:left="0"/>
        <w:jc w:val="both"/>
      </w:pPr>
      <w:r>
        <w:rPr>
          <w:rFonts w:ascii="Times New Roman"/>
          <w:b w:val="false"/>
          <w:i w:val="false"/>
          <w:color w:val="000000"/>
          <w:sz w:val="28"/>
        </w:rPr>
        <w:t>
                                    продукции в общем объеме ВВП к 2015</w:t>
      </w:r>
    </w:p>
    <w:p>
      <w:pPr>
        <w:spacing w:after="0"/>
        <w:ind w:left="0"/>
        <w:jc w:val="both"/>
      </w:pPr>
      <w:r>
        <w:rPr>
          <w:rFonts w:ascii="Times New Roman"/>
          <w:b w:val="false"/>
          <w:i w:val="false"/>
          <w:color w:val="000000"/>
          <w:sz w:val="28"/>
        </w:rPr>
        <w:t>
                                    году - 1 %.</w:t>
      </w:r>
    </w:p>
    <w:p>
      <w:pPr>
        <w:spacing w:after="0"/>
        <w:ind w:left="0"/>
        <w:jc w:val="both"/>
      </w:pPr>
      <w:r>
        <w:rPr>
          <w:rFonts w:ascii="Times New Roman"/>
          <w:b w:val="false"/>
          <w:i w:val="false"/>
          <w:color w:val="000000"/>
          <w:sz w:val="28"/>
        </w:rPr>
        <w:t>
                                    9. Затраты на технологические инновации</w:t>
      </w:r>
    </w:p>
    <w:p>
      <w:pPr>
        <w:spacing w:after="0"/>
        <w:ind w:left="0"/>
        <w:jc w:val="both"/>
      </w:pPr>
      <w:r>
        <w:rPr>
          <w:rFonts w:ascii="Times New Roman"/>
          <w:b w:val="false"/>
          <w:i w:val="false"/>
          <w:color w:val="000000"/>
          <w:sz w:val="28"/>
        </w:rPr>
        <w:t>
                                    в промышленности к 2015 году - 98 000</w:t>
      </w:r>
    </w:p>
    <w:p>
      <w:pPr>
        <w:spacing w:after="0"/>
        <w:ind w:left="0"/>
        <w:jc w:val="both"/>
      </w:pPr>
      <w:r>
        <w:rPr>
          <w:rFonts w:ascii="Times New Roman"/>
          <w:b w:val="false"/>
          <w:i w:val="false"/>
          <w:color w:val="000000"/>
          <w:sz w:val="28"/>
        </w:rPr>
        <w:t>
                                    млн. тенге.</w:t>
      </w:r>
    </w:p>
    <w:p>
      <w:pPr>
        <w:spacing w:after="0"/>
        <w:ind w:left="0"/>
        <w:jc w:val="both"/>
      </w:pPr>
      <w:r>
        <w:rPr>
          <w:rFonts w:ascii="Times New Roman"/>
          <w:b w:val="false"/>
          <w:i w:val="false"/>
          <w:color w:val="000000"/>
          <w:sz w:val="28"/>
        </w:rPr>
        <w:t>
                                    10. Увеличение количества</w:t>
      </w:r>
    </w:p>
    <w:p>
      <w:pPr>
        <w:spacing w:after="0"/>
        <w:ind w:left="0"/>
        <w:jc w:val="both"/>
      </w:pPr>
      <w:r>
        <w:rPr>
          <w:rFonts w:ascii="Times New Roman"/>
          <w:b w:val="false"/>
          <w:i w:val="false"/>
          <w:color w:val="000000"/>
          <w:sz w:val="28"/>
        </w:rPr>
        <w:t>
                                    инженерно-технического персонала на 100</w:t>
      </w:r>
    </w:p>
    <w:p>
      <w:pPr>
        <w:spacing w:after="0"/>
        <w:ind w:left="0"/>
        <w:jc w:val="both"/>
      </w:pPr>
      <w:r>
        <w:rPr>
          <w:rFonts w:ascii="Times New Roman"/>
          <w:b w:val="false"/>
          <w:i w:val="false"/>
          <w:color w:val="000000"/>
          <w:sz w:val="28"/>
        </w:rPr>
        <w:t>
                                    тыс. человек общего населения страны к</w:t>
      </w:r>
    </w:p>
    <w:p>
      <w:pPr>
        <w:spacing w:after="0"/>
        <w:ind w:left="0"/>
        <w:jc w:val="both"/>
      </w:pPr>
      <w:r>
        <w:rPr>
          <w:rFonts w:ascii="Times New Roman"/>
          <w:b w:val="false"/>
          <w:i w:val="false"/>
          <w:color w:val="000000"/>
          <w:sz w:val="28"/>
        </w:rPr>
        <w:t>
                                    2015 году - 5 % от уровня 2011 года.</w:t>
      </w:r>
    </w:p>
    <w:p>
      <w:pPr>
        <w:spacing w:after="0"/>
        <w:ind w:left="0"/>
        <w:jc w:val="both"/>
      </w:pPr>
      <w:r>
        <w:rPr>
          <w:rFonts w:ascii="Times New Roman"/>
          <w:b w:val="false"/>
          <w:i w:val="false"/>
          <w:color w:val="000000"/>
          <w:sz w:val="28"/>
        </w:rPr>
        <w:t>
                                    11. Оценка эффективности затрат на</w:t>
      </w:r>
    </w:p>
    <w:p>
      <w:pPr>
        <w:spacing w:after="0"/>
        <w:ind w:left="0"/>
        <w:jc w:val="both"/>
      </w:pPr>
      <w:r>
        <w:rPr>
          <w:rFonts w:ascii="Times New Roman"/>
          <w:b w:val="false"/>
          <w:i w:val="false"/>
          <w:color w:val="000000"/>
          <w:sz w:val="28"/>
        </w:rPr>
        <w:t>
                                    разработку и внедрение технологических</w:t>
      </w:r>
    </w:p>
    <w:p>
      <w:pPr>
        <w:spacing w:after="0"/>
        <w:ind w:left="0"/>
        <w:jc w:val="both"/>
      </w:pPr>
      <w:r>
        <w:rPr>
          <w:rFonts w:ascii="Times New Roman"/>
          <w:b w:val="false"/>
          <w:i w:val="false"/>
          <w:color w:val="000000"/>
          <w:sz w:val="28"/>
        </w:rPr>
        <w:t>
                                    инноваций (соотношение объема</w:t>
      </w:r>
    </w:p>
    <w:p>
      <w:pPr>
        <w:spacing w:after="0"/>
        <w:ind w:left="0"/>
        <w:jc w:val="both"/>
      </w:pPr>
      <w:r>
        <w:rPr>
          <w:rFonts w:ascii="Times New Roman"/>
          <w:b w:val="false"/>
          <w:i w:val="false"/>
          <w:color w:val="000000"/>
          <w:sz w:val="28"/>
        </w:rPr>
        <w:t>
                                    инновационной продукции к объему затрат</w:t>
      </w:r>
    </w:p>
    <w:p>
      <w:pPr>
        <w:spacing w:after="0"/>
        <w:ind w:left="0"/>
        <w:jc w:val="both"/>
      </w:pPr>
      <w:r>
        <w:rPr>
          <w:rFonts w:ascii="Times New Roman"/>
          <w:b w:val="false"/>
          <w:i w:val="false"/>
          <w:color w:val="000000"/>
          <w:sz w:val="28"/>
        </w:rPr>
        <w:t>
                                    на технологические инновации) к 2015</w:t>
      </w:r>
    </w:p>
    <w:p>
      <w:pPr>
        <w:spacing w:after="0"/>
        <w:ind w:left="0"/>
        <w:jc w:val="both"/>
      </w:pPr>
      <w:r>
        <w:rPr>
          <w:rFonts w:ascii="Times New Roman"/>
          <w:b w:val="false"/>
          <w:i w:val="false"/>
          <w:color w:val="000000"/>
          <w:sz w:val="28"/>
        </w:rPr>
        <w:t>
                                    году - 8,6</w:t>
      </w:r>
    </w:p>
    <w:p>
      <w:pPr>
        <w:spacing w:after="0"/>
        <w:ind w:left="0"/>
        <w:jc w:val="both"/>
      </w:pPr>
      <w:r>
        <w:rPr>
          <w:rFonts w:ascii="Times New Roman"/>
          <w:b w:val="false"/>
          <w:i w:val="false"/>
          <w:color w:val="000000"/>
          <w:sz w:val="28"/>
        </w:rPr>
        <w:t>
                                    12. Увеличение доли внутренних затрат</w:t>
      </w:r>
    </w:p>
    <w:p>
      <w:pPr>
        <w:spacing w:after="0"/>
        <w:ind w:left="0"/>
        <w:jc w:val="both"/>
      </w:pPr>
      <w:r>
        <w:rPr>
          <w:rFonts w:ascii="Times New Roman"/>
          <w:b w:val="false"/>
          <w:i w:val="false"/>
          <w:color w:val="000000"/>
          <w:sz w:val="28"/>
        </w:rPr>
        <w:t>
                                    на исследования и разработки от</w:t>
      </w:r>
    </w:p>
    <w:p>
      <w:pPr>
        <w:spacing w:after="0"/>
        <w:ind w:left="0"/>
        <w:jc w:val="both"/>
      </w:pPr>
      <w:r>
        <w:rPr>
          <w:rFonts w:ascii="Times New Roman"/>
          <w:b w:val="false"/>
          <w:i w:val="false"/>
          <w:color w:val="000000"/>
          <w:sz w:val="28"/>
        </w:rPr>
        <w:t>
                                    валового внутреннего продукта</w:t>
      </w:r>
    </w:p>
    <w:p>
      <w:pPr>
        <w:spacing w:after="0"/>
        <w:ind w:left="0"/>
        <w:jc w:val="both"/>
      </w:pPr>
      <w:r>
        <w:rPr>
          <w:rFonts w:ascii="Times New Roman"/>
          <w:b w:val="false"/>
          <w:i w:val="false"/>
          <w:color w:val="000000"/>
          <w:sz w:val="28"/>
        </w:rPr>
        <w:t>
                                    к 2015 году – 1 %.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w:t>
            </w:r>
          </w:p>
          <w:p>
            <w:pPr>
              <w:spacing w:after="20"/>
              <w:ind w:left="20"/>
              <w:jc w:val="both"/>
            </w:pPr>
            <w:r>
              <w:rPr>
                <w:rFonts w:ascii="Times New Roman"/>
                <w:b w:val="false"/>
                <w:i w:val="false"/>
                <w:color w:val="000000"/>
                <w:sz w:val="20"/>
              </w:rPr>
              <w:t>
финансирования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 стоимость Программы на</w:t>
            </w:r>
          </w:p>
          <w:p>
            <w:pPr>
              <w:spacing w:after="20"/>
              <w:ind w:left="20"/>
              <w:jc w:val="both"/>
            </w:pPr>
            <w:r>
              <w:rPr>
                <w:rFonts w:ascii="Times New Roman"/>
                <w:b w:val="false"/>
                <w:i w:val="false"/>
                <w:color w:val="000000"/>
                <w:sz w:val="20"/>
              </w:rPr>
              <w:t>
2010 - 2014 годы составляет 45644303</w:t>
            </w:r>
          </w:p>
          <w:p>
            <w:pPr>
              <w:spacing w:after="20"/>
              <w:ind w:left="20"/>
              <w:jc w:val="both"/>
            </w:pPr>
            <w:r>
              <w:rPr>
                <w:rFonts w:ascii="Times New Roman"/>
                <w:b w:val="false"/>
                <w:i w:val="false"/>
                <w:color w:val="000000"/>
                <w:sz w:val="20"/>
              </w:rPr>
              <w:t>
тысячи тенге за счет средств</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Ежегодные объемы средств,</w:t>
            </w:r>
          </w:p>
          <w:p>
            <w:pPr>
              <w:spacing w:after="20"/>
              <w:ind w:left="20"/>
              <w:jc w:val="both"/>
            </w:pPr>
            <w:r>
              <w:rPr>
                <w:rFonts w:ascii="Times New Roman"/>
                <w:b w:val="false"/>
                <w:i w:val="false"/>
                <w:color w:val="000000"/>
                <w:sz w:val="20"/>
              </w:rPr>
              <w:t>
выделяемых из республиканского</w:t>
            </w:r>
          </w:p>
          <w:p>
            <w:pPr>
              <w:spacing w:after="20"/>
              <w:ind w:left="20"/>
              <w:jc w:val="both"/>
            </w:pPr>
            <w:r>
              <w:rPr>
                <w:rFonts w:ascii="Times New Roman"/>
                <w:b w:val="false"/>
                <w:i w:val="false"/>
                <w:color w:val="000000"/>
                <w:sz w:val="20"/>
              </w:rPr>
              <w:t>
бюджета, будут уточняться при</w:t>
            </w:r>
          </w:p>
          <w:p>
            <w:pPr>
              <w:spacing w:after="20"/>
              <w:ind w:left="20"/>
              <w:jc w:val="both"/>
            </w:pPr>
            <w:r>
              <w:rPr>
                <w:rFonts w:ascii="Times New Roman"/>
                <w:b w:val="false"/>
                <w:i w:val="false"/>
                <w:color w:val="000000"/>
                <w:sz w:val="20"/>
              </w:rPr>
              <w:t>
формировании бюджета на</w:t>
            </w:r>
          </w:p>
          <w:p>
            <w:pPr>
              <w:spacing w:after="20"/>
              <w:ind w:left="20"/>
              <w:jc w:val="both"/>
            </w:pPr>
            <w:r>
              <w:rPr>
                <w:rFonts w:ascii="Times New Roman"/>
                <w:b w:val="false"/>
                <w:i w:val="false"/>
                <w:color w:val="000000"/>
                <w:sz w:val="20"/>
              </w:rPr>
              <w:t>
соответствующий год</w:t>
            </w:r>
          </w:p>
        </w:tc>
      </w:tr>
    </w:tbl>
    <w:bookmarkStart w:name="z7" w:id="6"/>
    <w:p>
      <w:pPr>
        <w:spacing w:after="0"/>
        <w:ind w:left="0"/>
        <w:jc w:val="left"/>
      </w:pPr>
      <w:r>
        <w:rPr>
          <w:rFonts w:ascii="Times New Roman"/>
          <w:b/>
          <w:i w:val="false"/>
          <w:color w:val="000000"/>
        </w:rPr>
        <w:t xml:space="preserve"> 2. Введение</w:t>
      </w:r>
    </w:p>
    <w:bookmarkEnd w:id="6"/>
    <w:bookmarkStart w:name="z8" w:id="7"/>
    <w:p>
      <w:pPr>
        <w:spacing w:after="0"/>
        <w:ind w:left="0"/>
        <w:jc w:val="both"/>
      </w:pPr>
      <w:r>
        <w:rPr>
          <w:rFonts w:ascii="Times New Roman"/>
          <w:b w:val="false"/>
          <w:i w:val="false"/>
          <w:color w:val="000000"/>
          <w:sz w:val="28"/>
        </w:rPr>
        <w:t>
      Программа развития инноваций и содействия технологической модернизации нацелена на достижение устойчивого развития страны путем создания эффективной системы генерации и использования знаний в экономике, в том числе через ориентирование прикладной науки на задачи модернизации отечественной промышленности.</w:t>
      </w:r>
    </w:p>
    <w:bookmarkEnd w:id="7"/>
    <w:bookmarkStart w:name="z9" w:id="8"/>
    <w:p>
      <w:pPr>
        <w:spacing w:after="0"/>
        <w:ind w:left="0"/>
        <w:jc w:val="both"/>
      </w:pPr>
      <w:r>
        <w:rPr>
          <w:rFonts w:ascii="Times New Roman"/>
          <w:b w:val="false"/>
          <w:i w:val="false"/>
          <w:color w:val="000000"/>
          <w:sz w:val="28"/>
        </w:rPr>
        <w:t>
      На фоне глобализации мировой экономики Казахстан сталкивается с рядом проблем: сырьевая направленность экономики, незначительная интеграция с мировой экономикой, неразвитость производственной инфраструктуры, общая техническая и технологическая отсталость предприятий, отсутствие действенной связи науки с производством, отсутствие финансирования научно-исследовательских и опытно-конструкторских работ (далее - НИОКР).</w:t>
      </w:r>
    </w:p>
    <w:bookmarkEnd w:id="8"/>
    <w:bookmarkStart w:name="z10" w:id="9"/>
    <w:p>
      <w:pPr>
        <w:spacing w:after="0"/>
        <w:ind w:left="0"/>
        <w:jc w:val="both"/>
      </w:pPr>
      <w:r>
        <w:rPr>
          <w:rFonts w:ascii="Times New Roman"/>
          <w:b w:val="false"/>
          <w:i w:val="false"/>
          <w:color w:val="000000"/>
          <w:sz w:val="28"/>
        </w:rPr>
        <w:t>
      Разработка настоящей Программы вызвана необходимостью формирования через комплекс интегрированных, взаимосвязанных мер системного характера, эффективно действующей национальной инновационной системы (далее - НИС), включающей в себя механизмы генерации, распространения и коммерциализации знаний.</w:t>
      </w:r>
    </w:p>
    <w:bookmarkEnd w:id="9"/>
    <w:bookmarkStart w:name="z11" w:id="10"/>
    <w:p>
      <w:pPr>
        <w:spacing w:after="0"/>
        <w:ind w:left="0"/>
        <w:jc w:val="left"/>
      </w:pPr>
      <w:r>
        <w:rPr>
          <w:rFonts w:ascii="Times New Roman"/>
          <w:b/>
          <w:i w:val="false"/>
          <w:color w:val="000000"/>
        </w:rPr>
        <w:t xml:space="preserve"> 3. Анализ текущей ситуации</w:t>
      </w:r>
    </w:p>
    <w:bookmarkEnd w:id="10"/>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p>
    <w:bookmarkStart w:name="z12" w:id="11"/>
    <w:p>
      <w:pPr>
        <w:spacing w:after="0"/>
        <w:ind w:left="0"/>
        <w:jc w:val="both"/>
      </w:pPr>
      <w:r>
        <w:rPr>
          <w:rFonts w:ascii="Times New Roman"/>
          <w:b w:val="false"/>
          <w:i w:val="false"/>
          <w:color w:val="000000"/>
          <w:sz w:val="28"/>
        </w:rPr>
        <w:t>
       1. Оценка текущей ситуации состояния отрасли (сектора), а также влияния данной отрасли (сектора) на социально-экономическое и общественно-политическое развитие страны</w:t>
      </w:r>
    </w:p>
    <w:bookmarkEnd w:id="11"/>
    <w:bookmarkStart w:name="z314" w:id="12"/>
    <w:p>
      <w:pPr>
        <w:spacing w:after="0"/>
        <w:ind w:left="0"/>
        <w:jc w:val="both"/>
      </w:pPr>
      <w:r>
        <w:rPr>
          <w:rFonts w:ascii="Times New Roman"/>
          <w:b w:val="false"/>
          <w:i w:val="false"/>
          <w:color w:val="000000"/>
          <w:sz w:val="28"/>
        </w:rPr>
        <w:t>
      По итогам Отчета о глобальной конкурентоспособности Всемирного экономического форума на 2012 – 2013 годы, Казахстан занимает 51 место среди 144 стран мира, что выше позиции предыдущего года на 21 пункт. Улучшение рейтинга объясняется, главным образом, макроэкономической стабильностью и прогрессом в области технологической готовности. В тоже время по уровню развития инноваций Казахстан занимает 103 место, что является основанием для совершенствования государственной политики и национальных приоритетов.</w:t>
      </w:r>
    </w:p>
    <w:bookmarkEnd w:id="12"/>
    <w:bookmarkStart w:name="z315" w:id="13"/>
    <w:p>
      <w:pPr>
        <w:spacing w:after="0"/>
        <w:ind w:left="0"/>
        <w:jc w:val="both"/>
      </w:pPr>
      <w:r>
        <w:rPr>
          <w:rFonts w:ascii="Times New Roman"/>
          <w:b w:val="false"/>
          <w:i w:val="false"/>
          <w:color w:val="000000"/>
          <w:sz w:val="28"/>
        </w:rPr>
        <w:t xml:space="preserve">
      В результате системных усилий со стороны государства инновации были определены в качестве стратегически важного направления развития Республики Казахстан. Первоначально вопросы инновационного развития нашли отражение в Стратегическом плане до 2010 года, затем в Стратегии индустриально-инновационного развития на 2003 – 2015 годы, Программе по формированию и развитию национальной инновационной системы Республики Казахстан на 2005 – 2015 годы. Правовое регулирование инновационной деятельности было заложено с принятием в 2006 году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поддержке инновационной деятельности".</w:t>
      </w:r>
    </w:p>
    <w:bookmarkEnd w:id="13"/>
    <w:bookmarkStart w:name="z316" w:id="14"/>
    <w:p>
      <w:pPr>
        <w:spacing w:after="0"/>
        <w:ind w:left="0"/>
        <w:jc w:val="both"/>
      </w:pPr>
      <w:r>
        <w:rPr>
          <w:rFonts w:ascii="Times New Roman"/>
          <w:b w:val="false"/>
          <w:i w:val="false"/>
          <w:color w:val="000000"/>
          <w:sz w:val="28"/>
        </w:rPr>
        <w:t xml:space="preserve">
      Новый импульс для развития инноваций был дан с началом реализации Государственной программы по форсированному индустриально-инновационному развитию Республики Казахстан на 2010 – 2014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 Меры стимулирования инноваций были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в 15 сопутствующих законах и 35 подзаконных актах.</w:t>
      </w:r>
    </w:p>
    <w:bookmarkEnd w:id="14"/>
    <w:bookmarkStart w:name="z317" w:id="15"/>
    <w:p>
      <w:pPr>
        <w:spacing w:after="0"/>
        <w:ind w:left="0"/>
        <w:jc w:val="both"/>
      </w:pPr>
      <w:r>
        <w:rPr>
          <w:rFonts w:ascii="Times New Roman"/>
          <w:b w:val="false"/>
          <w:i w:val="false"/>
          <w:color w:val="000000"/>
          <w:sz w:val="28"/>
        </w:rPr>
        <w:t xml:space="preserve">
      Кроме того, по опыту многих стран мира определено долгосрочное видение и план дальнейших действий в сфере инноваций. Следующий этап инновационной политики Казахстана получил отражение в Концепции инновационного развития Республики Казахстан до 2020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июня 2013 года № 579.</w:t>
      </w:r>
    </w:p>
    <w:bookmarkEnd w:id="15"/>
    <w:bookmarkStart w:name="z318" w:id="16"/>
    <w:p>
      <w:pPr>
        <w:spacing w:after="0"/>
        <w:ind w:left="0"/>
        <w:jc w:val="both"/>
      </w:pPr>
      <w:r>
        <w:rPr>
          <w:rFonts w:ascii="Times New Roman"/>
          <w:b w:val="false"/>
          <w:i w:val="false"/>
          <w:color w:val="000000"/>
          <w:sz w:val="28"/>
        </w:rPr>
        <w:t>
      Реализованы реформы в научной сфере. Финансирование науки в 2012 году удвоено (47 млрд. тенге) и достигло 0,22 % к валовому внутреннему продукту. Введены новые механизмы финансирования: базовое, программно-целевое и грантовое. Кроме того, финансирование научных исследований выведено из-под действия законодательства о государственных закупках.</w:t>
      </w:r>
    </w:p>
    <w:bookmarkEnd w:id="16"/>
    <w:bookmarkStart w:name="z319" w:id="17"/>
    <w:p>
      <w:pPr>
        <w:spacing w:after="0"/>
        <w:ind w:left="0"/>
        <w:jc w:val="both"/>
      </w:pPr>
      <w:r>
        <w:rPr>
          <w:rFonts w:ascii="Times New Roman"/>
          <w:b w:val="false"/>
          <w:i w:val="false"/>
          <w:color w:val="000000"/>
          <w:sz w:val="28"/>
        </w:rPr>
        <w:t>
      Приоритеты научных исследований определяются Высшей научно-технической комиссией. Созданы национальные научные советы, в состав которых входят ученые, представители бизнеса и зарубежные эксперты. При проведении экспертизы научных проектов, претендующих на государственные гранты, в 2012 году привлечено 659 зарубежных экспертов из 59 стран мира, в том числе 463 из Европы и Соединенных Штатов Америки.</w:t>
      </w:r>
    </w:p>
    <w:bookmarkEnd w:id="17"/>
    <w:bookmarkStart w:name="z320" w:id="18"/>
    <w:p>
      <w:pPr>
        <w:spacing w:after="0"/>
        <w:ind w:left="0"/>
        <w:jc w:val="both"/>
      </w:pPr>
      <w:r>
        <w:rPr>
          <w:rFonts w:ascii="Times New Roman"/>
          <w:b w:val="false"/>
          <w:i w:val="false"/>
          <w:color w:val="000000"/>
          <w:sz w:val="28"/>
        </w:rPr>
        <w:t>
      На этом фоне произошли заметные изменения в показателях научно-инновационного развития. Показатель инновационной активности увеличился с 4 % в 2009 году до 7,1 % в 2011 году. В 6,2 раза по сравнению с 2009 годом увеличились затраты на технологические инновации (с 31 до 194,9 млрд. тенге).</w:t>
      </w:r>
    </w:p>
    <w:bookmarkEnd w:id="18"/>
    <w:bookmarkStart w:name="z321" w:id="19"/>
    <w:p>
      <w:pPr>
        <w:spacing w:after="0"/>
        <w:ind w:left="0"/>
        <w:jc w:val="both"/>
      </w:pPr>
      <w:r>
        <w:rPr>
          <w:rFonts w:ascii="Times New Roman"/>
          <w:b w:val="false"/>
          <w:i w:val="false"/>
          <w:color w:val="000000"/>
          <w:sz w:val="28"/>
        </w:rPr>
        <w:t>
      Значительным фактором является 20-кратное увеличение иностранных инвестиций в технологические инновации, с 2,1 до 40 млрд. тенге, доля которых теперь составляет 20 %. Примерно на треть вырос объем выпускаемой инновационной продукции, с 142,1 до 235,9 млрд. тенге.</w:t>
      </w:r>
    </w:p>
    <w:bookmarkEnd w:id="19"/>
    <w:bookmarkStart w:name="z322" w:id="20"/>
    <w:p>
      <w:pPr>
        <w:spacing w:after="0"/>
        <w:ind w:left="0"/>
        <w:jc w:val="both"/>
      </w:pPr>
      <w:r>
        <w:rPr>
          <w:rFonts w:ascii="Times New Roman"/>
          <w:b w:val="false"/>
          <w:i w:val="false"/>
          <w:color w:val="000000"/>
          <w:sz w:val="28"/>
        </w:rPr>
        <w:t>
      Происходит прогрессивное наращивание взаимодействия бизнеса, промышленности и сферы науки. Количество совместных проектов по исследованиям и разработкам увеличилось с 235 в 2009 году до 390 в 2011 году, или на 40 %. При этом количество совместных проектов с научными организациями увеличилось более чем в два раза, с 60 до 134, доля данных проектов увеличилась с 25 до 34,3 %. Также увеличилось и число совместных проектов с высшими учебными заведениями (с 15 до 45), удельный вес разработок с высшими учебными заведениями увеличился с 6,4 до 11,5 %.</w:t>
      </w:r>
    </w:p>
    <w:bookmarkEnd w:id="20"/>
    <w:bookmarkStart w:name="z323" w:id="21"/>
    <w:p>
      <w:pPr>
        <w:spacing w:after="0"/>
        <w:ind w:left="0"/>
        <w:jc w:val="both"/>
      </w:pPr>
      <w:r>
        <w:rPr>
          <w:rFonts w:ascii="Times New Roman"/>
          <w:b w:val="false"/>
          <w:i w:val="false"/>
          <w:color w:val="000000"/>
          <w:sz w:val="28"/>
        </w:rPr>
        <w:t>
      Новый импульс получил инновационный бизнес. Если в период с 2003 по 2009 год было поддержано около 180 инновационных проектов, то за 2010 – 2012 годы получили поддержку свыше 400 проектов.</w:t>
      </w:r>
    </w:p>
    <w:bookmarkEnd w:id="21"/>
    <w:bookmarkStart w:name="z13" w:id="22"/>
    <w:p>
      <w:pPr>
        <w:spacing w:after="0"/>
        <w:ind w:left="0"/>
        <w:jc w:val="both"/>
      </w:pPr>
      <w:r>
        <w:rPr>
          <w:rFonts w:ascii="Times New Roman"/>
          <w:b w:val="false"/>
          <w:i w:val="false"/>
          <w:color w:val="000000"/>
          <w:sz w:val="28"/>
        </w:rPr>
        <w:t>
      Несмотря на то, что реформы осуществляются в Казахстане уже достаточно продолжительное время, в стране не наблюдается заметный прогресс в направлении формирования инновационной экономики. Например, судя по индексу уровня применения знаний в экономике (КEI) на 2009 год (Рисунок 3.1.1) Казахстан отстает от таких стран с сопоставимым уровнем ВВП на душу населения, как Чили, Малайзия и Турция. Иначе говоря, уровень конкурентоспособности казахстанской экономики недостаточно высок.</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3.1.1 - Применение знаний в экономике</w:t>
      </w:r>
    </w:p>
    <w:bookmarkStart w:name="z14" w:id="23"/>
    <w:p>
      <w:pPr>
        <w:spacing w:after="0"/>
        <w:ind w:left="0"/>
        <w:jc w:val="both"/>
      </w:pPr>
      <w:r>
        <w:rPr>
          <w:rFonts w:ascii="Times New Roman"/>
          <w:b w:val="false"/>
          <w:i w:val="false"/>
          <w:color w:val="000000"/>
          <w:sz w:val="28"/>
        </w:rPr>
        <w:t>
      По индексу KEI (уровень применения знаний в экономике) страну можно сравнить с такими странами, как Ямайка и Монголия, где доходы населения значительно ниже. Более того, по индексу Innovation System (Рисунок 3.1.2) Казахстан можно сравнить со странами Африки, таких как Ангола, Зимбабве, в которых ВВП на душу населения в 18 раз ниже, чем в Казахстане.</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3.1.2 - Инновационная система</w:t>
      </w:r>
    </w:p>
    <w:bookmarkStart w:name="z15" w:id="24"/>
    <w:p>
      <w:pPr>
        <w:spacing w:after="0"/>
        <w:ind w:left="0"/>
        <w:jc w:val="both"/>
      </w:pPr>
      <w:r>
        <w:rPr>
          <w:rFonts w:ascii="Times New Roman"/>
          <w:b w:val="false"/>
          <w:i w:val="false"/>
          <w:color w:val="000000"/>
          <w:sz w:val="28"/>
        </w:rPr>
        <w:t>
      В целом, оценка сложившейся в Казахстане ситуации позволяет сделать предположение, что национальная система поддержки и внедрения инноваций остается слабым звеном, поскольку в стране нет эффективной системы конвертирования отечественных и зарубежных знаний в национальное богатство.</w:t>
      </w:r>
    </w:p>
    <w:bookmarkEnd w:id="24"/>
    <w:bookmarkStart w:name="z16" w:id="25"/>
    <w:p>
      <w:pPr>
        <w:spacing w:after="0"/>
        <w:ind w:left="0"/>
        <w:jc w:val="both"/>
      </w:pPr>
      <w:r>
        <w:rPr>
          <w:rFonts w:ascii="Times New Roman"/>
          <w:b w:val="false"/>
          <w:i w:val="false"/>
          <w:color w:val="000000"/>
          <w:sz w:val="28"/>
        </w:rPr>
        <w:t>
      Инновационная активность предприятий.</w:t>
      </w:r>
    </w:p>
    <w:bookmarkEnd w:id="25"/>
    <w:bookmarkStart w:name="z17" w:id="26"/>
    <w:p>
      <w:pPr>
        <w:spacing w:after="0"/>
        <w:ind w:left="0"/>
        <w:jc w:val="both"/>
      </w:pPr>
      <w:r>
        <w:rPr>
          <w:rFonts w:ascii="Times New Roman"/>
          <w:b w:val="false"/>
          <w:i w:val="false"/>
          <w:color w:val="000000"/>
          <w:sz w:val="28"/>
        </w:rPr>
        <w:t>
      За 2009 год капитальные и текущие затраты на технологические инновации составили 61050,9 миллион тенге (в 2008 г. - 113460,1 миллион тенге). При этом, затраты на приобретение машин и оборудования, связанные с технологическими инновациями составили 78,2 %, на исследование и разработку новых продуктов, производственных процессов направлено - 12 %, на приобретение новых технологий - 2,1 %. Затраты связанные с осуществлением инновационной деятельности на 80 % являются процессными инновациями, т.е. отсутствует спрос на исследования и разработку новых продуктов.</w:t>
      </w:r>
    </w:p>
    <w:bookmarkEnd w:id="26"/>
    <w:bookmarkStart w:name="z18" w:id="27"/>
    <w:p>
      <w:pPr>
        <w:spacing w:after="0"/>
        <w:ind w:left="0"/>
        <w:jc w:val="both"/>
      </w:pPr>
      <w:r>
        <w:rPr>
          <w:rFonts w:ascii="Times New Roman"/>
          <w:b w:val="false"/>
          <w:i w:val="false"/>
          <w:color w:val="000000"/>
          <w:sz w:val="28"/>
        </w:rPr>
        <w:t>
      По итогам 2009 года было проведено статистическое наблюдение инновационной деятельности на 10096 предприятиях республики, среди которых только 399 хозяйствующих субъекта имели технологические инновации (разработка и внедрение нового продукта или производственного процесса). Для сравнения в 2008 году этот показатель составлял 447 предприятий. Таким образом, наблюдается снижение инновационной активности предприятий.</w:t>
      </w:r>
    </w:p>
    <w:bookmarkEnd w:id="27"/>
    <w:bookmarkStart w:name="z19" w:id="28"/>
    <w:p>
      <w:pPr>
        <w:spacing w:after="0"/>
        <w:ind w:left="0"/>
        <w:jc w:val="both"/>
      </w:pPr>
      <w:r>
        <w:rPr>
          <w:rFonts w:ascii="Times New Roman"/>
          <w:b w:val="false"/>
          <w:i w:val="false"/>
          <w:color w:val="000000"/>
          <w:sz w:val="28"/>
        </w:rPr>
        <w:t>
      Научно-исследовательские институты.</w:t>
      </w:r>
    </w:p>
    <w:bookmarkEnd w:id="28"/>
    <w:bookmarkStart w:name="z20" w:id="29"/>
    <w:p>
      <w:pPr>
        <w:spacing w:after="0"/>
        <w:ind w:left="0"/>
        <w:jc w:val="both"/>
      </w:pPr>
      <w:r>
        <w:rPr>
          <w:rFonts w:ascii="Times New Roman"/>
          <w:b w:val="false"/>
          <w:i w:val="false"/>
          <w:color w:val="000000"/>
          <w:sz w:val="28"/>
        </w:rPr>
        <w:t>
      Анализ деятельности научных организаций показал, что большинство проектов по разработке инновационной продукции являются инициативными разработками, а не региональными или научно-техническими заказами, т.е. разработчики сами изобретают какой-либо продукт и в последующем вынуждены искать ему применение и находить покупателей этих изобретений.</w:t>
      </w:r>
    </w:p>
    <w:bookmarkEnd w:id="29"/>
    <w:bookmarkStart w:name="z21" w:id="30"/>
    <w:p>
      <w:pPr>
        <w:spacing w:after="0"/>
        <w:ind w:left="0"/>
        <w:jc w:val="both"/>
      </w:pPr>
      <w:r>
        <w:rPr>
          <w:rFonts w:ascii="Times New Roman"/>
          <w:b w:val="false"/>
          <w:i w:val="false"/>
          <w:color w:val="000000"/>
          <w:sz w:val="28"/>
        </w:rPr>
        <w:t>
      Между тем, государственный заказ, в свою очередь не связан напрямую с потребностями бизнеса и определяется государственными органами самостоятельно. Это говорит об отсутствии связей между наукой и предприятиями.</w:t>
      </w:r>
    </w:p>
    <w:bookmarkEnd w:id="30"/>
    <w:bookmarkStart w:name="z22" w:id="31"/>
    <w:p>
      <w:pPr>
        <w:spacing w:after="0"/>
        <w:ind w:left="0"/>
        <w:jc w:val="both"/>
      </w:pPr>
      <w:r>
        <w:rPr>
          <w:rFonts w:ascii="Times New Roman"/>
          <w:b w:val="false"/>
          <w:i w:val="false"/>
          <w:color w:val="000000"/>
          <w:sz w:val="28"/>
        </w:rPr>
        <w:t>
      Одним из институциональных пробелов здесь является отсутствие сформированной базы для создания и развития сети офисов коммерциализации как связующего звена между инноваторами и потребителями инноваций.</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419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3.1.3 - Основания разработок инновационной продукции,</w:t>
      </w:r>
    </w:p>
    <w:p>
      <w:pPr>
        <w:spacing w:after="0"/>
        <w:ind w:left="0"/>
        <w:jc w:val="both"/>
      </w:pPr>
      <w:r>
        <w:rPr>
          <w:rFonts w:ascii="Times New Roman"/>
          <w:b w:val="false"/>
          <w:i w:val="false"/>
          <w:color w:val="000000"/>
          <w:sz w:val="28"/>
        </w:rPr>
        <w:t>
      количество разработок</w:t>
      </w:r>
    </w:p>
    <w:bookmarkStart w:name="z23" w:id="32"/>
    <w:p>
      <w:pPr>
        <w:spacing w:after="0"/>
        <w:ind w:left="0"/>
        <w:jc w:val="both"/>
      </w:pPr>
      <w:r>
        <w:rPr>
          <w:rFonts w:ascii="Times New Roman"/>
          <w:b w:val="false"/>
          <w:i w:val="false"/>
          <w:color w:val="000000"/>
          <w:sz w:val="28"/>
        </w:rPr>
        <w:t>
      Таким образом, модель управления и финансирования казахстанской прикладной науки в значительной мере ориентирована на удовлетворение научного интереса, а не решение конкретных задач технологического характера, стоящих перед бизнесом. Данная модель явно не подходит для создания динамичных отраслей и производств, которые могли бы конкурировать на международных рынках.</w:t>
      </w:r>
    </w:p>
    <w:bookmarkEnd w:id="32"/>
    <w:bookmarkStart w:name="z24" w:id="33"/>
    <w:p>
      <w:pPr>
        <w:spacing w:after="0"/>
        <w:ind w:left="0"/>
        <w:jc w:val="both"/>
      </w:pPr>
      <w:r>
        <w:rPr>
          <w:rFonts w:ascii="Times New Roman"/>
          <w:b w:val="false"/>
          <w:i w:val="false"/>
          <w:color w:val="000000"/>
          <w:sz w:val="28"/>
        </w:rPr>
        <w:t>
      Университеты.</w:t>
      </w:r>
    </w:p>
    <w:bookmarkEnd w:id="33"/>
    <w:bookmarkStart w:name="z25" w:id="34"/>
    <w:p>
      <w:pPr>
        <w:spacing w:after="0"/>
        <w:ind w:left="0"/>
        <w:jc w:val="both"/>
      </w:pPr>
      <w:r>
        <w:rPr>
          <w:rFonts w:ascii="Times New Roman"/>
          <w:b w:val="false"/>
          <w:i w:val="false"/>
          <w:color w:val="000000"/>
          <w:sz w:val="28"/>
        </w:rPr>
        <w:t>
      Анализ успешного зарубежного опыта показал, что одним из основных условий эффективной системы генерации инноваций является вовлечение в данный процесс высших учебных заведений.</w:t>
      </w:r>
    </w:p>
    <w:bookmarkEnd w:id="34"/>
    <w:bookmarkStart w:name="z26" w:id="35"/>
    <w:p>
      <w:pPr>
        <w:spacing w:after="0"/>
        <w:ind w:left="0"/>
        <w:jc w:val="both"/>
      </w:pPr>
      <w:r>
        <w:rPr>
          <w:rFonts w:ascii="Times New Roman"/>
          <w:b w:val="false"/>
          <w:i w:val="false"/>
          <w:color w:val="000000"/>
          <w:sz w:val="28"/>
        </w:rPr>
        <w:t>
      В 2009 году реализовывалось 15 совместных проектов между предприятиями и университетами Казахстана, что показывает очень низкий уровень сотрудничества. При этом данное положение объясняется не столько немотивированностью предприятий к массовому внедрению инноваций, сколько недостаточным уровнем качества исследовательских услуг, которые предлагают наши ВУЗы. Данная проблема, в свою очередь вызвана немотивированностью ВУЗов на развитие собственных научных компетенций, так как основной доход они, в отличие от западных университетов получают от оказания образовательных услуг.</w:t>
      </w:r>
    </w:p>
    <w:bookmarkEnd w:id="35"/>
    <w:bookmarkStart w:name="z27" w:id="36"/>
    <w:p>
      <w:pPr>
        <w:spacing w:after="0"/>
        <w:ind w:left="0"/>
        <w:jc w:val="both"/>
      </w:pPr>
      <w:r>
        <w:rPr>
          <w:rFonts w:ascii="Times New Roman"/>
          <w:b w:val="false"/>
          <w:i w:val="false"/>
          <w:color w:val="000000"/>
          <w:sz w:val="28"/>
        </w:rPr>
        <w:t>
      Данная диспропорция ведет к ухудшению качества исследовательского персонала, уменьшению интереса молодежи к научной деятельности.</w:t>
      </w:r>
    </w:p>
    <w:bookmarkEnd w:id="36"/>
    <w:bookmarkStart w:name="z28" w:id="37"/>
    <w:p>
      <w:pPr>
        <w:spacing w:after="0"/>
        <w:ind w:left="0"/>
        <w:jc w:val="both"/>
      </w:pPr>
      <w:r>
        <w:rPr>
          <w:rFonts w:ascii="Times New Roman"/>
          <w:b w:val="false"/>
          <w:i w:val="false"/>
          <w:color w:val="000000"/>
          <w:sz w:val="28"/>
        </w:rPr>
        <w:t>
      Венчурные фонды.</w:t>
      </w:r>
    </w:p>
    <w:bookmarkEnd w:id="37"/>
    <w:bookmarkStart w:name="z29" w:id="38"/>
    <w:p>
      <w:pPr>
        <w:spacing w:after="0"/>
        <w:ind w:left="0"/>
        <w:jc w:val="both"/>
      </w:pPr>
      <w:r>
        <w:rPr>
          <w:rFonts w:ascii="Times New Roman"/>
          <w:b w:val="false"/>
          <w:i w:val="false"/>
          <w:color w:val="000000"/>
          <w:sz w:val="28"/>
        </w:rPr>
        <w:t>
      Несмотря на наметившуюся государственную поддержку венчурных фондов, результаты показывают малое количество, как самих венчурных фондов, так и реализуемых ими проектов. Основными причинами этого стали дефицит интересных инновационных проектов, неосведомленность инноваторов о возможностях венчурного финансирования, ограниченные объемы финансирования. Это привело к формированию слабой венчурной инфраструктуры, ее концентрации в основном в городе Алматы.</w:t>
      </w:r>
    </w:p>
    <w:bookmarkEnd w:id="38"/>
    <w:bookmarkStart w:name="z30" w:id="39"/>
    <w:p>
      <w:pPr>
        <w:spacing w:after="0"/>
        <w:ind w:left="0"/>
        <w:jc w:val="both"/>
      </w:pPr>
      <w:r>
        <w:rPr>
          <w:rFonts w:ascii="Times New Roman"/>
          <w:b w:val="false"/>
          <w:i w:val="false"/>
          <w:color w:val="000000"/>
          <w:sz w:val="28"/>
        </w:rPr>
        <w:t>
      При этом практика показывает, что венчурные фонды оперируют в непосредственной близости от своего месторасположения, их деятельность в регионах практически не представлена. Кроме того, отсутствуют условия для развития венчурных капиталистов - "бизнес-ангелов". В стране нет данных об их примерном количестве, их деятельность официально не признается предпринимательством. При этом ни один закон, касающийся инновационной деятельности, не отражает в должной мере понятие венчурного финансирования и, как следствие, отсутствует поддержка на законодательном уровне.</w:t>
      </w:r>
    </w:p>
    <w:bookmarkEnd w:id="39"/>
    <w:bookmarkStart w:name="z31" w:id="40"/>
    <w:p>
      <w:pPr>
        <w:spacing w:after="0"/>
        <w:ind w:left="0"/>
        <w:jc w:val="both"/>
      </w:pPr>
      <w:r>
        <w:rPr>
          <w:rFonts w:ascii="Times New Roman"/>
          <w:b w:val="false"/>
          <w:i w:val="false"/>
          <w:color w:val="000000"/>
          <w:sz w:val="28"/>
        </w:rPr>
        <w:t>
      Интеллектуальная собственность.</w:t>
      </w:r>
    </w:p>
    <w:bookmarkEnd w:id="40"/>
    <w:bookmarkStart w:name="z32" w:id="41"/>
    <w:p>
      <w:pPr>
        <w:spacing w:after="0"/>
        <w:ind w:left="0"/>
        <w:jc w:val="both"/>
      </w:pPr>
      <w:r>
        <w:rPr>
          <w:rFonts w:ascii="Times New Roman"/>
          <w:b w:val="false"/>
          <w:i w:val="false"/>
          <w:color w:val="000000"/>
          <w:sz w:val="28"/>
        </w:rPr>
        <w:t>
      Национальная патентная система Республики Казахстан является важным стратегическим ресурсом, способствующим продвижению социально-экономических и научно-технических реформ, расширению рыночных отношений и росту интеллектуального потенциала страны.</w:t>
      </w:r>
    </w:p>
    <w:bookmarkEnd w:id="41"/>
    <w:bookmarkStart w:name="z33" w:id="42"/>
    <w:p>
      <w:pPr>
        <w:spacing w:after="0"/>
        <w:ind w:left="0"/>
        <w:jc w:val="both"/>
      </w:pPr>
      <w:r>
        <w:rPr>
          <w:rFonts w:ascii="Times New Roman"/>
          <w:b w:val="false"/>
          <w:i w:val="false"/>
          <w:color w:val="000000"/>
          <w:sz w:val="28"/>
        </w:rPr>
        <w:t>
      В условиях форсированного индустриально-инновационного развития страны патентная система направлена на обеспечение необходимых и достаточных патентно-правовых, патентно-информационных и институциональных условий формирования благоприятного инновационного климата для производства в Казахстане товаров и услуг с защищенными правами интеллектуальной собственности и утверждения Республики Казахстан в качестве равноправного и конкурентоспособного партнера международных экономических отношений в условиях глобализации.</w:t>
      </w:r>
    </w:p>
    <w:bookmarkEnd w:id="42"/>
    <w:bookmarkStart w:name="z34" w:id="43"/>
    <w:p>
      <w:pPr>
        <w:spacing w:after="0"/>
        <w:ind w:left="0"/>
        <w:jc w:val="both"/>
      </w:pPr>
      <w:r>
        <w:rPr>
          <w:rFonts w:ascii="Times New Roman"/>
          <w:b w:val="false"/>
          <w:i w:val="false"/>
          <w:color w:val="000000"/>
          <w:sz w:val="28"/>
        </w:rPr>
        <w:t>
      Инновационный патент как оперативный документ исключительного права промышленной собственности будет являться одним из инструментов быстрого выведения инноваций на рынок, который выдается по результатам экспертизы на локальную новизну и промышленную применимость.</w:t>
      </w:r>
    </w:p>
    <w:bookmarkEnd w:id="43"/>
    <w:bookmarkStart w:name="z35" w:id="44"/>
    <w:p>
      <w:pPr>
        <w:spacing w:after="0"/>
        <w:ind w:left="0"/>
        <w:jc w:val="both"/>
      </w:pPr>
      <w:r>
        <w:rPr>
          <w:rFonts w:ascii="Times New Roman"/>
          <w:b w:val="false"/>
          <w:i w:val="false"/>
          <w:color w:val="000000"/>
          <w:sz w:val="28"/>
        </w:rPr>
        <w:t>
      В Казахстане Национальная инновационная система начала формироваться в 2003 году в виде институциональной и физической инфраструктуры: проектное финансирование в лице АО "Национальный инновационный фонд" (далее - АО "НИФ"), инжиниринг и трансферт технологий в лице АО "Центр инжиниринга и трансферта технологий" (далее - АО "ЦИТТ"), венчурное финансирование в лице ряда венчурных фондов с участием АО "НИФ" и физическая инфраструктура в виде 4 технопарков в городах Алматы, Караганда, Уральск, а также ПИТ Алатау.</w:t>
      </w:r>
    </w:p>
    <w:bookmarkEnd w:id="44"/>
    <w:bookmarkStart w:name="z36" w:id="45"/>
    <w:p>
      <w:pPr>
        <w:spacing w:after="0"/>
        <w:ind w:left="0"/>
        <w:jc w:val="both"/>
      </w:pPr>
      <w:r>
        <w:rPr>
          <w:rFonts w:ascii="Times New Roman"/>
          <w:b w:val="false"/>
          <w:i w:val="false"/>
          <w:color w:val="000000"/>
          <w:sz w:val="28"/>
        </w:rPr>
        <w:t>
      Однако, как показала практика, само создание элементов инфраструктуры не привело к росту инновационной активности. В этой связи требуется выработать и реализовать новые подходы к формированию Национальной инновационной системы (НИС), повышению эффективности взаимодействия ее элементов (включая восполнение недостающих звеньев в "цепи" инновационной поддержки), а также усилению взаимодействия и координации этих элементов для достижения конечной цели.</w:t>
      </w:r>
    </w:p>
    <w:bookmarkEnd w:id="45"/>
    <w:bookmarkStart w:name="z37" w:id="46"/>
    <w:p>
      <w:pPr>
        <w:spacing w:after="0"/>
        <w:ind w:left="0"/>
        <w:jc w:val="both"/>
      </w:pPr>
      <w:r>
        <w:rPr>
          <w:rFonts w:ascii="Times New Roman"/>
          <w:b w:val="false"/>
          <w:i w:val="false"/>
          <w:color w:val="000000"/>
          <w:sz w:val="28"/>
        </w:rPr>
        <w:t>
      2. Анализ сильных и слабых сторон, возможностей и угроз для данной отрасли (сектора)</w:t>
      </w:r>
    </w:p>
    <w:bookmarkEnd w:id="46"/>
    <w:bookmarkStart w:name="z38" w:id="47"/>
    <w:p>
      <w:pPr>
        <w:spacing w:after="0"/>
        <w:ind w:left="0"/>
        <w:jc w:val="both"/>
      </w:pPr>
      <w:r>
        <w:rPr>
          <w:rFonts w:ascii="Times New Roman"/>
          <w:b w:val="false"/>
          <w:i w:val="false"/>
          <w:color w:val="000000"/>
          <w:sz w:val="28"/>
        </w:rPr>
        <w:t>
      В результате проведенного SWOT анализа были выявлены следующие факторы развития НИС: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Политическая стабильность</w:t>
            </w:r>
          </w:p>
          <w:p>
            <w:pPr>
              <w:spacing w:after="20"/>
              <w:ind w:left="20"/>
              <w:jc w:val="both"/>
            </w:pPr>
            <w:r>
              <w:rPr>
                <w:rFonts w:ascii="Times New Roman"/>
                <w:b w:val="false"/>
                <w:i w:val="false"/>
                <w:color w:val="000000"/>
                <w:sz w:val="20"/>
              </w:rPr>
              <w:t>
2. Наличие природных ресурсов</w:t>
            </w:r>
          </w:p>
          <w:p>
            <w:pPr>
              <w:spacing w:after="20"/>
              <w:ind w:left="20"/>
              <w:jc w:val="both"/>
            </w:pPr>
            <w:r>
              <w:rPr>
                <w:rFonts w:ascii="Times New Roman"/>
                <w:b w:val="false"/>
                <w:i w:val="false"/>
                <w:color w:val="000000"/>
                <w:sz w:val="20"/>
              </w:rPr>
              <w:t>
3. Широта охвата средним и высшим</w:t>
            </w:r>
          </w:p>
          <w:p>
            <w:pPr>
              <w:spacing w:after="20"/>
              <w:ind w:left="20"/>
              <w:jc w:val="both"/>
            </w:pPr>
            <w:r>
              <w:rPr>
                <w:rFonts w:ascii="Times New Roman"/>
                <w:b w:val="false"/>
                <w:i w:val="false"/>
                <w:color w:val="000000"/>
                <w:sz w:val="20"/>
              </w:rPr>
              <w:t>
образованием</w:t>
            </w:r>
          </w:p>
          <w:p>
            <w:pPr>
              <w:spacing w:after="20"/>
              <w:ind w:left="20"/>
              <w:jc w:val="both"/>
            </w:pPr>
            <w:r>
              <w:rPr>
                <w:rFonts w:ascii="Times New Roman"/>
                <w:b w:val="false"/>
                <w:i w:val="false"/>
                <w:color w:val="000000"/>
                <w:sz w:val="20"/>
              </w:rPr>
              <w:t>
4. Политическая поддержка руководством</w:t>
            </w:r>
          </w:p>
          <w:p>
            <w:pPr>
              <w:spacing w:after="20"/>
              <w:ind w:left="20"/>
              <w:jc w:val="both"/>
            </w:pPr>
            <w:r>
              <w:rPr>
                <w:rFonts w:ascii="Times New Roman"/>
                <w:b w:val="false"/>
                <w:i w:val="false"/>
                <w:color w:val="000000"/>
                <w:sz w:val="20"/>
              </w:rPr>
              <w:t>
страны мер по повышению эффективности НИС</w:t>
            </w:r>
          </w:p>
          <w:p>
            <w:pPr>
              <w:spacing w:after="20"/>
              <w:ind w:left="20"/>
              <w:jc w:val="both"/>
            </w:pPr>
            <w:r>
              <w:rPr>
                <w:rFonts w:ascii="Times New Roman"/>
                <w:b w:val="false"/>
                <w:i w:val="false"/>
                <w:color w:val="000000"/>
                <w:sz w:val="20"/>
              </w:rPr>
              <w:t>
5. Сильная вертикаль власти, основанная на</w:t>
            </w:r>
          </w:p>
          <w:p>
            <w:pPr>
              <w:spacing w:after="20"/>
              <w:ind w:left="20"/>
              <w:jc w:val="both"/>
            </w:pPr>
            <w:r>
              <w:rPr>
                <w:rFonts w:ascii="Times New Roman"/>
                <w:b w:val="false"/>
                <w:i w:val="false"/>
                <w:color w:val="000000"/>
                <w:sz w:val="20"/>
              </w:rPr>
              <w:t>
строгой субординации и дисциплине в</w:t>
            </w:r>
          </w:p>
          <w:p>
            <w:pPr>
              <w:spacing w:after="20"/>
              <w:ind w:left="20"/>
              <w:jc w:val="both"/>
            </w:pPr>
            <w:r>
              <w:rPr>
                <w:rFonts w:ascii="Times New Roman"/>
                <w:b w:val="false"/>
                <w:i w:val="false"/>
                <w:color w:val="000000"/>
                <w:sz w:val="20"/>
              </w:rPr>
              <w:t>
госорганах</w:t>
            </w:r>
          </w:p>
          <w:p>
            <w:pPr>
              <w:spacing w:after="20"/>
              <w:ind w:left="20"/>
              <w:jc w:val="both"/>
            </w:pPr>
            <w:r>
              <w:rPr>
                <w:rFonts w:ascii="Times New Roman"/>
                <w:b w:val="false"/>
                <w:i w:val="false"/>
                <w:color w:val="000000"/>
                <w:sz w:val="20"/>
              </w:rPr>
              <w:t>
6. Наличие инновационной и финансовой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7. Наличие опыта венчурного и проектного</w:t>
            </w:r>
          </w:p>
          <w:p>
            <w:pPr>
              <w:spacing w:after="20"/>
              <w:ind w:left="20"/>
              <w:jc w:val="both"/>
            </w:pPr>
            <w:r>
              <w:rPr>
                <w:rFonts w:ascii="Times New Roman"/>
                <w:b w:val="false"/>
                <w:i w:val="false"/>
                <w:color w:val="000000"/>
                <w:sz w:val="20"/>
              </w:rPr>
              <w:t>
финансирования инновационных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Недостаточная последовательность в</w:t>
            </w:r>
          </w:p>
          <w:p>
            <w:pPr>
              <w:spacing w:after="20"/>
              <w:ind w:left="20"/>
              <w:jc w:val="both"/>
            </w:pPr>
            <w:r>
              <w:rPr>
                <w:rFonts w:ascii="Times New Roman"/>
                <w:b w:val="false"/>
                <w:i w:val="false"/>
                <w:color w:val="000000"/>
                <w:sz w:val="20"/>
              </w:rPr>
              <w:t>
реализации государственной политики в</w:t>
            </w:r>
          </w:p>
          <w:p>
            <w:pPr>
              <w:spacing w:after="20"/>
              <w:ind w:left="20"/>
              <w:jc w:val="both"/>
            </w:pPr>
            <w:r>
              <w:rPr>
                <w:rFonts w:ascii="Times New Roman"/>
                <w:b w:val="false"/>
                <w:i w:val="false"/>
                <w:color w:val="000000"/>
                <w:sz w:val="20"/>
              </w:rPr>
              <w:t>
области науки, технологии и инноваций</w:t>
            </w:r>
          </w:p>
          <w:p>
            <w:pPr>
              <w:spacing w:after="20"/>
              <w:ind w:left="20"/>
              <w:jc w:val="both"/>
            </w:pPr>
            <w:r>
              <w:rPr>
                <w:rFonts w:ascii="Times New Roman"/>
                <w:b w:val="false"/>
                <w:i w:val="false"/>
                <w:color w:val="000000"/>
                <w:sz w:val="20"/>
              </w:rPr>
              <w:t>
2. Отсутствие системы, координирующей</w:t>
            </w:r>
          </w:p>
          <w:p>
            <w:pPr>
              <w:spacing w:after="20"/>
              <w:ind w:left="20"/>
              <w:jc w:val="both"/>
            </w:pPr>
            <w:r>
              <w:rPr>
                <w:rFonts w:ascii="Times New Roman"/>
                <w:b w:val="false"/>
                <w:i w:val="false"/>
                <w:color w:val="000000"/>
                <w:sz w:val="20"/>
              </w:rPr>
              <w:t>
национальный, региональный и отраслевой</w:t>
            </w:r>
          </w:p>
          <w:p>
            <w:pPr>
              <w:spacing w:after="20"/>
              <w:ind w:left="20"/>
              <w:jc w:val="both"/>
            </w:pPr>
            <w:r>
              <w:rPr>
                <w:rFonts w:ascii="Times New Roman"/>
                <w:b w:val="false"/>
                <w:i w:val="false"/>
                <w:color w:val="000000"/>
                <w:sz w:val="20"/>
              </w:rPr>
              <w:t>
уровень НИС (отсутствие формализованных</w:t>
            </w:r>
          </w:p>
          <w:p>
            <w:pPr>
              <w:spacing w:after="20"/>
              <w:ind w:left="20"/>
              <w:jc w:val="both"/>
            </w:pPr>
            <w:r>
              <w:rPr>
                <w:rFonts w:ascii="Times New Roman"/>
                <w:b w:val="false"/>
                <w:i w:val="false"/>
                <w:color w:val="000000"/>
                <w:sz w:val="20"/>
              </w:rPr>
              <w:t>
подходов в работе на региональном уровне)</w:t>
            </w:r>
          </w:p>
          <w:p>
            <w:pPr>
              <w:spacing w:after="20"/>
              <w:ind w:left="20"/>
              <w:jc w:val="both"/>
            </w:pPr>
            <w:r>
              <w:rPr>
                <w:rFonts w:ascii="Times New Roman"/>
                <w:b w:val="false"/>
                <w:i w:val="false"/>
                <w:color w:val="000000"/>
                <w:sz w:val="20"/>
              </w:rPr>
              <w:t>
3. Низкий начальный технологический и</w:t>
            </w:r>
          </w:p>
          <w:p>
            <w:pPr>
              <w:spacing w:after="20"/>
              <w:ind w:left="20"/>
              <w:jc w:val="both"/>
            </w:pPr>
            <w:r>
              <w:rPr>
                <w:rFonts w:ascii="Times New Roman"/>
                <w:b w:val="false"/>
                <w:i w:val="false"/>
                <w:color w:val="000000"/>
                <w:sz w:val="20"/>
              </w:rPr>
              <w:t>
управленческий уровень предприятий</w:t>
            </w:r>
          </w:p>
          <w:p>
            <w:pPr>
              <w:spacing w:after="20"/>
              <w:ind w:left="20"/>
              <w:jc w:val="both"/>
            </w:pPr>
            <w:r>
              <w:rPr>
                <w:rFonts w:ascii="Times New Roman"/>
                <w:b w:val="false"/>
                <w:i w:val="false"/>
                <w:color w:val="000000"/>
                <w:sz w:val="20"/>
              </w:rPr>
              <w:t>
4. Дефицит высококвалифицированных</w:t>
            </w:r>
          </w:p>
          <w:p>
            <w:pPr>
              <w:spacing w:after="20"/>
              <w:ind w:left="20"/>
              <w:jc w:val="both"/>
            </w:pPr>
            <w:r>
              <w:rPr>
                <w:rFonts w:ascii="Times New Roman"/>
                <w:b w:val="false"/>
                <w:i w:val="false"/>
                <w:color w:val="000000"/>
                <w:sz w:val="20"/>
              </w:rPr>
              <w:t>
технических кадров</w:t>
            </w:r>
          </w:p>
          <w:p>
            <w:pPr>
              <w:spacing w:after="20"/>
              <w:ind w:left="20"/>
              <w:jc w:val="both"/>
            </w:pPr>
            <w:r>
              <w:rPr>
                <w:rFonts w:ascii="Times New Roman"/>
                <w:b w:val="false"/>
                <w:i w:val="false"/>
                <w:color w:val="000000"/>
                <w:sz w:val="20"/>
              </w:rPr>
              <w:t>
5. Слабая информированность о</w:t>
            </w:r>
          </w:p>
          <w:p>
            <w:pPr>
              <w:spacing w:after="20"/>
              <w:ind w:left="20"/>
              <w:jc w:val="both"/>
            </w:pPr>
            <w:r>
              <w:rPr>
                <w:rFonts w:ascii="Times New Roman"/>
                <w:b w:val="false"/>
                <w:i w:val="false"/>
                <w:color w:val="000000"/>
                <w:sz w:val="20"/>
              </w:rPr>
              <w:t>
возможностях повышения производительности</w:t>
            </w:r>
          </w:p>
          <w:p>
            <w:pPr>
              <w:spacing w:after="20"/>
              <w:ind w:left="20"/>
              <w:jc w:val="both"/>
            </w:pPr>
            <w:r>
              <w:rPr>
                <w:rFonts w:ascii="Times New Roman"/>
                <w:b w:val="false"/>
                <w:i w:val="false"/>
                <w:color w:val="000000"/>
                <w:sz w:val="20"/>
              </w:rPr>
              <w:t>
труда через внедрение инноваций (слабая</w:t>
            </w:r>
          </w:p>
          <w:p>
            <w:pPr>
              <w:spacing w:after="20"/>
              <w:ind w:left="20"/>
              <w:jc w:val="both"/>
            </w:pPr>
            <w:r>
              <w:rPr>
                <w:rFonts w:ascii="Times New Roman"/>
                <w:b w:val="false"/>
                <w:i w:val="false"/>
                <w:color w:val="000000"/>
                <w:sz w:val="20"/>
              </w:rPr>
              <w:t xml:space="preserve">
инновационная культура) </w:t>
            </w:r>
          </w:p>
          <w:p>
            <w:pPr>
              <w:spacing w:after="20"/>
              <w:ind w:left="20"/>
              <w:jc w:val="both"/>
            </w:pPr>
            <w:r>
              <w:rPr>
                <w:rFonts w:ascii="Times New Roman"/>
                <w:b w:val="false"/>
                <w:i w:val="false"/>
                <w:color w:val="000000"/>
                <w:sz w:val="20"/>
              </w:rPr>
              <w:t>
6. Небольшой внутренний потребительский</w:t>
            </w:r>
          </w:p>
          <w:p>
            <w:pPr>
              <w:spacing w:after="20"/>
              <w:ind w:left="20"/>
              <w:jc w:val="both"/>
            </w:pPr>
            <w:r>
              <w:rPr>
                <w:rFonts w:ascii="Times New Roman"/>
                <w:b w:val="false"/>
                <w:i w:val="false"/>
                <w:color w:val="000000"/>
                <w:sz w:val="20"/>
              </w:rPr>
              <w:t>
рынок</w:t>
            </w:r>
          </w:p>
          <w:p>
            <w:pPr>
              <w:spacing w:after="20"/>
              <w:ind w:left="20"/>
              <w:jc w:val="both"/>
            </w:pPr>
            <w:r>
              <w:rPr>
                <w:rFonts w:ascii="Times New Roman"/>
                <w:b w:val="false"/>
                <w:i w:val="false"/>
                <w:color w:val="000000"/>
                <w:sz w:val="20"/>
              </w:rPr>
              <w:t>
7. Сложившийся разрыв между наукой и</w:t>
            </w:r>
          </w:p>
          <w:p>
            <w:pPr>
              <w:spacing w:after="20"/>
              <w:ind w:left="20"/>
              <w:jc w:val="both"/>
            </w:pPr>
            <w:r>
              <w:rPr>
                <w:rFonts w:ascii="Times New Roman"/>
                <w:b w:val="false"/>
                <w:i w:val="false"/>
                <w:color w:val="000000"/>
                <w:sz w:val="20"/>
              </w:rPr>
              <w:t>
производством</w:t>
            </w:r>
          </w:p>
          <w:p>
            <w:pPr>
              <w:spacing w:after="20"/>
              <w:ind w:left="20"/>
              <w:jc w:val="both"/>
            </w:pPr>
            <w:r>
              <w:rPr>
                <w:rFonts w:ascii="Times New Roman"/>
                <w:b w:val="false"/>
                <w:i w:val="false"/>
                <w:color w:val="000000"/>
                <w:sz w:val="20"/>
              </w:rPr>
              <w:t>
8. Длительные сроки получения охранных</w:t>
            </w:r>
          </w:p>
          <w:p>
            <w:pPr>
              <w:spacing w:after="20"/>
              <w:ind w:left="20"/>
              <w:jc w:val="both"/>
            </w:pPr>
            <w:r>
              <w:rPr>
                <w:rFonts w:ascii="Times New Roman"/>
                <w:b w:val="false"/>
                <w:i w:val="false"/>
                <w:color w:val="000000"/>
                <w:sz w:val="20"/>
              </w:rPr>
              <w:t>
документов на изобретения и промышленные</w:t>
            </w:r>
          </w:p>
          <w:p>
            <w:pPr>
              <w:spacing w:after="20"/>
              <w:ind w:left="20"/>
              <w:jc w:val="both"/>
            </w:pPr>
            <w:r>
              <w:rPr>
                <w:rFonts w:ascii="Times New Roman"/>
                <w:b w:val="false"/>
                <w:i w:val="false"/>
                <w:color w:val="000000"/>
                <w:sz w:val="20"/>
              </w:rPr>
              <w:t>
образцы</w:t>
            </w:r>
          </w:p>
          <w:p>
            <w:pPr>
              <w:spacing w:after="20"/>
              <w:ind w:left="20"/>
              <w:jc w:val="both"/>
            </w:pPr>
            <w:r>
              <w:rPr>
                <w:rFonts w:ascii="Times New Roman"/>
                <w:b w:val="false"/>
                <w:i w:val="false"/>
                <w:color w:val="000000"/>
                <w:sz w:val="20"/>
              </w:rPr>
              <w:t>
9. Менее 1 % казахстанских заявок на</w:t>
            </w:r>
          </w:p>
          <w:p>
            <w:pPr>
              <w:spacing w:after="20"/>
              <w:ind w:left="20"/>
              <w:jc w:val="both"/>
            </w:pPr>
            <w:r>
              <w:rPr>
                <w:rFonts w:ascii="Times New Roman"/>
                <w:b w:val="false"/>
                <w:i w:val="false"/>
                <w:color w:val="000000"/>
                <w:sz w:val="20"/>
              </w:rPr>
              <w:t>
изобретения патентуются в других странах</w:t>
            </w:r>
          </w:p>
          <w:p>
            <w:pPr>
              <w:spacing w:after="20"/>
              <w:ind w:left="20"/>
              <w:jc w:val="both"/>
            </w:pPr>
            <w:r>
              <w:rPr>
                <w:rFonts w:ascii="Times New Roman"/>
                <w:b w:val="false"/>
                <w:i w:val="false"/>
                <w:color w:val="000000"/>
                <w:sz w:val="20"/>
              </w:rPr>
              <w:t>
мира</w:t>
            </w:r>
          </w:p>
          <w:p>
            <w:pPr>
              <w:spacing w:after="20"/>
              <w:ind w:left="20"/>
              <w:jc w:val="both"/>
            </w:pPr>
            <w:r>
              <w:rPr>
                <w:rFonts w:ascii="Times New Roman"/>
                <w:b w:val="false"/>
                <w:i w:val="false"/>
                <w:color w:val="000000"/>
                <w:sz w:val="20"/>
              </w:rPr>
              <w:t>
10. Отсутствие эффективного механизма</w:t>
            </w:r>
          </w:p>
          <w:p>
            <w:pPr>
              <w:spacing w:after="20"/>
              <w:ind w:left="20"/>
              <w:jc w:val="both"/>
            </w:pPr>
            <w:r>
              <w:rPr>
                <w:rFonts w:ascii="Times New Roman"/>
                <w:b w:val="false"/>
                <w:i w:val="false"/>
                <w:color w:val="000000"/>
                <w:sz w:val="20"/>
              </w:rPr>
              <w:t>
взаимодействия с представителями бизнес и</w:t>
            </w:r>
          </w:p>
          <w:p>
            <w:pPr>
              <w:spacing w:after="20"/>
              <w:ind w:left="20"/>
              <w:jc w:val="both"/>
            </w:pPr>
            <w:r>
              <w:rPr>
                <w:rFonts w:ascii="Times New Roman"/>
                <w:b w:val="false"/>
                <w:i w:val="false"/>
                <w:color w:val="000000"/>
                <w:sz w:val="20"/>
              </w:rPr>
              <w:t>
научного сообщества</w:t>
            </w:r>
          </w:p>
          <w:p>
            <w:pPr>
              <w:spacing w:after="20"/>
              <w:ind w:left="20"/>
              <w:jc w:val="both"/>
            </w:pPr>
            <w:r>
              <w:rPr>
                <w:rFonts w:ascii="Times New Roman"/>
                <w:b w:val="false"/>
                <w:i w:val="false"/>
                <w:color w:val="000000"/>
                <w:sz w:val="20"/>
              </w:rPr>
              <w:t>
11. Нехватка квалифицированного персонала</w:t>
            </w:r>
          </w:p>
          <w:p>
            <w:pPr>
              <w:spacing w:after="20"/>
              <w:ind w:left="20"/>
              <w:jc w:val="both"/>
            </w:pPr>
            <w:r>
              <w:rPr>
                <w:rFonts w:ascii="Times New Roman"/>
                <w:b w:val="false"/>
                <w:i w:val="false"/>
                <w:color w:val="000000"/>
                <w:sz w:val="20"/>
              </w:rPr>
              <w:t>
в области трансферта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эффективности НИС за счет улучшения</w:t>
            </w:r>
          </w:p>
          <w:p>
            <w:pPr>
              <w:spacing w:after="20"/>
              <w:ind w:left="20"/>
              <w:jc w:val="both"/>
            </w:pPr>
            <w:r>
              <w:rPr>
                <w:rFonts w:ascii="Times New Roman"/>
                <w:b w:val="false"/>
                <w:i w:val="false"/>
                <w:color w:val="000000"/>
                <w:sz w:val="20"/>
              </w:rPr>
              <w:t>
взаимодействия между промышленностью и</w:t>
            </w:r>
          </w:p>
          <w:p>
            <w:pPr>
              <w:spacing w:after="20"/>
              <w:ind w:left="20"/>
              <w:jc w:val="both"/>
            </w:pPr>
            <w:r>
              <w:rPr>
                <w:rFonts w:ascii="Times New Roman"/>
                <w:b w:val="false"/>
                <w:i w:val="false"/>
                <w:color w:val="000000"/>
                <w:sz w:val="20"/>
              </w:rPr>
              <w:t>
наукой</w:t>
            </w:r>
          </w:p>
          <w:p>
            <w:pPr>
              <w:spacing w:after="20"/>
              <w:ind w:left="20"/>
              <w:jc w:val="both"/>
            </w:pPr>
            <w:r>
              <w:rPr>
                <w:rFonts w:ascii="Times New Roman"/>
                <w:b w:val="false"/>
                <w:i w:val="false"/>
                <w:color w:val="000000"/>
                <w:sz w:val="20"/>
              </w:rPr>
              <w:t>
2. Значительное повышение</w:t>
            </w:r>
          </w:p>
          <w:p>
            <w:pPr>
              <w:spacing w:after="20"/>
              <w:ind w:left="20"/>
              <w:jc w:val="both"/>
            </w:pPr>
            <w:r>
              <w:rPr>
                <w:rFonts w:ascii="Times New Roman"/>
                <w:b w:val="false"/>
                <w:i w:val="false"/>
                <w:color w:val="000000"/>
                <w:sz w:val="20"/>
              </w:rPr>
              <w:t>
производительности труда за счет трансферта</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3. Лидерство в ряде перспективных</w:t>
            </w:r>
          </w:p>
          <w:p>
            <w:pPr>
              <w:spacing w:after="20"/>
              <w:ind w:left="20"/>
              <w:jc w:val="both"/>
            </w:pPr>
            <w:r>
              <w:rPr>
                <w:rFonts w:ascii="Times New Roman"/>
                <w:b w:val="false"/>
                <w:i w:val="false"/>
                <w:color w:val="000000"/>
                <w:sz w:val="20"/>
              </w:rPr>
              <w:t>
высокотехнологичных отраслей, за счет явных</w:t>
            </w:r>
          </w:p>
          <w:p>
            <w:pPr>
              <w:spacing w:after="20"/>
              <w:ind w:left="20"/>
              <w:jc w:val="both"/>
            </w:pPr>
            <w:r>
              <w:rPr>
                <w:rFonts w:ascii="Times New Roman"/>
                <w:b w:val="false"/>
                <w:i w:val="false"/>
                <w:color w:val="000000"/>
                <w:sz w:val="20"/>
              </w:rPr>
              <w:t>
конкурентных преимуществ и наличия научных</w:t>
            </w:r>
          </w:p>
          <w:p>
            <w:pPr>
              <w:spacing w:after="20"/>
              <w:ind w:left="20"/>
              <w:jc w:val="both"/>
            </w:pPr>
            <w:r>
              <w:rPr>
                <w:rFonts w:ascii="Times New Roman"/>
                <w:b w:val="false"/>
                <w:i w:val="false"/>
                <w:color w:val="000000"/>
                <w:sz w:val="20"/>
              </w:rPr>
              <w:t>
заделов</w:t>
            </w:r>
          </w:p>
          <w:p>
            <w:pPr>
              <w:spacing w:after="20"/>
              <w:ind w:left="20"/>
              <w:jc w:val="both"/>
            </w:pPr>
            <w:r>
              <w:rPr>
                <w:rFonts w:ascii="Times New Roman"/>
                <w:b w:val="false"/>
                <w:i w:val="false"/>
                <w:color w:val="000000"/>
                <w:sz w:val="20"/>
              </w:rPr>
              <w:t>
4. Рост рынков сбыта высокотехнологичной</w:t>
            </w:r>
          </w:p>
          <w:p>
            <w:pPr>
              <w:spacing w:after="20"/>
              <w:ind w:left="20"/>
              <w:jc w:val="both"/>
            </w:pPr>
            <w:r>
              <w:rPr>
                <w:rFonts w:ascii="Times New Roman"/>
                <w:b w:val="false"/>
                <w:i w:val="false"/>
                <w:color w:val="000000"/>
                <w:sz w:val="20"/>
              </w:rPr>
              <w:t>
продукции за счет интеграционных процессов</w:t>
            </w:r>
          </w:p>
          <w:p>
            <w:pPr>
              <w:spacing w:after="20"/>
              <w:ind w:left="20"/>
              <w:jc w:val="both"/>
            </w:pPr>
            <w:r>
              <w:rPr>
                <w:rFonts w:ascii="Times New Roman"/>
                <w:b w:val="false"/>
                <w:i w:val="false"/>
                <w:color w:val="000000"/>
                <w:sz w:val="20"/>
              </w:rPr>
              <w:t>
(Таможенный союз, ВТО)</w:t>
            </w:r>
          </w:p>
          <w:p>
            <w:pPr>
              <w:spacing w:after="20"/>
              <w:ind w:left="20"/>
              <w:jc w:val="both"/>
            </w:pPr>
            <w:r>
              <w:rPr>
                <w:rFonts w:ascii="Times New Roman"/>
                <w:b w:val="false"/>
                <w:i w:val="false"/>
                <w:color w:val="000000"/>
                <w:sz w:val="20"/>
              </w:rPr>
              <w:t>
5. Создание условий для возврата</w:t>
            </w:r>
          </w:p>
          <w:p>
            <w:pPr>
              <w:spacing w:after="20"/>
              <w:ind w:left="20"/>
              <w:jc w:val="both"/>
            </w:pPr>
            <w:r>
              <w:rPr>
                <w:rFonts w:ascii="Times New Roman"/>
                <w:b w:val="false"/>
                <w:i w:val="false"/>
                <w:color w:val="000000"/>
                <w:sz w:val="20"/>
              </w:rPr>
              <w:t>
интеллектуальных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Усиление конкуренции в сфере</w:t>
            </w:r>
          </w:p>
          <w:p>
            <w:pPr>
              <w:spacing w:after="20"/>
              <w:ind w:left="20"/>
              <w:jc w:val="both"/>
            </w:pPr>
            <w:r>
              <w:rPr>
                <w:rFonts w:ascii="Times New Roman"/>
                <w:b w:val="false"/>
                <w:i w:val="false"/>
                <w:color w:val="000000"/>
                <w:sz w:val="20"/>
              </w:rPr>
              <w:t>
инновационного развития среди</w:t>
            </w:r>
          </w:p>
          <w:p>
            <w:pPr>
              <w:spacing w:after="20"/>
              <w:ind w:left="20"/>
              <w:jc w:val="both"/>
            </w:pPr>
            <w:r>
              <w:rPr>
                <w:rFonts w:ascii="Times New Roman"/>
                <w:b w:val="false"/>
                <w:i w:val="false"/>
                <w:color w:val="000000"/>
                <w:sz w:val="20"/>
              </w:rPr>
              <w:t>
развивающихся стран</w:t>
            </w:r>
          </w:p>
          <w:p>
            <w:pPr>
              <w:spacing w:after="20"/>
              <w:ind w:left="20"/>
              <w:jc w:val="both"/>
            </w:pPr>
            <w:r>
              <w:rPr>
                <w:rFonts w:ascii="Times New Roman"/>
                <w:b w:val="false"/>
                <w:i w:val="false"/>
                <w:color w:val="000000"/>
                <w:sz w:val="20"/>
              </w:rPr>
              <w:t>
2. Увеличивающийся отрыв от научно-</w:t>
            </w:r>
          </w:p>
          <w:p>
            <w:pPr>
              <w:spacing w:after="20"/>
              <w:ind w:left="20"/>
              <w:jc w:val="both"/>
            </w:pPr>
            <w:r>
              <w:rPr>
                <w:rFonts w:ascii="Times New Roman"/>
                <w:b w:val="false"/>
                <w:i w:val="false"/>
                <w:color w:val="000000"/>
                <w:sz w:val="20"/>
              </w:rPr>
              <w:t>
технологического и производственного</w:t>
            </w:r>
          </w:p>
          <w:p>
            <w:pPr>
              <w:spacing w:after="20"/>
              <w:ind w:left="20"/>
              <w:jc w:val="both"/>
            </w:pPr>
            <w:r>
              <w:rPr>
                <w:rFonts w:ascii="Times New Roman"/>
                <w:b w:val="false"/>
                <w:i w:val="false"/>
                <w:color w:val="000000"/>
                <w:sz w:val="20"/>
              </w:rPr>
              <w:t>
уровня развитых стран</w:t>
            </w:r>
          </w:p>
          <w:p>
            <w:pPr>
              <w:spacing w:after="20"/>
              <w:ind w:left="20"/>
              <w:jc w:val="both"/>
            </w:pPr>
            <w:r>
              <w:rPr>
                <w:rFonts w:ascii="Times New Roman"/>
                <w:b w:val="false"/>
                <w:i w:val="false"/>
                <w:color w:val="000000"/>
                <w:sz w:val="20"/>
              </w:rPr>
              <w:t>
3. Закрепление сырьевой направленности</w:t>
            </w:r>
          </w:p>
          <w:p>
            <w:pPr>
              <w:spacing w:after="20"/>
              <w:ind w:left="20"/>
              <w:jc w:val="both"/>
            </w:pPr>
            <w:r>
              <w:rPr>
                <w:rFonts w:ascii="Times New Roman"/>
                <w:b w:val="false"/>
                <w:i w:val="false"/>
                <w:color w:val="000000"/>
                <w:sz w:val="20"/>
              </w:rPr>
              <w:t>
экономики из-за высокого роста цен на</w:t>
            </w:r>
          </w:p>
          <w:p>
            <w:pPr>
              <w:spacing w:after="20"/>
              <w:ind w:left="20"/>
              <w:jc w:val="both"/>
            </w:pPr>
            <w:r>
              <w:rPr>
                <w:rFonts w:ascii="Times New Roman"/>
                <w:b w:val="false"/>
                <w:i w:val="false"/>
                <w:color w:val="000000"/>
                <w:sz w:val="20"/>
              </w:rPr>
              <w:t>
сырье</w:t>
            </w:r>
          </w:p>
          <w:p>
            <w:pPr>
              <w:spacing w:after="20"/>
              <w:ind w:left="20"/>
              <w:jc w:val="both"/>
            </w:pPr>
            <w:r>
              <w:rPr>
                <w:rFonts w:ascii="Times New Roman"/>
                <w:b w:val="false"/>
                <w:i w:val="false"/>
                <w:color w:val="000000"/>
                <w:sz w:val="20"/>
              </w:rPr>
              <w:t>
4. Высокая концентрация экономики</w:t>
            </w:r>
          </w:p>
          <w:p>
            <w:pPr>
              <w:spacing w:after="20"/>
              <w:ind w:left="20"/>
              <w:jc w:val="both"/>
            </w:pPr>
            <w:r>
              <w:rPr>
                <w:rFonts w:ascii="Times New Roman"/>
                <w:b w:val="false"/>
                <w:i w:val="false"/>
                <w:color w:val="000000"/>
                <w:sz w:val="20"/>
              </w:rPr>
              <w:t>
5. Смена приоритетов в государственной</w:t>
            </w:r>
          </w:p>
          <w:p>
            <w:pPr>
              <w:spacing w:after="20"/>
              <w:ind w:left="20"/>
              <w:jc w:val="both"/>
            </w:pPr>
            <w:r>
              <w:rPr>
                <w:rFonts w:ascii="Times New Roman"/>
                <w:b w:val="false"/>
                <w:i w:val="false"/>
                <w:color w:val="000000"/>
                <w:sz w:val="20"/>
              </w:rPr>
              <w:t>
политике</w:t>
            </w:r>
          </w:p>
          <w:p>
            <w:pPr>
              <w:spacing w:after="20"/>
              <w:ind w:left="20"/>
              <w:jc w:val="both"/>
            </w:pPr>
            <w:r>
              <w:rPr>
                <w:rFonts w:ascii="Times New Roman"/>
                <w:b w:val="false"/>
                <w:i w:val="false"/>
                <w:color w:val="000000"/>
                <w:sz w:val="20"/>
              </w:rPr>
              <w:t>
6. Недостаточное финансирование</w:t>
            </w:r>
          </w:p>
          <w:p>
            <w:pPr>
              <w:spacing w:after="20"/>
              <w:ind w:left="20"/>
              <w:jc w:val="both"/>
            </w:pPr>
            <w:r>
              <w:rPr>
                <w:rFonts w:ascii="Times New Roman"/>
                <w:b w:val="false"/>
                <w:i w:val="false"/>
                <w:color w:val="000000"/>
                <w:sz w:val="20"/>
              </w:rPr>
              <w:t>
7. Утечка интеллектуальных ресурсов</w:t>
            </w:r>
          </w:p>
          <w:p>
            <w:pPr>
              <w:spacing w:after="20"/>
              <w:ind w:left="20"/>
              <w:jc w:val="both"/>
            </w:pPr>
            <w:r>
              <w:rPr>
                <w:rFonts w:ascii="Times New Roman"/>
                <w:b w:val="false"/>
                <w:i w:val="false"/>
                <w:color w:val="000000"/>
                <w:sz w:val="20"/>
              </w:rPr>
              <w:t>
8. Снижение качества образования</w:t>
            </w:r>
          </w:p>
          <w:p>
            <w:pPr>
              <w:spacing w:after="20"/>
              <w:ind w:left="20"/>
              <w:jc w:val="both"/>
            </w:pPr>
            <w:r>
              <w:rPr>
                <w:rFonts w:ascii="Times New Roman"/>
                <w:b w:val="false"/>
                <w:i w:val="false"/>
                <w:color w:val="000000"/>
                <w:sz w:val="20"/>
              </w:rPr>
              <w:t>
9. Сравнительно низкая популярность</w:t>
            </w:r>
          </w:p>
          <w:p>
            <w:pPr>
              <w:spacing w:after="20"/>
              <w:ind w:left="20"/>
              <w:jc w:val="both"/>
            </w:pPr>
            <w:r>
              <w:rPr>
                <w:rFonts w:ascii="Times New Roman"/>
                <w:b w:val="false"/>
                <w:i w:val="false"/>
                <w:color w:val="000000"/>
                <w:sz w:val="20"/>
              </w:rPr>
              <w:t>
инженерно-технических специальностей</w:t>
            </w:r>
          </w:p>
          <w:p>
            <w:pPr>
              <w:spacing w:after="20"/>
              <w:ind w:left="20"/>
              <w:jc w:val="both"/>
            </w:pPr>
            <w:r>
              <w:rPr>
                <w:rFonts w:ascii="Times New Roman"/>
                <w:b w:val="false"/>
                <w:i w:val="false"/>
                <w:color w:val="000000"/>
                <w:sz w:val="20"/>
              </w:rPr>
              <w:t>
10. Возрастающая конкуренция со стороны</w:t>
            </w:r>
          </w:p>
          <w:p>
            <w:pPr>
              <w:spacing w:after="20"/>
              <w:ind w:left="20"/>
              <w:jc w:val="both"/>
            </w:pPr>
            <w:r>
              <w:rPr>
                <w:rFonts w:ascii="Times New Roman"/>
                <w:b w:val="false"/>
                <w:i w:val="false"/>
                <w:color w:val="000000"/>
                <w:sz w:val="20"/>
              </w:rPr>
              <w:t>
зарубежных высокотехнологичных компаний</w:t>
            </w:r>
          </w:p>
        </w:tc>
      </w:tr>
    </w:tbl>
    <w:p>
      <w:pPr>
        <w:spacing w:after="0"/>
        <w:ind w:left="0"/>
        <w:jc w:val="left"/>
      </w:pPr>
      <w:r>
        <w:br/>
      </w:r>
      <w:r>
        <w:rPr>
          <w:rFonts w:ascii="Times New Roman"/>
          <w:b w:val="false"/>
          <w:i w:val="false"/>
          <w:color w:val="000000"/>
          <w:sz w:val="28"/>
        </w:rPr>
        <w:t>
</w:t>
      </w:r>
    </w:p>
    <w:bookmarkStart w:name="z39" w:id="48"/>
    <w:p>
      <w:pPr>
        <w:spacing w:after="0"/>
        <w:ind w:left="0"/>
        <w:jc w:val="both"/>
      </w:pPr>
      <w:r>
        <w:rPr>
          <w:rFonts w:ascii="Times New Roman"/>
          <w:b w:val="false"/>
          <w:i w:val="false"/>
          <w:color w:val="000000"/>
          <w:sz w:val="28"/>
        </w:rPr>
        <w:t>
      3. Основные проблемы, тенденции и предпосылки развития соответствующей отрасли (сектора)</w:t>
      </w:r>
    </w:p>
    <w:bookmarkEnd w:id="48"/>
    <w:bookmarkStart w:name="z40" w:id="49"/>
    <w:p>
      <w:pPr>
        <w:spacing w:after="0"/>
        <w:ind w:left="0"/>
        <w:jc w:val="both"/>
      </w:pPr>
      <w:r>
        <w:rPr>
          <w:rFonts w:ascii="Times New Roman"/>
          <w:b w:val="false"/>
          <w:i w:val="false"/>
          <w:color w:val="000000"/>
          <w:sz w:val="28"/>
        </w:rPr>
        <w:t>
      В качестве основных факторов, сдерживающих развитие НИС выделены:</w:t>
      </w:r>
    </w:p>
    <w:bookmarkEnd w:id="49"/>
    <w:bookmarkStart w:name="z41" w:id="50"/>
    <w:p>
      <w:pPr>
        <w:spacing w:after="0"/>
        <w:ind w:left="0"/>
        <w:jc w:val="both"/>
      </w:pPr>
      <w:r>
        <w:rPr>
          <w:rFonts w:ascii="Times New Roman"/>
          <w:b w:val="false"/>
          <w:i w:val="false"/>
          <w:color w:val="000000"/>
          <w:sz w:val="28"/>
        </w:rPr>
        <w:t>
      1. Отсутствие единой стратегии развития инноваций;</w:t>
      </w:r>
    </w:p>
    <w:bookmarkEnd w:id="50"/>
    <w:bookmarkStart w:name="z42" w:id="51"/>
    <w:p>
      <w:pPr>
        <w:spacing w:after="0"/>
        <w:ind w:left="0"/>
        <w:jc w:val="both"/>
      </w:pPr>
      <w:r>
        <w:rPr>
          <w:rFonts w:ascii="Times New Roman"/>
          <w:b w:val="false"/>
          <w:i w:val="false"/>
          <w:color w:val="000000"/>
          <w:sz w:val="28"/>
        </w:rPr>
        <w:t>
      2. Отсутствие координации между институтами инновационного развития и единого центра принятия решений и ответственности;</w:t>
      </w:r>
    </w:p>
    <w:bookmarkEnd w:id="51"/>
    <w:bookmarkStart w:name="z43" w:id="52"/>
    <w:p>
      <w:pPr>
        <w:spacing w:after="0"/>
        <w:ind w:left="0"/>
        <w:jc w:val="both"/>
      </w:pPr>
      <w:r>
        <w:rPr>
          <w:rFonts w:ascii="Times New Roman"/>
          <w:b w:val="false"/>
          <w:i w:val="false"/>
          <w:color w:val="000000"/>
          <w:sz w:val="28"/>
        </w:rPr>
        <w:t>
      3. Низкая инновационная активность предприятий и отсутствие спроса на инновации;</w:t>
      </w:r>
    </w:p>
    <w:bookmarkEnd w:id="52"/>
    <w:bookmarkStart w:name="z44" w:id="53"/>
    <w:p>
      <w:pPr>
        <w:spacing w:after="0"/>
        <w:ind w:left="0"/>
        <w:jc w:val="both"/>
      </w:pPr>
      <w:r>
        <w:rPr>
          <w:rFonts w:ascii="Times New Roman"/>
          <w:b w:val="false"/>
          <w:i w:val="false"/>
          <w:color w:val="000000"/>
          <w:sz w:val="28"/>
        </w:rPr>
        <w:t>
      4. Хаотичное развитие инновационной инфраструктуры, без учета потребностей реального сектора экономики и выработки конкретной реализуемой стратегии;</w:t>
      </w:r>
    </w:p>
    <w:bookmarkEnd w:id="53"/>
    <w:bookmarkStart w:name="z45" w:id="54"/>
    <w:p>
      <w:pPr>
        <w:spacing w:after="0"/>
        <w:ind w:left="0"/>
        <w:jc w:val="both"/>
      </w:pPr>
      <w:r>
        <w:rPr>
          <w:rFonts w:ascii="Times New Roman"/>
          <w:b w:val="false"/>
          <w:i w:val="false"/>
          <w:color w:val="000000"/>
          <w:sz w:val="28"/>
        </w:rPr>
        <w:t>
      5. Слабая связь науки и бизнеса;</w:t>
      </w:r>
    </w:p>
    <w:bookmarkEnd w:id="54"/>
    <w:bookmarkStart w:name="z46" w:id="55"/>
    <w:p>
      <w:pPr>
        <w:spacing w:after="0"/>
        <w:ind w:left="0"/>
        <w:jc w:val="both"/>
      </w:pPr>
      <w:r>
        <w:rPr>
          <w:rFonts w:ascii="Times New Roman"/>
          <w:b w:val="false"/>
          <w:i w:val="false"/>
          <w:color w:val="000000"/>
          <w:sz w:val="28"/>
        </w:rPr>
        <w:t>
      6. Высокая стоимость капитала, сдерживающая инвестиции в инновации, а также неразвитость рынка венчурного капитала для финансирования инновационных малых компаний;</w:t>
      </w:r>
    </w:p>
    <w:bookmarkEnd w:id="55"/>
    <w:bookmarkStart w:name="z47" w:id="56"/>
    <w:p>
      <w:pPr>
        <w:spacing w:after="0"/>
        <w:ind w:left="0"/>
        <w:jc w:val="both"/>
      </w:pPr>
      <w:r>
        <w:rPr>
          <w:rFonts w:ascii="Times New Roman"/>
          <w:b w:val="false"/>
          <w:i w:val="false"/>
          <w:color w:val="000000"/>
          <w:sz w:val="28"/>
        </w:rPr>
        <w:t>
      7. Практическое отсутствие анализа передовых технологий в мире и возможностей их использования в Республике Казахстан.</w:t>
      </w:r>
    </w:p>
    <w:bookmarkEnd w:id="56"/>
    <w:bookmarkStart w:name="z48" w:id="57"/>
    <w:p>
      <w:pPr>
        <w:spacing w:after="0"/>
        <w:ind w:left="0"/>
        <w:jc w:val="both"/>
      </w:pPr>
      <w:r>
        <w:rPr>
          <w:rFonts w:ascii="Times New Roman"/>
          <w:b w:val="false"/>
          <w:i w:val="false"/>
          <w:color w:val="000000"/>
          <w:sz w:val="28"/>
        </w:rPr>
        <w:t>
      Как следствие вышеназванных причин в секторе инновационного развития наблюдается:</w:t>
      </w:r>
    </w:p>
    <w:bookmarkEnd w:id="57"/>
    <w:bookmarkStart w:name="z49" w:id="58"/>
    <w:p>
      <w:pPr>
        <w:spacing w:after="0"/>
        <w:ind w:left="0"/>
        <w:jc w:val="both"/>
      </w:pPr>
      <w:r>
        <w:rPr>
          <w:rFonts w:ascii="Times New Roman"/>
          <w:b w:val="false"/>
          <w:i w:val="false"/>
          <w:color w:val="000000"/>
          <w:sz w:val="28"/>
        </w:rPr>
        <w:t>
      слабая конкурентоспособность отечественной науки по сравнению с зарубежными школами, высокая рискованность проведения НИОКР для частного сектора и отсутствие действенных механизмов разделения рисков (частичное возмещение затрат) со стороны государства;</w:t>
      </w:r>
    </w:p>
    <w:bookmarkEnd w:id="58"/>
    <w:bookmarkStart w:name="z50" w:id="59"/>
    <w:p>
      <w:pPr>
        <w:spacing w:after="0"/>
        <w:ind w:left="0"/>
        <w:jc w:val="both"/>
      </w:pPr>
      <w:r>
        <w:rPr>
          <w:rFonts w:ascii="Times New Roman"/>
          <w:b w:val="false"/>
          <w:i w:val="false"/>
          <w:color w:val="000000"/>
          <w:sz w:val="28"/>
        </w:rPr>
        <w:t>
      отсутствие научно-обоснованной системы долгосрочного технологического планирования;</w:t>
      </w:r>
    </w:p>
    <w:bookmarkEnd w:id="59"/>
    <w:bookmarkStart w:name="z51" w:id="60"/>
    <w:p>
      <w:pPr>
        <w:spacing w:after="0"/>
        <w:ind w:left="0"/>
        <w:jc w:val="both"/>
      </w:pPr>
      <w:r>
        <w:rPr>
          <w:rFonts w:ascii="Times New Roman"/>
          <w:b w:val="false"/>
          <w:i w:val="false"/>
          <w:color w:val="000000"/>
          <w:sz w:val="28"/>
        </w:rPr>
        <w:t>
      неразвитость услуг по трансферту технологий;</w:t>
      </w:r>
    </w:p>
    <w:bookmarkEnd w:id="60"/>
    <w:bookmarkStart w:name="z52" w:id="61"/>
    <w:p>
      <w:pPr>
        <w:spacing w:after="0"/>
        <w:ind w:left="0"/>
        <w:jc w:val="both"/>
      </w:pPr>
      <w:r>
        <w:rPr>
          <w:rFonts w:ascii="Times New Roman"/>
          <w:b w:val="false"/>
          <w:i w:val="false"/>
          <w:color w:val="000000"/>
          <w:sz w:val="28"/>
        </w:rPr>
        <w:t>
      слабая защита прав интеллектуальной собственности и отсутствие профессиональных услуг по коммерциализации технологий;</w:t>
      </w:r>
    </w:p>
    <w:bookmarkEnd w:id="61"/>
    <w:bookmarkStart w:name="z53" w:id="62"/>
    <w:p>
      <w:pPr>
        <w:spacing w:after="0"/>
        <w:ind w:left="0"/>
        <w:jc w:val="both"/>
      </w:pPr>
      <w:r>
        <w:rPr>
          <w:rFonts w:ascii="Times New Roman"/>
          <w:b w:val="false"/>
          <w:i w:val="false"/>
          <w:color w:val="000000"/>
          <w:sz w:val="28"/>
        </w:rPr>
        <w:t>
      длительность сроков патентования объектов интеллектуальной собственности;</w:t>
      </w:r>
    </w:p>
    <w:bookmarkEnd w:id="62"/>
    <w:bookmarkStart w:name="z54" w:id="63"/>
    <w:p>
      <w:pPr>
        <w:spacing w:after="0"/>
        <w:ind w:left="0"/>
        <w:jc w:val="both"/>
      </w:pPr>
      <w:r>
        <w:rPr>
          <w:rFonts w:ascii="Times New Roman"/>
          <w:b w:val="false"/>
          <w:i w:val="false"/>
          <w:color w:val="000000"/>
          <w:sz w:val="28"/>
        </w:rPr>
        <w:t>
      недостаточное количество запатентованных за рубежом отечественных объектов интеллектуальной собственности в области индустриально-инновационного развития;</w:t>
      </w:r>
    </w:p>
    <w:bookmarkEnd w:id="63"/>
    <w:bookmarkStart w:name="z55" w:id="64"/>
    <w:p>
      <w:pPr>
        <w:spacing w:after="0"/>
        <w:ind w:left="0"/>
        <w:jc w:val="both"/>
      </w:pPr>
      <w:r>
        <w:rPr>
          <w:rFonts w:ascii="Times New Roman"/>
          <w:b w:val="false"/>
          <w:i w:val="false"/>
          <w:color w:val="000000"/>
          <w:sz w:val="28"/>
        </w:rPr>
        <w:t>
      низкий уровень прямых иностранных инвестиций в обрабатывающую промышленность;</w:t>
      </w:r>
    </w:p>
    <w:bookmarkEnd w:id="64"/>
    <w:bookmarkStart w:name="z56" w:id="65"/>
    <w:p>
      <w:pPr>
        <w:spacing w:after="0"/>
        <w:ind w:left="0"/>
        <w:jc w:val="both"/>
      </w:pPr>
      <w:r>
        <w:rPr>
          <w:rFonts w:ascii="Times New Roman"/>
          <w:b w:val="false"/>
          <w:i w:val="false"/>
          <w:color w:val="000000"/>
          <w:sz w:val="28"/>
        </w:rPr>
        <w:t>
      дефицит квалифицированных технических кадров в сфере разработки новой продукции и процессов;</w:t>
      </w:r>
    </w:p>
    <w:bookmarkEnd w:id="65"/>
    <w:bookmarkStart w:name="z57" w:id="66"/>
    <w:p>
      <w:pPr>
        <w:spacing w:after="0"/>
        <w:ind w:left="0"/>
        <w:jc w:val="both"/>
      </w:pPr>
      <w:r>
        <w:rPr>
          <w:rFonts w:ascii="Times New Roman"/>
          <w:b w:val="false"/>
          <w:i w:val="false"/>
          <w:color w:val="000000"/>
          <w:sz w:val="28"/>
        </w:rPr>
        <w:t>
      низкий интерес общественности (особенно молодежи) к инновационной и научно-технической тематике и ее вовлеченности в инновационную сферу и слабое стимулирование бизнеса на повышение производительности.</w:t>
      </w:r>
    </w:p>
    <w:bookmarkEnd w:id="66"/>
    <w:bookmarkStart w:name="z58" w:id="67"/>
    <w:p>
      <w:pPr>
        <w:spacing w:after="0"/>
        <w:ind w:left="0"/>
        <w:jc w:val="both"/>
      </w:pPr>
      <w:r>
        <w:rPr>
          <w:rFonts w:ascii="Times New Roman"/>
          <w:b w:val="false"/>
          <w:i w:val="false"/>
          <w:color w:val="000000"/>
          <w:sz w:val="28"/>
        </w:rPr>
        <w:t>
      Решение названных проблем можно рассматривать как предпосылки развития соответствующего сектора экономики.</w:t>
      </w:r>
    </w:p>
    <w:bookmarkEnd w:id="67"/>
    <w:bookmarkStart w:name="z59" w:id="68"/>
    <w:p>
      <w:pPr>
        <w:spacing w:after="0"/>
        <w:ind w:left="0"/>
        <w:jc w:val="both"/>
      </w:pPr>
      <w:r>
        <w:rPr>
          <w:rFonts w:ascii="Times New Roman"/>
          <w:b w:val="false"/>
          <w:i w:val="false"/>
          <w:color w:val="000000"/>
          <w:sz w:val="28"/>
        </w:rPr>
        <w:t>
      4. Анализ действующей политики государственного регулирования индустриально-инновационной деятельностью</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 с изменениями, внесенными постановлением Правительства РК от 02.04.2014 </w:t>
      </w:r>
      <w:r>
        <w:rPr>
          <w:rFonts w:ascii="Times New Roman"/>
          <w:b w:val="false"/>
          <w:i w:val="false"/>
          <w:color w:val="00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60" w:id="69"/>
    <w:p>
      <w:pPr>
        <w:spacing w:after="0"/>
        <w:ind w:left="0"/>
        <w:jc w:val="both"/>
      </w:pPr>
      <w:r>
        <w:rPr>
          <w:rFonts w:ascii="Times New Roman"/>
          <w:b w:val="false"/>
          <w:i w:val="false"/>
          <w:color w:val="000000"/>
          <w:sz w:val="28"/>
        </w:rPr>
        <w:t>
       Уполномоченным государственным органом, ответственным за разработку и реализацию политики в сфере индустриально-инновационного развития является Министерство индустрии и новых технологий Республики Казахстан, в функции которого входят: внесение предложений в Правительство Республики Казахстан по приоритетным направлениям инновационной деятельности; выделение инновационных грантов; проведение мониторинга реализации и оценка эффективности выполнения инновационных проектов, осуществляемых за счет инновационных грантов; государственный контроль за исполнением законодательства Республики Казахстан о государственной поддержке инновационной деятельности, в том числе за выполнением комплекса мер инновационного развития.</w:t>
      </w:r>
    </w:p>
    <w:bookmarkEnd w:id="69"/>
    <w:bookmarkStart w:name="z61" w:id="70"/>
    <w:p>
      <w:pPr>
        <w:spacing w:after="0"/>
        <w:ind w:left="0"/>
        <w:jc w:val="both"/>
      </w:pPr>
      <w:r>
        <w:rPr>
          <w:rFonts w:ascii="Times New Roman"/>
          <w:b w:val="false"/>
          <w:i w:val="false"/>
          <w:color w:val="000000"/>
          <w:sz w:val="28"/>
        </w:rPr>
        <w:t>
      Министерство образования и науки Республики Казахстан является уполномоченным органом, ответственным за формирование, реализацию и координацию всех фундаментальных и прикладных исследований, проводимых в стране, состояние и развитие научно-исследовательской инфраструктуры, подготовку и повышение квалификации научных кадров, а также проведение Государственной научно-исследовательской экспертизы научных проектов и программ, реализуемых за счет средств государственного бюджета.</w:t>
      </w:r>
    </w:p>
    <w:bookmarkEnd w:id="70"/>
    <w:bookmarkStart w:name="z62" w:id="71"/>
    <w:p>
      <w:pPr>
        <w:spacing w:after="0"/>
        <w:ind w:left="0"/>
        <w:jc w:val="both"/>
      </w:pPr>
      <w:r>
        <w:rPr>
          <w:rFonts w:ascii="Times New Roman"/>
          <w:b w:val="false"/>
          <w:i w:val="false"/>
          <w:color w:val="000000"/>
          <w:sz w:val="28"/>
        </w:rPr>
        <w:t>
      Инновационная деятельность в стране регулируется законами Республики Казахстан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 и "</w:t>
      </w:r>
      <w:r>
        <w:rPr>
          <w:rFonts w:ascii="Times New Roman"/>
          <w:b w:val="false"/>
          <w:i w:val="false"/>
          <w:color w:val="000000"/>
          <w:sz w:val="28"/>
        </w:rPr>
        <w:t>О науке</w:t>
      </w:r>
      <w:r>
        <w:rPr>
          <w:rFonts w:ascii="Times New Roman"/>
          <w:b w:val="false"/>
          <w:i w:val="false"/>
          <w:color w:val="000000"/>
          <w:sz w:val="28"/>
        </w:rPr>
        <w:t xml:space="preserve">". </w:t>
      </w:r>
    </w:p>
    <w:bookmarkEnd w:id="71"/>
    <w:bookmarkStart w:name="z63" w:id="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 (далее – Закон) и "</w:t>
      </w:r>
      <w:r>
        <w:rPr>
          <w:rFonts w:ascii="Times New Roman"/>
          <w:b w:val="false"/>
          <w:i w:val="false"/>
          <w:color w:val="000000"/>
          <w:sz w:val="28"/>
        </w:rPr>
        <w:t>О внесении изменений и дополнений в некоторые законодательные акты по вопросам государственной поддержки индустриально-инновационной деятельности</w:t>
      </w:r>
      <w:r>
        <w:rPr>
          <w:rFonts w:ascii="Times New Roman"/>
          <w:b w:val="false"/>
          <w:i w:val="false"/>
          <w:color w:val="000000"/>
          <w:sz w:val="28"/>
        </w:rPr>
        <w:t>" (далее – сопутствующий Закон) были приняты в январе 2012 года с целью решения вопросов развития инновационного бизнеса.</w:t>
      </w:r>
    </w:p>
    <w:bookmarkEnd w:id="72"/>
    <w:p>
      <w:pPr>
        <w:spacing w:after="0"/>
        <w:ind w:left="0"/>
        <w:jc w:val="both"/>
      </w:pPr>
      <w:r>
        <w:rPr>
          <w:rFonts w:ascii="Times New Roman"/>
          <w:b w:val="false"/>
          <w:i w:val="false"/>
          <w:color w:val="000000"/>
          <w:sz w:val="28"/>
        </w:rPr>
        <w:t>
      Ключевой идеей Закона является обеспечение максимально возможного объема государственной поддержки инноваций на всех этапах развития инноваций. Закон усовершенствовал терминологию в области инноваций в соответствии с международными тенденциями, которое интерпретируется как более широкое понятие – результат деятельности физических и юридических лиц в виде новых или усовершенствованных производств. Кроме того, в Законе более четко распределены компетенции государственных органов, структурирован состав индустриально-инновационной системы, заложена система технологического планирования страны, представлены механизмы анализа эффективности реализации индустриально-инновационной политики, предусмотрены новые и усовершенствованы существующие механизмы поддержки и стимулирования инноваций. Законом были определены 14 инструментов поддержки индустриально-инновационного развития, в том числе включающие 9 новых видов инновационных грантов.</w:t>
      </w:r>
    </w:p>
    <w:p>
      <w:pPr>
        <w:spacing w:after="0"/>
        <w:ind w:left="0"/>
        <w:jc w:val="both"/>
      </w:pPr>
      <w:r>
        <w:rPr>
          <w:rFonts w:ascii="Times New Roman"/>
          <w:b w:val="false"/>
          <w:i w:val="false"/>
          <w:color w:val="000000"/>
          <w:sz w:val="28"/>
        </w:rPr>
        <w:t>
      Также, согласно сопутствующему Закону внедрены меры налогового стимулирования вклада компаний и недропользователей в научно-исследовательские и опытно-конструкторские работы. Среди них вычеты из налогооблагаемой базы расходов на научно-исследовательские и опытно-конструкторские работы в размере 50 % и прямой налог на недропользователей в размере 1 % от совокупного годового дохода на научно-исследовательские и опытно-конструкторские работы.</w:t>
      </w:r>
    </w:p>
    <w:bookmarkStart w:name="z64" w:id="73"/>
    <w:p>
      <w:pPr>
        <w:spacing w:after="0"/>
        <w:ind w:left="0"/>
        <w:jc w:val="both"/>
      </w:pPr>
      <w:r>
        <w:rPr>
          <w:rFonts w:ascii="Times New Roman"/>
          <w:b w:val="false"/>
          <w:i w:val="false"/>
          <w:color w:val="000000"/>
          <w:sz w:val="28"/>
        </w:rPr>
        <w:t>
      5. Обзор позитивного зарубежного опыта индустриально-инновационного развития</w:t>
      </w:r>
    </w:p>
    <w:bookmarkEnd w:id="73"/>
    <w:bookmarkStart w:name="z65" w:id="74"/>
    <w:p>
      <w:pPr>
        <w:spacing w:after="0"/>
        <w:ind w:left="0"/>
        <w:jc w:val="both"/>
      </w:pPr>
      <w:r>
        <w:rPr>
          <w:rFonts w:ascii="Times New Roman"/>
          <w:b w:val="false"/>
          <w:i w:val="false"/>
          <w:color w:val="000000"/>
          <w:sz w:val="28"/>
        </w:rPr>
        <w:t>
      Достижение критической массы инновационно - восприимчивого бизнеса играет важную роль в индустриально-развитых странах. Для сравнения, в Канаде и Австралии - странах схожих с Казахстаном по структуре экономики и иным факторам, доля инновационно-активного бизнеса от общего количества компаний составляет около 65 % и 50 % соответственно, причем в Канаде около 12,2 % из них произвели хотя бы одно новшество мирового уровня.</w:t>
      </w:r>
    </w:p>
    <w:bookmarkEnd w:id="74"/>
    <w:bookmarkStart w:name="z66" w:id="75"/>
    <w:p>
      <w:pPr>
        <w:spacing w:after="0"/>
        <w:ind w:left="0"/>
        <w:jc w:val="both"/>
      </w:pPr>
      <w:r>
        <w:rPr>
          <w:rFonts w:ascii="Times New Roman"/>
          <w:b w:val="false"/>
          <w:i w:val="false"/>
          <w:color w:val="000000"/>
          <w:sz w:val="28"/>
        </w:rPr>
        <w:t>
      Практика экономически развитых стран свидетельствует о том, что устойчивый рост экономики в условиях глобальной экономической конкуренции обусловлен высоким уровнем внедрения в производство новых технологий и разработок. По различным оценкам от 70 до 100 % прироста производительности развитых стран сегодня обеспечивается за счет использования инноваций.</w:t>
      </w:r>
    </w:p>
    <w:bookmarkEnd w:id="75"/>
    <w:bookmarkStart w:name="z67" w:id="76"/>
    <w:p>
      <w:pPr>
        <w:spacing w:after="0"/>
        <w:ind w:left="0"/>
        <w:jc w:val="both"/>
      </w:pPr>
      <w:r>
        <w:rPr>
          <w:rFonts w:ascii="Times New Roman"/>
          <w:b w:val="false"/>
          <w:i w:val="false"/>
          <w:color w:val="000000"/>
          <w:sz w:val="28"/>
        </w:rPr>
        <w:t>
      По оценкам экономистов, увеличение затрат на НИОКР на 0.1 % может увеличить ВВП примерно на 1.2 % в долгосрочной перспективе.</w:t>
      </w:r>
    </w:p>
    <w:bookmarkEnd w:id="76"/>
    <w:bookmarkStart w:name="z68" w:id="77"/>
    <w:p>
      <w:pPr>
        <w:spacing w:after="0"/>
        <w:ind w:left="0"/>
        <w:jc w:val="both"/>
      </w:pPr>
      <w:r>
        <w:rPr>
          <w:rFonts w:ascii="Times New Roman"/>
          <w:b w:val="false"/>
          <w:i w:val="false"/>
          <w:color w:val="000000"/>
          <w:sz w:val="28"/>
        </w:rPr>
        <w:t>
      В мировой практике используется два основных способа стимулирования НИОКР в частном секторе: прямое субсидирование с помощью грантов и государственных программ и косвенное субсидирование при помощи налоговых льгот.</w:t>
      </w:r>
    </w:p>
    <w:bookmarkEnd w:id="77"/>
    <w:bookmarkStart w:name="z69" w:id="78"/>
    <w:p>
      <w:pPr>
        <w:spacing w:after="0"/>
        <w:ind w:left="0"/>
        <w:jc w:val="both"/>
      </w:pPr>
      <w:r>
        <w:rPr>
          <w:rFonts w:ascii="Times New Roman"/>
          <w:b w:val="false"/>
          <w:i w:val="false"/>
          <w:color w:val="000000"/>
          <w:sz w:val="28"/>
        </w:rPr>
        <w:t>
      В промышленно развитых странах наиболее часто применяются следующие налоговые льготы:</w:t>
      </w:r>
    </w:p>
    <w:bookmarkEnd w:id="78"/>
    <w:bookmarkStart w:name="z70" w:id="79"/>
    <w:p>
      <w:pPr>
        <w:spacing w:after="0"/>
        <w:ind w:left="0"/>
        <w:jc w:val="both"/>
      </w:pPr>
      <w:r>
        <w:rPr>
          <w:rFonts w:ascii="Times New Roman"/>
          <w:b w:val="false"/>
          <w:i w:val="false"/>
          <w:color w:val="000000"/>
          <w:sz w:val="28"/>
        </w:rPr>
        <w:t>
      скидки на прибыль в размере капиталовложений в новое оборудование и строительство;</w:t>
      </w:r>
    </w:p>
    <w:bookmarkEnd w:id="79"/>
    <w:bookmarkStart w:name="z71" w:id="80"/>
    <w:p>
      <w:pPr>
        <w:spacing w:after="0"/>
        <w:ind w:left="0"/>
        <w:jc w:val="both"/>
      </w:pPr>
      <w:r>
        <w:rPr>
          <w:rFonts w:ascii="Times New Roman"/>
          <w:b w:val="false"/>
          <w:i w:val="false"/>
          <w:color w:val="000000"/>
          <w:sz w:val="28"/>
        </w:rPr>
        <w:t>
      скидки с налога на прибыль в размере расходов на ОКР, часто с применением повышающего коэффициента;</w:t>
      </w:r>
    </w:p>
    <w:bookmarkEnd w:id="80"/>
    <w:bookmarkStart w:name="z72" w:id="81"/>
    <w:p>
      <w:pPr>
        <w:spacing w:after="0"/>
        <w:ind w:left="0"/>
        <w:jc w:val="both"/>
      </w:pPr>
      <w:r>
        <w:rPr>
          <w:rFonts w:ascii="Times New Roman"/>
          <w:b w:val="false"/>
          <w:i w:val="false"/>
          <w:color w:val="000000"/>
          <w:sz w:val="28"/>
        </w:rPr>
        <w:t>
      отнесение к текущим затратам расходов на отдельные виды оборудования, обычно используемого в научных исследованиях;</w:t>
      </w:r>
    </w:p>
    <w:bookmarkEnd w:id="81"/>
    <w:bookmarkStart w:name="z73" w:id="82"/>
    <w:p>
      <w:pPr>
        <w:spacing w:after="0"/>
        <w:ind w:left="0"/>
        <w:jc w:val="both"/>
      </w:pPr>
      <w:r>
        <w:rPr>
          <w:rFonts w:ascii="Times New Roman"/>
          <w:b w:val="false"/>
          <w:i w:val="false"/>
          <w:color w:val="000000"/>
          <w:sz w:val="28"/>
        </w:rPr>
        <w:t>
      создание за счет прибыли фондов специального назначения, не облагаемых налогом и направляемых на проведение НИОКР;</w:t>
      </w:r>
    </w:p>
    <w:bookmarkEnd w:id="82"/>
    <w:bookmarkStart w:name="z74" w:id="83"/>
    <w:p>
      <w:pPr>
        <w:spacing w:after="0"/>
        <w:ind w:left="0"/>
        <w:jc w:val="both"/>
      </w:pPr>
      <w:r>
        <w:rPr>
          <w:rFonts w:ascii="Times New Roman"/>
          <w:b w:val="false"/>
          <w:i w:val="false"/>
          <w:color w:val="000000"/>
          <w:sz w:val="28"/>
        </w:rPr>
        <w:t>
      пониженные ставки на доходы от интеллектуальной собственности;</w:t>
      </w:r>
    </w:p>
    <w:bookmarkEnd w:id="83"/>
    <w:bookmarkStart w:name="z75" w:id="84"/>
    <w:p>
      <w:pPr>
        <w:spacing w:after="0"/>
        <w:ind w:left="0"/>
        <w:jc w:val="both"/>
      </w:pPr>
      <w:r>
        <w:rPr>
          <w:rFonts w:ascii="Times New Roman"/>
          <w:b w:val="false"/>
          <w:i w:val="false"/>
          <w:color w:val="000000"/>
          <w:sz w:val="28"/>
        </w:rPr>
        <w:t>
      обложение прибыли по пониженным ставкам (для небольших высокотехнологичных предприятий);</w:t>
      </w:r>
    </w:p>
    <w:bookmarkEnd w:id="84"/>
    <w:bookmarkStart w:name="z76" w:id="85"/>
    <w:p>
      <w:pPr>
        <w:spacing w:after="0"/>
        <w:ind w:left="0"/>
        <w:jc w:val="both"/>
      </w:pPr>
      <w:r>
        <w:rPr>
          <w:rFonts w:ascii="Times New Roman"/>
          <w:b w:val="false"/>
          <w:i w:val="false"/>
          <w:color w:val="000000"/>
          <w:sz w:val="28"/>
        </w:rPr>
        <w:t>
      налоговые кредиты и каникулы, предприятиям, осуществляющим НИОКР.</w:t>
      </w:r>
    </w:p>
    <w:bookmarkEnd w:id="85"/>
    <w:bookmarkStart w:name="z77" w:id="86"/>
    <w:p>
      <w:pPr>
        <w:spacing w:after="0"/>
        <w:ind w:left="0"/>
        <w:jc w:val="both"/>
      </w:pPr>
      <w:r>
        <w:rPr>
          <w:rFonts w:ascii="Times New Roman"/>
          <w:b w:val="false"/>
          <w:i w:val="false"/>
          <w:color w:val="000000"/>
          <w:sz w:val="28"/>
        </w:rPr>
        <w:t>
      Помимо этого за рубежом широко используется практика стимулирования ОКР правительственными гарантиями путем предоставления долгосрочных кредитов для перспективных направлений исследований. В США в официальных правительственных документах капиталовложения в научно-технологическую сферу даже именуются "инвестициями в будущее", а сфера ОКР рассматривается как один из наиболее эффективных механизмов осуществления стратегических национальных целей.</w:t>
      </w:r>
    </w:p>
    <w:bookmarkEnd w:id="86"/>
    <w:bookmarkStart w:name="z78" w:id="87"/>
    <w:p>
      <w:pPr>
        <w:spacing w:after="0"/>
        <w:ind w:left="0"/>
        <w:jc w:val="both"/>
      </w:pPr>
      <w:r>
        <w:rPr>
          <w:rFonts w:ascii="Times New Roman"/>
          <w:b w:val="false"/>
          <w:i w:val="false"/>
          <w:color w:val="000000"/>
          <w:sz w:val="28"/>
        </w:rPr>
        <w:t>
      Большое значение во многих развитых странах мира приобрела тенденция применения региональной составляющей государственной научно-технической политики, которая вызвана неравномерностью уровней социально-экономического развития отдельных регионов.</w:t>
      </w:r>
    </w:p>
    <w:bookmarkEnd w:id="87"/>
    <w:bookmarkStart w:name="z79" w:id="88"/>
    <w:p>
      <w:pPr>
        <w:spacing w:after="0"/>
        <w:ind w:left="0"/>
        <w:jc w:val="both"/>
      </w:pPr>
      <w:r>
        <w:rPr>
          <w:rFonts w:ascii="Times New Roman"/>
          <w:b w:val="false"/>
          <w:i w:val="false"/>
          <w:color w:val="000000"/>
          <w:sz w:val="28"/>
        </w:rPr>
        <w:t>
      Кроме того, одним из инструментов повышения инновационной активности в мировой практике является система патентования объектов интеллектуальной собственности в сфере индустриально-инновационной деятельности и охраны товарных знаков.</w:t>
      </w:r>
    </w:p>
    <w:bookmarkEnd w:id="88"/>
    <w:bookmarkStart w:name="z80" w:id="89"/>
    <w:p>
      <w:pPr>
        <w:spacing w:after="0"/>
        <w:ind w:left="0"/>
        <w:jc w:val="both"/>
      </w:pPr>
      <w:r>
        <w:rPr>
          <w:rFonts w:ascii="Times New Roman"/>
          <w:b w:val="false"/>
          <w:i w:val="false"/>
          <w:color w:val="000000"/>
          <w:sz w:val="28"/>
        </w:rPr>
        <w:t>
      В таких экономически развитых странах, как Канада, Швейцария, Китай, Германия, Франция, Россия и др. объекты интеллектуальной собственности в индустриальной сфере патентуются соответствующими промышленными ведомствами.</w:t>
      </w:r>
    </w:p>
    <w:bookmarkEnd w:id="89"/>
    <w:bookmarkStart w:name="z81" w:id="90"/>
    <w:p>
      <w:pPr>
        <w:spacing w:after="0"/>
        <w:ind w:left="0"/>
        <w:jc w:val="both"/>
      </w:pPr>
      <w:r>
        <w:rPr>
          <w:rFonts w:ascii="Times New Roman"/>
          <w:b w:val="false"/>
          <w:i w:val="false"/>
          <w:color w:val="000000"/>
          <w:sz w:val="28"/>
        </w:rPr>
        <w:t>
      В настоящее время отсутствуют региональные международные организации в сфере охраны товарных знаков. В силу тесной интеграции на Евразийском пространстве (создание Таможенного Союза, Единого экономического пространства) стран СНГ будут возникать все больше проблем в сфере регулирования охраны товарных знаков, поскольку товарные знаки имеют охрану территориального характера.</w:t>
      </w:r>
    </w:p>
    <w:bookmarkEnd w:id="90"/>
    <w:bookmarkStart w:name="z82" w:id="91"/>
    <w:p>
      <w:pPr>
        <w:spacing w:after="0"/>
        <w:ind w:left="0"/>
        <w:jc w:val="both"/>
      </w:pPr>
      <w:r>
        <w:rPr>
          <w:rFonts w:ascii="Times New Roman"/>
          <w:b w:val="false"/>
          <w:i w:val="false"/>
          <w:color w:val="000000"/>
          <w:sz w:val="28"/>
        </w:rPr>
        <w:t>
      В этой связи, необходимо создать Евразийскую организацию в сфере охраны товарных знаков. Местом расположения предполагаемой организации может стать Республика Казахстан. К примеру, местом расположения аналогичной Евразийской патентной организации (в сфере охраны патентов) является г. Москва, Россия.</w:t>
      </w:r>
    </w:p>
    <w:bookmarkEnd w:id="91"/>
    <w:bookmarkStart w:name="z324" w:id="92"/>
    <w:p>
      <w:pPr>
        <w:spacing w:after="0"/>
        <w:ind w:left="0"/>
        <w:jc w:val="both"/>
      </w:pPr>
      <w:r>
        <w:rPr>
          <w:rFonts w:ascii="Times New Roman"/>
          <w:b w:val="false"/>
          <w:i w:val="false"/>
          <w:color w:val="000000"/>
          <w:sz w:val="28"/>
        </w:rPr>
        <w:t>
      6. Анализ инновационно-технологического развития отрасли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подразделом 6 в соответствии с постановлением Правительства РК от 02.04.2014 </w:t>
      </w:r>
      <w:r>
        <w:rPr>
          <w:rFonts w:ascii="Times New Roman"/>
          <w:b w:val="false"/>
          <w:i w:val="false"/>
          <w:color w:val="00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325" w:id="93"/>
    <w:p>
      <w:pPr>
        <w:spacing w:after="0"/>
        <w:ind w:left="0"/>
        <w:jc w:val="both"/>
      </w:pPr>
      <w:r>
        <w:rPr>
          <w:rFonts w:ascii="Times New Roman"/>
          <w:b w:val="false"/>
          <w:i w:val="false"/>
          <w:color w:val="000000"/>
          <w:sz w:val="28"/>
        </w:rPr>
        <w:t>
       В настоящее время, мировое сообщество вступило в третью индустриальную революцию, одной из характеристик которой является кастомизация спроса, применение индивидуального подхода в производстве товаров и услуг, что должно наложить существенный отпечаток на требования, предъявляемые к рабочей силе, размещению и организации производства.</w:t>
      </w:r>
    </w:p>
    <w:bookmarkEnd w:id="93"/>
    <w:bookmarkStart w:name="z326" w:id="94"/>
    <w:p>
      <w:pPr>
        <w:spacing w:after="0"/>
        <w:ind w:left="0"/>
        <w:jc w:val="both"/>
      </w:pPr>
      <w:r>
        <w:rPr>
          <w:rFonts w:ascii="Times New Roman"/>
          <w:b w:val="false"/>
          <w:i w:val="false"/>
          <w:color w:val="000000"/>
          <w:sz w:val="28"/>
        </w:rPr>
        <w:t>
      В этой связи Казахстану необходимо ориентировать индустриальную политику на целенаправленное использование конкурентных преимуществ в приоритетных секторах экономики.</w:t>
      </w:r>
    </w:p>
    <w:bookmarkEnd w:id="94"/>
    <w:bookmarkStart w:name="z327" w:id="95"/>
    <w:p>
      <w:pPr>
        <w:spacing w:after="0"/>
        <w:ind w:left="0"/>
        <w:jc w:val="both"/>
      </w:pPr>
      <w:r>
        <w:rPr>
          <w:rFonts w:ascii="Times New Roman"/>
          <w:b w:val="false"/>
          <w:i w:val="false"/>
          <w:color w:val="000000"/>
          <w:sz w:val="28"/>
        </w:rPr>
        <w:t>
      Так, в целях определения приоритетов научно-технологического развития в период 2010 – 2011 годы при методологическом сопровождении Корейского института оценки и планирования науки и технологий (КИСТЕП) была осуществлена работа по проведению первого научно-технологического прогнозирования на период до 2020 года.</w:t>
      </w:r>
    </w:p>
    <w:bookmarkEnd w:id="95"/>
    <w:bookmarkStart w:name="z328" w:id="96"/>
    <w:p>
      <w:pPr>
        <w:spacing w:after="0"/>
        <w:ind w:left="0"/>
        <w:jc w:val="both"/>
      </w:pPr>
      <w:r>
        <w:rPr>
          <w:rFonts w:ascii="Times New Roman"/>
          <w:b w:val="false"/>
          <w:i w:val="false"/>
          <w:color w:val="000000"/>
          <w:sz w:val="28"/>
        </w:rPr>
        <w:t>
      На основании детального анализа глобальных и внутренних трендов развития науки и технологий, а также результатов позиционирования уровня конкурентоспособности Казахстана в сравнении с другими странами экспертные группы сформулировали видение, цели и задачи научно-технологического развития Казахстана до 2020 года. Определены ключевые научно-технологические направления и технологии, необходимые стране для достижения видения и целей научно-технологического развития.</w:t>
      </w:r>
    </w:p>
    <w:bookmarkEnd w:id="96"/>
    <w:bookmarkStart w:name="z329" w:id="97"/>
    <w:p>
      <w:pPr>
        <w:spacing w:after="0"/>
        <w:ind w:left="0"/>
        <w:jc w:val="both"/>
      </w:pPr>
      <w:r>
        <w:rPr>
          <w:rFonts w:ascii="Times New Roman"/>
          <w:b w:val="false"/>
          <w:i w:val="false"/>
          <w:color w:val="000000"/>
          <w:sz w:val="28"/>
        </w:rPr>
        <w:t>
      Так, по результатам проведенных исследований в число приоритетных для Казахстана на период до 2020 года вошли такие отрасли как – агропромышленный, горно-металлургический комплексы, энергетический сектор, сектор нефти и газа, машиностроение, информационно-коммуникационные технологии, химия и нефтехимия.</w:t>
      </w:r>
    </w:p>
    <w:bookmarkEnd w:id="97"/>
    <w:bookmarkStart w:name="z330" w:id="98"/>
    <w:p>
      <w:pPr>
        <w:spacing w:after="0"/>
        <w:ind w:left="0"/>
        <w:jc w:val="both"/>
      </w:pPr>
      <w:r>
        <w:rPr>
          <w:rFonts w:ascii="Times New Roman"/>
          <w:b w:val="false"/>
          <w:i w:val="false"/>
          <w:color w:val="000000"/>
          <w:sz w:val="28"/>
        </w:rPr>
        <w:t>
      С целью концентрации имеющихся ресурсов на стратегических приоритетах республики, в рамках выявленных отраслей были определены порядка 75 критических технологий, которые дадут толчок дальнейшему развитию Казахстана и позволят вывести страну на новый технологический уровень.</w:t>
      </w:r>
    </w:p>
    <w:bookmarkEnd w:id="98"/>
    <w:bookmarkStart w:name="z331" w:id="99"/>
    <w:p>
      <w:pPr>
        <w:spacing w:after="0"/>
        <w:ind w:left="0"/>
        <w:jc w:val="both"/>
      </w:pPr>
      <w:r>
        <w:rPr>
          <w:rFonts w:ascii="Times New Roman"/>
          <w:b w:val="false"/>
          <w:i w:val="false"/>
          <w:color w:val="000000"/>
          <w:sz w:val="28"/>
        </w:rPr>
        <w:t>
      В целях развития критических технологий будут разработаны целевые технологические программы, которые должны стать механизмом повышения технологической компетенции на основе долевого участия государства и бизнеса.</w:t>
      </w:r>
    </w:p>
    <w:bookmarkEnd w:id="99"/>
    <w:bookmarkStart w:name="z83" w:id="100"/>
    <w:p>
      <w:pPr>
        <w:spacing w:after="0"/>
        <w:ind w:left="0"/>
        <w:jc w:val="left"/>
      </w:pPr>
      <w:r>
        <w:rPr>
          <w:rFonts w:ascii="Times New Roman"/>
          <w:b/>
          <w:i w:val="false"/>
          <w:color w:val="000000"/>
        </w:rPr>
        <w:t xml:space="preserve"> 4. Цели, задачи, целевые индикаторы и показатели</w:t>
      </w:r>
      <w:r>
        <w:br/>
      </w:r>
      <w:r>
        <w:rPr>
          <w:rFonts w:ascii="Times New Roman"/>
          <w:b/>
          <w:i w:val="false"/>
          <w:color w:val="000000"/>
        </w:rPr>
        <w:t>результатов реализации Программы</w:t>
      </w:r>
    </w:p>
    <w:bookmarkEnd w:id="100"/>
    <w:bookmarkStart w:name="z84" w:id="101"/>
    <w:p>
      <w:pPr>
        <w:spacing w:after="0"/>
        <w:ind w:left="0"/>
        <w:jc w:val="both"/>
      </w:pPr>
      <w:r>
        <w:rPr>
          <w:rFonts w:ascii="Times New Roman"/>
          <w:b w:val="false"/>
          <w:i w:val="false"/>
          <w:color w:val="000000"/>
          <w:sz w:val="28"/>
        </w:rPr>
        <w:t>
      1. Цель Программы</w:t>
      </w:r>
    </w:p>
    <w:bookmarkEnd w:id="101"/>
    <w:bookmarkStart w:name="z85" w:id="102"/>
    <w:p>
      <w:pPr>
        <w:spacing w:after="0"/>
        <w:ind w:left="0"/>
        <w:jc w:val="both"/>
      </w:pPr>
      <w:r>
        <w:rPr>
          <w:rFonts w:ascii="Times New Roman"/>
          <w:b w:val="false"/>
          <w:i w:val="false"/>
          <w:color w:val="000000"/>
          <w:sz w:val="28"/>
        </w:rPr>
        <w:t>
      Цель Программы - построение национальной инновационной системы, обеспечивающей повышение конкурентоспособности экономики за счет эффективного управления инновационно - технологическим развитием, отраслей и регионов, создания условий для развития высокотехнологичного МСБ и повышения научного и инжинирингового потенциала страны.</w:t>
      </w:r>
    </w:p>
    <w:bookmarkEnd w:id="102"/>
    <w:bookmarkStart w:name="z86" w:id="103"/>
    <w:p>
      <w:pPr>
        <w:spacing w:after="0"/>
        <w:ind w:left="0"/>
        <w:jc w:val="both"/>
      </w:pPr>
      <w:r>
        <w:rPr>
          <w:rFonts w:ascii="Times New Roman"/>
          <w:b w:val="false"/>
          <w:i w:val="false"/>
          <w:color w:val="000000"/>
          <w:sz w:val="28"/>
        </w:rPr>
        <w:t>
      2. Целевые индикаторы: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2 с изменением, внесенным постановлением Правительства РК от 02.04.2014 </w:t>
      </w:r>
      <w:r>
        <w:rPr>
          <w:rFonts w:ascii="Times New Roman"/>
          <w:b w:val="false"/>
          <w:i w:val="false"/>
          <w:color w:val="000000"/>
          <w:sz w:val="28"/>
        </w:rPr>
        <w:t>№ 315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международно-</w:t>
            </w:r>
          </w:p>
          <w:p>
            <w:pPr>
              <w:spacing w:after="20"/>
              <w:ind w:left="20"/>
              <w:jc w:val="both"/>
            </w:pPr>
            <w:r>
              <w:rPr>
                <w:rFonts w:ascii="Times New Roman"/>
                <w:b w:val="false"/>
                <w:i w:val="false"/>
                <w:color w:val="000000"/>
                <w:sz w:val="20"/>
              </w:rPr>
              <w:t>
признанных патентов до 30</w:t>
            </w:r>
          </w:p>
          <w:p>
            <w:pPr>
              <w:spacing w:after="20"/>
              <w:ind w:left="20"/>
              <w:jc w:val="both"/>
            </w:pPr>
            <w:r>
              <w:rPr>
                <w:rFonts w:ascii="Times New Roman"/>
                <w:b w:val="false"/>
                <w:i w:val="false"/>
                <w:color w:val="000000"/>
                <w:sz w:val="20"/>
              </w:rPr>
              <w:t>
к 2015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новых</w:t>
            </w:r>
          </w:p>
          <w:p>
            <w:pPr>
              <w:spacing w:after="20"/>
              <w:ind w:left="20"/>
              <w:jc w:val="both"/>
            </w:pPr>
            <w:r>
              <w:rPr>
                <w:rFonts w:ascii="Times New Roman"/>
                <w:b w:val="false"/>
                <w:i w:val="false"/>
                <w:color w:val="000000"/>
                <w:sz w:val="20"/>
              </w:rPr>
              <w:t>
технологий и опытно-</w:t>
            </w:r>
          </w:p>
          <w:p>
            <w:pPr>
              <w:spacing w:after="20"/>
              <w:ind w:left="20"/>
              <w:jc w:val="both"/>
            </w:pPr>
            <w:r>
              <w:rPr>
                <w:rFonts w:ascii="Times New Roman"/>
                <w:b w:val="false"/>
                <w:i w:val="false"/>
                <w:color w:val="000000"/>
                <w:sz w:val="20"/>
              </w:rPr>
              <w:t>
конструкторских разработок к</w:t>
            </w:r>
          </w:p>
          <w:p>
            <w:pPr>
              <w:spacing w:after="20"/>
              <w:ind w:left="20"/>
              <w:jc w:val="both"/>
            </w:pPr>
            <w:r>
              <w:rPr>
                <w:rFonts w:ascii="Times New Roman"/>
                <w:b w:val="false"/>
                <w:i w:val="false"/>
                <w:color w:val="000000"/>
                <w:sz w:val="20"/>
              </w:rPr>
              <w:t>
2015 году до 200 и 160</w:t>
            </w:r>
          </w:p>
          <w:p>
            <w:pPr>
              <w:spacing w:after="20"/>
              <w:ind w:left="20"/>
              <w:jc w:val="both"/>
            </w:pPr>
            <w:r>
              <w:rPr>
                <w:rFonts w:ascii="Times New Roman"/>
                <w:b w:val="false"/>
                <w:i w:val="false"/>
                <w:color w:val="000000"/>
                <w:sz w:val="20"/>
              </w:rPr>
              <w:t>
соответственно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инфраструктура</w:t>
            </w:r>
          </w:p>
          <w:p>
            <w:pPr>
              <w:spacing w:after="20"/>
              <w:ind w:left="20"/>
              <w:jc w:val="both"/>
            </w:pPr>
            <w:r>
              <w:rPr>
                <w:rFonts w:ascii="Times New Roman"/>
                <w:b w:val="false"/>
                <w:i w:val="false"/>
                <w:color w:val="000000"/>
                <w:sz w:val="20"/>
              </w:rPr>
              <w:t>
к 2015 году: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центры - 2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конструкторские бюро - 3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технопарки - 4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коммерциализации - 70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инновационной</w:t>
            </w:r>
          </w:p>
          <w:p>
            <w:pPr>
              <w:spacing w:after="20"/>
              <w:ind w:left="20"/>
              <w:jc w:val="both"/>
            </w:pPr>
            <w:r>
              <w:rPr>
                <w:rFonts w:ascii="Times New Roman"/>
                <w:b w:val="false"/>
                <w:i w:val="false"/>
                <w:color w:val="000000"/>
                <w:sz w:val="20"/>
              </w:rPr>
              <w:t>
активности предприятий к</w:t>
            </w:r>
          </w:p>
          <w:p>
            <w:pPr>
              <w:spacing w:after="20"/>
              <w:ind w:left="20"/>
              <w:jc w:val="both"/>
            </w:pPr>
            <w:r>
              <w:rPr>
                <w:rFonts w:ascii="Times New Roman"/>
                <w:b w:val="false"/>
                <w:i w:val="false"/>
                <w:color w:val="000000"/>
                <w:sz w:val="20"/>
              </w:rPr>
              <w:t>
2015 году - 10 %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w:t>
            </w:r>
          </w:p>
          <w:p>
            <w:pPr>
              <w:spacing w:after="20"/>
              <w:ind w:left="20"/>
              <w:jc w:val="both"/>
            </w:pPr>
            <w:r>
              <w:rPr>
                <w:rFonts w:ascii="Times New Roman"/>
                <w:b w:val="false"/>
                <w:i w:val="false"/>
                <w:color w:val="000000"/>
                <w:sz w:val="20"/>
              </w:rPr>
              <w:t>
производства совместно с</w:t>
            </w:r>
          </w:p>
          <w:p>
            <w:pPr>
              <w:spacing w:after="20"/>
              <w:ind w:left="20"/>
              <w:jc w:val="both"/>
            </w:pPr>
            <w:r>
              <w:rPr>
                <w:rFonts w:ascii="Times New Roman"/>
                <w:b w:val="false"/>
                <w:i w:val="false"/>
                <w:color w:val="000000"/>
                <w:sz w:val="20"/>
              </w:rPr>
              <w:t>
крупными зарубежными</w:t>
            </w:r>
          </w:p>
          <w:p>
            <w:pPr>
              <w:spacing w:after="20"/>
              <w:ind w:left="20"/>
              <w:jc w:val="both"/>
            </w:pPr>
            <w:r>
              <w:rPr>
                <w:rFonts w:ascii="Times New Roman"/>
                <w:b w:val="false"/>
                <w:i w:val="false"/>
                <w:color w:val="000000"/>
                <w:sz w:val="20"/>
              </w:rPr>
              <w:t>
компаниями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w:t>
            </w:r>
          </w:p>
          <w:p>
            <w:pPr>
              <w:spacing w:after="20"/>
              <w:ind w:left="20"/>
              <w:jc w:val="both"/>
            </w:pPr>
            <w:r>
              <w:rPr>
                <w:rFonts w:ascii="Times New Roman"/>
                <w:b w:val="false"/>
                <w:i w:val="false"/>
                <w:color w:val="000000"/>
                <w:sz w:val="20"/>
              </w:rPr>
              <w:t>
реализованных через</w:t>
            </w:r>
          </w:p>
          <w:p>
            <w:pPr>
              <w:spacing w:after="20"/>
              <w:ind w:left="20"/>
              <w:jc w:val="both"/>
            </w:pPr>
            <w:r>
              <w:rPr>
                <w:rFonts w:ascii="Times New Roman"/>
                <w:b w:val="false"/>
                <w:i w:val="false"/>
                <w:color w:val="000000"/>
                <w:sz w:val="20"/>
              </w:rPr>
              <w:t>
инновационную инфраструктуру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коммерциализации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Конструкторские бюро:</w:t>
            </w:r>
          </w:p>
          <w:p>
            <w:pPr>
              <w:spacing w:after="20"/>
              <w:ind w:left="20"/>
              <w:jc w:val="both"/>
            </w:pPr>
            <w:r>
              <w:rPr>
                <w:rFonts w:ascii="Times New Roman"/>
                <w:b w:val="false"/>
                <w:i w:val="false"/>
                <w:color w:val="000000"/>
                <w:sz w:val="20"/>
              </w:rPr>
              <w:t>
- количество</w:t>
            </w:r>
          </w:p>
          <w:p>
            <w:pPr>
              <w:spacing w:after="20"/>
              <w:ind w:left="20"/>
              <w:jc w:val="both"/>
            </w:pPr>
            <w:r>
              <w:rPr>
                <w:rFonts w:ascii="Times New Roman"/>
                <w:b w:val="false"/>
                <w:i w:val="false"/>
                <w:color w:val="000000"/>
                <w:sz w:val="20"/>
              </w:rPr>
              <w:t>
сертифицированной</w:t>
            </w:r>
          </w:p>
          <w:p>
            <w:pPr>
              <w:spacing w:after="20"/>
              <w:ind w:left="20"/>
              <w:jc w:val="both"/>
            </w:pP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количество приобретенной</w:t>
            </w:r>
          </w:p>
          <w:p>
            <w:pPr>
              <w:spacing w:after="20"/>
              <w:ind w:left="20"/>
              <w:jc w:val="both"/>
            </w:pPr>
            <w:r>
              <w:rPr>
                <w:rFonts w:ascii="Times New Roman"/>
                <w:b w:val="false"/>
                <w:i w:val="false"/>
                <w:color w:val="000000"/>
                <w:sz w:val="20"/>
              </w:rPr>
              <w:t>
конструкторской документации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количество разработанной</w:t>
            </w:r>
          </w:p>
          <w:p>
            <w:pPr>
              <w:spacing w:after="20"/>
              <w:ind w:left="20"/>
              <w:jc w:val="both"/>
            </w:pPr>
            <w:r>
              <w:rPr>
                <w:rFonts w:ascii="Times New Roman"/>
                <w:b w:val="false"/>
                <w:i w:val="false"/>
                <w:color w:val="000000"/>
                <w:sz w:val="20"/>
              </w:rPr>
              <w:t>
конструкторской документации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расходы на</w:t>
            </w:r>
          </w:p>
          <w:p>
            <w:pPr>
              <w:spacing w:after="20"/>
              <w:ind w:left="20"/>
              <w:jc w:val="both"/>
            </w:pPr>
            <w:r>
              <w:rPr>
                <w:rFonts w:ascii="Times New Roman"/>
                <w:b w:val="false"/>
                <w:i w:val="false"/>
                <w:color w:val="000000"/>
                <w:sz w:val="20"/>
              </w:rPr>
              <w:t>
науку и инновации в % от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w:t>
            </w:r>
          </w:p>
          <w:p>
            <w:pPr>
              <w:spacing w:after="20"/>
              <w:ind w:left="20"/>
              <w:jc w:val="both"/>
            </w:pPr>
            <w:r>
              <w:rPr>
                <w:rFonts w:ascii="Times New Roman"/>
                <w:b w:val="false"/>
                <w:i w:val="false"/>
                <w:color w:val="000000"/>
                <w:sz w:val="20"/>
              </w:rPr>
              <w:t>
инновационной продукции в</w:t>
            </w:r>
          </w:p>
          <w:p>
            <w:pPr>
              <w:spacing w:after="20"/>
              <w:ind w:left="20"/>
              <w:jc w:val="both"/>
            </w:pPr>
            <w:r>
              <w:rPr>
                <w:rFonts w:ascii="Times New Roman"/>
                <w:b w:val="false"/>
                <w:i w:val="false"/>
                <w:color w:val="000000"/>
                <w:sz w:val="20"/>
              </w:rPr>
              <w:t>
общем объеме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технологические</w:t>
            </w:r>
          </w:p>
          <w:p>
            <w:pPr>
              <w:spacing w:after="20"/>
              <w:ind w:left="20"/>
              <w:jc w:val="both"/>
            </w:pPr>
            <w:r>
              <w:rPr>
                <w:rFonts w:ascii="Times New Roman"/>
                <w:b w:val="false"/>
                <w:i w:val="false"/>
                <w:color w:val="000000"/>
                <w:sz w:val="20"/>
              </w:rPr>
              <w:t>
инновации в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w:t>
            </w:r>
          </w:p>
          <w:p>
            <w:pPr>
              <w:spacing w:after="20"/>
              <w:ind w:left="20"/>
              <w:jc w:val="both"/>
            </w:pPr>
            <w:r>
              <w:rPr>
                <w:rFonts w:ascii="Times New Roman"/>
                <w:b w:val="false"/>
                <w:i w:val="false"/>
                <w:color w:val="000000"/>
                <w:sz w:val="20"/>
              </w:rPr>
              <w:t>
инженерно-технического</w:t>
            </w:r>
          </w:p>
          <w:p>
            <w:pPr>
              <w:spacing w:after="20"/>
              <w:ind w:left="20"/>
              <w:jc w:val="both"/>
            </w:pPr>
            <w:r>
              <w:rPr>
                <w:rFonts w:ascii="Times New Roman"/>
                <w:b w:val="false"/>
                <w:i w:val="false"/>
                <w:color w:val="000000"/>
                <w:sz w:val="20"/>
              </w:rPr>
              <w:t>
персонала на 100 тыс.</w:t>
            </w:r>
          </w:p>
          <w:p>
            <w:pPr>
              <w:spacing w:after="20"/>
              <w:ind w:left="20"/>
              <w:jc w:val="both"/>
            </w:pPr>
            <w:r>
              <w:rPr>
                <w:rFonts w:ascii="Times New Roman"/>
                <w:b w:val="false"/>
                <w:i w:val="false"/>
                <w:color w:val="000000"/>
                <w:sz w:val="20"/>
              </w:rPr>
              <w:t>
человек общего населения</w:t>
            </w:r>
          </w:p>
          <w:p>
            <w:pPr>
              <w:spacing w:after="20"/>
              <w:ind w:left="20"/>
              <w:jc w:val="both"/>
            </w:pPr>
            <w:r>
              <w:rPr>
                <w:rFonts w:ascii="Times New Roman"/>
                <w:b w:val="false"/>
                <w:i w:val="false"/>
                <w:color w:val="000000"/>
                <w:sz w:val="20"/>
              </w:rPr>
              <w:t>
страны к 2011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затрат</w:t>
            </w:r>
          </w:p>
          <w:p>
            <w:pPr>
              <w:spacing w:after="20"/>
              <w:ind w:left="20"/>
              <w:jc w:val="both"/>
            </w:pPr>
            <w:r>
              <w:rPr>
                <w:rFonts w:ascii="Times New Roman"/>
                <w:b w:val="false"/>
                <w:i w:val="false"/>
                <w:color w:val="000000"/>
                <w:sz w:val="20"/>
              </w:rPr>
              <w:t>
на разработку и внедрение</w:t>
            </w:r>
          </w:p>
          <w:p>
            <w:pPr>
              <w:spacing w:after="20"/>
              <w:ind w:left="20"/>
              <w:jc w:val="both"/>
            </w:pPr>
            <w:r>
              <w:rPr>
                <w:rFonts w:ascii="Times New Roman"/>
                <w:b w:val="false"/>
                <w:i w:val="false"/>
                <w:color w:val="000000"/>
                <w:sz w:val="20"/>
              </w:rPr>
              <w:t>
технологических инноваций</w:t>
            </w:r>
          </w:p>
          <w:p>
            <w:pPr>
              <w:spacing w:after="20"/>
              <w:ind w:left="20"/>
              <w:jc w:val="both"/>
            </w:pPr>
            <w:r>
              <w:rPr>
                <w:rFonts w:ascii="Times New Roman"/>
                <w:b w:val="false"/>
                <w:i w:val="false"/>
                <w:color w:val="000000"/>
                <w:sz w:val="20"/>
              </w:rPr>
              <w:t>
(</w:t>
            </w:r>
            <w:r>
              <w:rPr>
                <w:rFonts w:ascii="Times New Roman"/>
                <w:b w:val="false"/>
                <w:i/>
                <w:color w:val="000000"/>
                <w:sz w:val="20"/>
              </w:rPr>
              <w:t>соотношение объема</w:t>
            </w:r>
          </w:p>
          <w:p>
            <w:pPr>
              <w:spacing w:after="20"/>
              <w:ind w:left="20"/>
              <w:jc w:val="both"/>
            </w:pPr>
            <w:r>
              <w:rPr>
                <w:rFonts w:ascii="Times New Roman"/>
                <w:b w:val="false"/>
                <w:i w:val="false"/>
                <w:color w:val="000000"/>
                <w:sz w:val="20"/>
              </w:rPr>
              <w:t>
</w:t>
            </w:r>
            <w:r>
              <w:rPr>
                <w:rFonts w:ascii="Times New Roman"/>
                <w:b w:val="false"/>
                <w:i/>
                <w:color w:val="000000"/>
                <w:sz w:val="20"/>
              </w:rPr>
              <w:t>инновационной продукции к</w:t>
            </w:r>
          </w:p>
          <w:p>
            <w:pPr>
              <w:spacing w:after="20"/>
              <w:ind w:left="20"/>
              <w:jc w:val="both"/>
            </w:pPr>
            <w:r>
              <w:rPr>
                <w:rFonts w:ascii="Times New Roman"/>
                <w:b w:val="false"/>
                <w:i w:val="false"/>
                <w:color w:val="000000"/>
                <w:sz w:val="20"/>
              </w:rPr>
              <w:t>
</w:t>
            </w:r>
            <w:r>
              <w:rPr>
                <w:rFonts w:ascii="Times New Roman"/>
                <w:b w:val="false"/>
                <w:i/>
                <w:color w:val="000000"/>
                <w:sz w:val="20"/>
              </w:rPr>
              <w:t>объему затрат на</w:t>
            </w:r>
          </w:p>
          <w:p>
            <w:pPr>
              <w:spacing w:after="20"/>
              <w:ind w:left="20"/>
              <w:jc w:val="both"/>
            </w:pPr>
            <w:r>
              <w:rPr>
                <w:rFonts w:ascii="Times New Roman"/>
                <w:b w:val="false"/>
                <w:i w:val="false"/>
                <w:color w:val="000000"/>
                <w:sz w:val="20"/>
              </w:rPr>
              <w:t>
</w:t>
            </w:r>
            <w:r>
              <w:rPr>
                <w:rFonts w:ascii="Times New Roman"/>
                <w:b w:val="false"/>
                <w:i/>
                <w:color w:val="000000"/>
                <w:sz w:val="20"/>
              </w:rPr>
              <w:t>технологические инновации</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внутренних затрат на исследования и разработки от валового внутреннего продукта к 2015 году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Данный показатель будет пересмотрен после утверждения Правительством Республики Казахстан Перечня высокотехнологичной и среднетехнологичной продукции.</w:t>
      </w:r>
    </w:p>
    <w:bookmarkStart w:name="z87" w:id="104"/>
    <w:p>
      <w:pPr>
        <w:spacing w:after="0"/>
        <w:ind w:left="0"/>
        <w:jc w:val="both"/>
      </w:pPr>
      <w:r>
        <w:rPr>
          <w:rFonts w:ascii="Times New Roman"/>
          <w:b w:val="false"/>
          <w:i w:val="false"/>
          <w:color w:val="000000"/>
          <w:sz w:val="28"/>
        </w:rPr>
        <w:t>
      3. Задачи Программы: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3 с изменениями, внесенными постановлением Правительства РК от 02.04.2014 </w:t>
      </w:r>
      <w:r>
        <w:rPr>
          <w:rFonts w:ascii="Times New Roman"/>
          <w:b w:val="false"/>
          <w:i w:val="false"/>
          <w:color w:val="00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88" w:id="105"/>
    <w:p>
      <w:pPr>
        <w:spacing w:after="0"/>
        <w:ind w:left="0"/>
        <w:jc w:val="both"/>
      </w:pPr>
      <w:r>
        <w:rPr>
          <w:rFonts w:ascii="Times New Roman"/>
          <w:b w:val="false"/>
          <w:i w:val="false"/>
          <w:color w:val="000000"/>
          <w:sz w:val="28"/>
        </w:rPr>
        <w:t>
       Система содействия технологической модернизации промышленности</w:t>
      </w:r>
    </w:p>
    <w:bookmarkEnd w:id="105"/>
    <w:bookmarkStart w:name="z89" w:id="106"/>
    <w:p>
      <w:pPr>
        <w:spacing w:after="0"/>
        <w:ind w:left="0"/>
        <w:jc w:val="both"/>
      </w:pPr>
      <w:r>
        <w:rPr>
          <w:rFonts w:ascii="Times New Roman"/>
          <w:b w:val="false"/>
          <w:i w:val="false"/>
          <w:color w:val="000000"/>
          <w:sz w:val="28"/>
        </w:rPr>
        <w:t>
      Важным приоритетом настоящей Программы является построение системы содействия технологической модернизации промышленности, основные направления которой в разрезе отраслей экономики на макро уровне определены Государственной программой форсированного индустриально-инновационного развития на 2010 - 2014 годы (далее - Программа ФИИР).</w:t>
      </w:r>
    </w:p>
    <w:bookmarkEnd w:id="106"/>
    <w:bookmarkStart w:name="z90" w:id="107"/>
    <w:p>
      <w:pPr>
        <w:spacing w:after="0"/>
        <w:ind w:left="0"/>
        <w:jc w:val="both"/>
      </w:pPr>
      <w:r>
        <w:rPr>
          <w:rFonts w:ascii="Times New Roman"/>
          <w:b w:val="false"/>
          <w:i w:val="false"/>
          <w:color w:val="000000"/>
          <w:sz w:val="28"/>
        </w:rPr>
        <w:t>
      Данной Программой, в качестве подпрограммы (мероприятия) Программы ФИИР, ставится цель масштабного привлечения к решению поставленных задач научно-технического потенциала и широкого круга предпринимательских структур страны для технологической модернизации отраслей экономики в части коммерциализации научных разработок, трансферта новых технологий и внедрения инноваций. При этом под трансфертом технологий подразумевается процесс внедрения технологий субъектами индустриально-инновационной деятельности, права на использование которых получены законным путем от правообладателей.</w:t>
      </w:r>
    </w:p>
    <w:bookmarkEnd w:id="107"/>
    <w:bookmarkStart w:name="z91" w:id="108"/>
    <w:p>
      <w:pPr>
        <w:spacing w:after="0"/>
        <w:ind w:left="0"/>
        <w:jc w:val="both"/>
      </w:pPr>
      <w:r>
        <w:rPr>
          <w:rFonts w:ascii="Times New Roman"/>
          <w:b w:val="false"/>
          <w:i w:val="false"/>
          <w:color w:val="000000"/>
          <w:sz w:val="28"/>
        </w:rPr>
        <w:t>
      Задачами системы трансферта технологий являются:</w:t>
      </w:r>
    </w:p>
    <w:bookmarkEnd w:id="108"/>
    <w:bookmarkStart w:name="z92" w:id="109"/>
    <w:p>
      <w:pPr>
        <w:spacing w:after="0"/>
        <w:ind w:left="0"/>
        <w:jc w:val="both"/>
      </w:pPr>
      <w:r>
        <w:rPr>
          <w:rFonts w:ascii="Times New Roman"/>
          <w:b w:val="false"/>
          <w:i w:val="false"/>
          <w:color w:val="000000"/>
          <w:sz w:val="28"/>
        </w:rPr>
        <w:t>
      выявление технологических потребностей и технологических разработок;</w:t>
      </w:r>
    </w:p>
    <w:bookmarkEnd w:id="109"/>
    <w:bookmarkStart w:name="z93" w:id="110"/>
    <w:p>
      <w:pPr>
        <w:spacing w:after="0"/>
        <w:ind w:left="0"/>
        <w:jc w:val="both"/>
      </w:pPr>
      <w:r>
        <w:rPr>
          <w:rFonts w:ascii="Times New Roman"/>
          <w:b w:val="false"/>
          <w:i w:val="false"/>
          <w:color w:val="000000"/>
          <w:sz w:val="28"/>
        </w:rPr>
        <w:t>
      развитие Казахстанской сети трансферта технологий; проведение маркетинговых исследований технологического рынка; консультационная и экспертная поддержка пользователей системы трансферта технологий.</w:t>
      </w:r>
    </w:p>
    <w:bookmarkEnd w:id="110"/>
    <w:bookmarkStart w:name="z94" w:id="111"/>
    <w:p>
      <w:pPr>
        <w:spacing w:after="0"/>
        <w:ind w:left="0"/>
        <w:jc w:val="both"/>
      </w:pPr>
      <w:r>
        <w:rPr>
          <w:rFonts w:ascii="Times New Roman"/>
          <w:b w:val="false"/>
          <w:i w:val="false"/>
          <w:color w:val="000000"/>
          <w:sz w:val="28"/>
        </w:rPr>
        <w:t>
      Формирование спроса на новые технологии</w:t>
      </w:r>
    </w:p>
    <w:bookmarkEnd w:id="111"/>
    <w:bookmarkStart w:name="z95" w:id="112"/>
    <w:p>
      <w:pPr>
        <w:spacing w:after="0"/>
        <w:ind w:left="0"/>
        <w:jc w:val="both"/>
      </w:pPr>
      <w:r>
        <w:rPr>
          <w:rFonts w:ascii="Times New Roman"/>
          <w:b w:val="false"/>
          <w:i w:val="false"/>
          <w:color w:val="000000"/>
          <w:sz w:val="28"/>
        </w:rPr>
        <w:t>
      Важным фактором должно стать формирование спроса на новые технологии путем реализации следующих задач:</w:t>
      </w:r>
    </w:p>
    <w:bookmarkEnd w:id="112"/>
    <w:bookmarkStart w:name="z96" w:id="113"/>
    <w:p>
      <w:pPr>
        <w:spacing w:after="0"/>
        <w:ind w:left="0"/>
        <w:jc w:val="both"/>
      </w:pPr>
      <w:r>
        <w:rPr>
          <w:rFonts w:ascii="Times New Roman"/>
          <w:b w:val="false"/>
          <w:i w:val="false"/>
          <w:color w:val="000000"/>
          <w:sz w:val="28"/>
        </w:rPr>
        <w:t>
      1) создание стимулирующей приобретение новых технологий законодательной среды;</w:t>
      </w:r>
    </w:p>
    <w:bookmarkEnd w:id="113"/>
    <w:bookmarkStart w:name="z97" w:id="114"/>
    <w:p>
      <w:pPr>
        <w:spacing w:after="0"/>
        <w:ind w:left="0"/>
        <w:jc w:val="both"/>
      </w:pPr>
      <w:r>
        <w:rPr>
          <w:rFonts w:ascii="Times New Roman"/>
          <w:b w:val="false"/>
          <w:i w:val="false"/>
          <w:color w:val="000000"/>
          <w:sz w:val="28"/>
        </w:rPr>
        <w:t>
      2) содействие государства для создания (приобретения) новой высокотехнологичной продукции;</w:t>
      </w:r>
    </w:p>
    <w:bookmarkEnd w:id="114"/>
    <w:bookmarkStart w:name="z98" w:id="115"/>
    <w:p>
      <w:pPr>
        <w:spacing w:after="0"/>
        <w:ind w:left="0"/>
        <w:jc w:val="both"/>
      </w:pPr>
      <w:r>
        <w:rPr>
          <w:rFonts w:ascii="Times New Roman"/>
          <w:b w:val="false"/>
          <w:i w:val="false"/>
          <w:color w:val="000000"/>
          <w:sz w:val="28"/>
        </w:rPr>
        <w:t>
      3) повышение управленческой и технологической грамотности.</w:t>
      </w:r>
    </w:p>
    <w:bookmarkEnd w:id="115"/>
    <w:bookmarkStart w:name="z99" w:id="116"/>
    <w:p>
      <w:pPr>
        <w:spacing w:after="0"/>
        <w:ind w:left="0"/>
        <w:jc w:val="both"/>
      </w:pPr>
      <w:r>
        <w:rPr>
          <w:rFonts w:ascii="Times New Roman"/>
          <w:b w:val="false"/>
          <w:i w:val="false"/>
          <w:color w:val="000000"/>
          <w:sz w:val="28"/>
        </w:rPr>
        <w:t>
      Поставленные задачи будут решаться следующим образом.</w:t>
      </w:r>
    </w:p>
    <w:bookmarkEnd w:id="116"/>
    <w:bookmarkStart w:name="z100" w:id="117"/>
    <w:p>
      <w:pPr>
        <w:spacing w:after="0"/>
        <w:ind w:left="0"/>
        <w:jc w:val="both"/>
      </w:pPr>
      <w:r>
        <w:rPr>
          <w:rFonts w:ascii="Times New Roman"/>
          <w:b w:val="false"/>
          <w:i w:val="false"/>
          <w:color w:val="000000"/>
          <w:sz w:val="28"/>
        </w:rPr>
        <w:t>
      1. Для стимулирования спроса потребуется разработать пакет законодательных инициатив обеспечивающих повышение спроса на новые технологии. Основные меры будут направлены на повышение привлекательности инвестирования непосредственно в НИОКР и иные меры, повышающие эффективность работы предприятий через налоговое, таможенное, техническое, экспортное и иное регулирование.</w:t>
      </w:r>
    </w:p>
    <w:bookmarkEnd w:id="117"/>
    <w:bookmarkStart w:name="z101" w:id="118"/>
    <w:p>
      <w:pPr>
        <w:spacing w:after="0"/>
        <w:ind w:left="0"/>
        <w:jc w:val="both"/>
      </w:pPr>
      <w:r>
        <w:rPr>
          <w:rFonts w:ascii="Times New Roman"/>
          <w:b w:val="false"/>
          <w:i w:val="false"/>
          <w:color w:val="000000"/>
          <w:sz w:val="28"/>
        </w:rPr>
        <w:t>
      2. Оказание содействия созданию новой высокотехнологичной продукции путем формирования и реализации программ технологического развития регионов и национальных компаний, а также включения соответствующих разделов в отраслевые программы и стратегические планы развития всех государственных органов. Информационную основу для программ технологического развития, в том числе составит Прогнозная схема территориально-пространственного развития Республики Казахстан до 2020 года, разработанная в рамках исследований в области экономики.</w:t>
      </w:r>
    </w:p>
    <w:bookmarkEnd w:id="118"/>
    <w:bookmarkStart w:name="z102" w:id="119"/>
    <w:p>
      <w:pPr>
        <w:spacing w:after="0"/>
        <w:ind w:left="0"/>
        <w:jc w:val="both"/>
      </w:pPr>
      <w:r>
        <w:rPr>
          <w:rFonts w:ascii="Times New Roman"/>
          <w:b w:val="false"/>
          <w:i w:val="false"/>
          <w:color w:val="000000"/>
          <w:sz w:val="28"/>
        </w:rPr>
        <w:t>
      Общие требования к программам технологического развития разрабатываются уполномоченным государственным органом в сфере индустриально-инновационного развития и утверждается в установленном порядке. В программах должны быть предусмотрены мероприятия, направленные на повышение технологического уровня и производительности труда отраслей и регионов, развитие сети МСБ - производителей высокотехнологичной продукции и услуг, развитие инженерного потенциала страны.</w:t>
      </w:r>
    </w:p>
    <w:bookmarkEnd w:id="119"/>
    <w:bookmarkStart w:name="z103" w:id="120"/>
    <w:p>
      <w:pPr>
        <w:spacing w:after="0"/>
        <w:ind w:left="0"/>
        <w:jc w:val="both"/>
      </w:pPr>
      <w:r>
        <w:rPr>
          <w:rFonts w:ascii="Times New Roman"/>
          <w:b w:val="false"/>
          <w:i w:val="false"/>
          <w:color w:val="000000"/>
          <w:sz w:val="28"/>
        </w:rPr>
        <w:t>
      Вопросы развития научно-технического потенциала, а также интеграции науки, образования и производства будут комплексно решаться в рамках отраслевой программы развития науки до 2015 года.</w:t>
      </w:r>
    </w:p>
    <w:bookmarkEnd w:id="120"/>
    <w:bookmarkStart w:name="z104" w:id="121"/>
    <w:p>
      <w:pPr>
        <w:spacing w:after="0"/>
        <w:ind w:left="0"/>
        <w:jc w:val="both"/>
      </w:pPr>
      <w:r>
        <w:rPr>
          <w:rFonts w:ascii="Times New Roman"/>
          <w:b w:val="false"/>
          <w:i w:val="false"/>
          <w:color w:val="000000"/>
          <w:sz w:val="28"/>
        </w:rPr>
        <w:t>
      Программы инновационно-технологического развития рассматриваются и согласовываются Советом по технологической политике при Правительстве Республики Казахстан.</w:t>
      </w:r>
    </w:p>
    <w:bookmarkEnd w:id="121"/>
    <w:bookmarkStart w:name="z105" w:id="122"/>
    <w:p>
      <w:pPr>
        <w:spacing w:after="0"/>
        <w:ind w:left="0"/>
        <w:jc w:val="both"/>
      </w:pPr>
      <w:r>
        <w:rPr>
          <w:rFonts w:ascii="Times New Roman"/>
          <w:b w:val="false"/>
          <w:i w:val="false"/>
          <w:color w:val="000000"/>
          <w:sz w:val="28"/>
        </w:rPr>
        <w:t>
      Важной мерой в рамках программы "Производительность 2020" станет проведение технологического аудита промышленных предприятий и организаций в приоритетных отраслях экономики независимо от формы собственности, который будет направлен на широкое содействие технологической модернизации. Результаты аудита позволят объективно оценить технологический уровень предприятий и выработать рекомендации по вовлечению в экономический оборот незадействованных резервов производства, сформировать планы технологической модернизации. Это окажет содействие при выборе технологии и оборудования, оптимизации управленческих процессов, а также росту сбыта продукции и диверсификации источников фондирования.</w:t>
      </w:r>
    </w:p>
    <w:bookmarkEnd w:id="122"/>
    <w:bookmarkStart w:name="z106" w:id="123"/>
    <w:p>
      <w:pPr>
        <w:spacing w:after="0"/>
        <w:ind w:left="0"/>
        <w:jc w:val="both"/>
      </w:pPr>
      <w:r>
        <w:rPr>
          <w:rFonts w:ascii="Times New Roman"/>
          <w:b w:val="false"/>
          <w:i w:val="false"/>
          <w:color w:val="000000"/>
          <w:sz w:val="28"/>
        </w:rPr>
        <w:t>
      Уполномоченный государственный орган в сфере индустриально-инновационного развития заключает также технологические соглашения с национальными компаниями и крупными отечественными и зарубежными инвесторами, в которых будет определяться номенклатура продукции, производство которой возможно в Республике Казахстан, и требования к ней. Соглашения неотъемлемо включают обязательства по долгосрочному закупу утвержденной номенклатуры продукции, произведенной в Республике Казахстан. В целях стимулирования развития высокотехнологичных производств предусматривается государственный заказ на разработку и производство инновационной продукции у отечественных производителей.</w:t>
      </w:r>
    </w:p>
    <w:bookmarkEnd w:id="123"/>
    <w:bookmarkStart w:name="z107" w:id="124"/>
    <w:p>
      <w:pPr>
        <w:spacing w:after="0"/>
        <w:ind w:left="0"/>
        <w:jc w:val="both"/>
      </w:pPr>
      <w:r>
        <w:rPr>
          <w:rFonts w:ascii="Times New Roman"/>
          <w:b w:val="false"/>
          <w:i w:val="false"/>
          <w:color w:val="000000"/>
          <w:sz w:val="28"/>
        </w:rPr>
        <w:t>
      3. Обеспечение качественного уровня управленческой и технологической грамотности субъектов инновационной сферы деятельности.</w:t>
      </w:r>
    </w:p>
    <w:bookmarkEnd w:id="124"/>
    <w:bookmarkStart w:name="z108" w:id="125"/>
    <w:p>
      <w:pPr>
        <w:spacing w:after="0"/>
        <w:ind w:left="0"/>
        <w:jc w:val="both"/>
      </w:pPr>
      <w:r>
        <w:rPr>
          <w:rFonts w:ascii="Times New Roman"/>
          <w:b w:val="false"/>
          <w:i w:val="false"/>
          <w:color w:val="000000"/>
          <w:sz w:val="28"/>
        </w:rPr>
        <w:t>
      В частности, речь идет о повышении уровня компетентности и формировании среды, способствующей развитию инноваций. Необходимо обеспечить повышение мотивированности к внедрению новых технологий и, как следствие, привлекательности инновационной активности для широкого спектра производственных структур в проритетных отраслях экономики независимо от формы собственности.</w:t>
      </w:r>
    </w:p>
    <w:bookmarkEnd w:id="125"/>
    <w:bookmarkStart w:name="z109" w:id="126"/>
    <w:p>
      <w:pPr>
        <w:spacing w:after="0"/>
        <w:ind w:left="0"/>
        <w:jc w:val="both"/>
      </w:pPr>
      <w:r>
        <w:rPr>
          <w:rFonts w:ascii="Times New Roman"/>
          <w:b w:val="false"/>
          <w:i w:val="false"/>
          <w:color w:val="000000"/>
          <w:sz w:val="28"/>
        </w:rPr>
        <w:t>
      Ключевую роль при этом должна занять разработка и принятие специальных отраслевых образовательных программ по обучению и практике применения инноваций, а также комплекса мер по масштабной информационно-пропагандистской поддержке инновационных процессов.</w:t>
      </w:r>
    </w:p>
    <w:bookmarkEnd w:id="126"/>
    <w:bookmarkStart w:name="z110" w:id="127"/>
    <w:p>
      <w:pPr>
        <w:spacing w:after="0"/>
        <w:ind w:left="0"/>
        <w:jc w:val="both"/>
      </w:pPr>
      <w:r>
        <w:rPr>
          <w:rFonts w:ascii="Times New Roman"/>
          <w:b w:val="false"/>
          <w:i w:val="false"/>
          <w:color w:val="000000"/>
          <w:sz w:val="28"/>
        </w:rPr>
        <w:t>
      Кроме того, в рамках новых подходов по предоставлению инновационных грантов, будет предусмотрена возможность частичного возмещения затрат предприятий на внедрение управленческих технологий.</w:t>
      </w:r>
    </w:p>
    <w:bookmarkEnd w:id="127"/>
    <w:bookmarkStart w:name="z111" w:id="128"/>
    <w:p>
      <w:pPr>
        <w:spacing w:after="0"/>
        <w:ind w:left="0"/>
        <w:jc w:val="both"/>
      </w:pPr>
      <w:r>
        <w:rPr>
          <w:rFonts w:ascii="Times New Roman"/>
          <w:b w:val="false"/>
          <w:i w:val="false"/>
          <w:color w:val="000000"/>
          <w:sz w:val="28"/>
        </w:rPr>
        <w:t>
      Формирование предложения новых технологий</w:t>
      </w:r>
    </w:p>
    <w:bookmarkEnd w:id="128"/>
    <w:bookmarkStart w:name="z112" w:id="129"/>
    <w:p>
      <w:pPr>
        <w:spacing w:after="0"/>
        <w:ind w:left="0"/>
        <w:jc w:val="both"/>
      </w:pPr>
      <w:r>
        <w:rPr>
          <w:rFonts w:ascii="Times New Roman"/>
          <w:b w:val="false"/>
          <w:i w:val="false"/>
          <w:color w:val="000000"/>
          <w:sz w:val="28"/>
        </w:rPr>
        <w:t>
      Формирование постоянного масштабного предложения новых технологий должно быть системно увязано с регулярным мониторингом и выявлением технологических потребностей отраслей промышленности путем проведения технологической экспертизы и аудита, а также мерами финансового стимулирования внедрения и распространения технологий.</w:t>
      </w:r>
    </w:p>
    <w:bookmarkEnd w:id="129"/>
    <w:bookmarkStart w:name="z113" w:id="130"/>
    <w:p>
      <w:pPr>
        <w:spacing w:after="0"/>
        <w:ind w:left="0"/>
        <w:jc w:val="both"/>
      </w:pPr>
      <w:r>
        <w:rPr>
          <w:rFonts w:ascii="Times New Roman"/>
          <w:b w:val="false"/>
          <w:i w:val="false"/>
          <w:color w:val="000000"/>
          <w:sz w:val="28"/>
        </w:rPr>
        <w:t>
      Для достижения поставленной цели требуется реализация следующих задач:</w:t>
      </w:r>
    </w:p>
    <w:bookmarkEnd w:id="130"/>
    <w:bookmarkStart w:name="z114" w:id="131"/>
    <w:p>
      <w:pPr>
        <w:spacing w:after="0"/>
        <w:ind w:left="0"/>
        <w:jc w:val="both"/>
      </w:pPr>
      <w:r>
        <w:rPr>
          <w:rFonts w:ascii="Times New Roman"/>
          <w:b w:val="false"/>
          <w:i w:val="false"/>
          <w:color w:val="000000"/>
          <w:sz w:val="28"/>
        </w:rPr>
        <w:t>
      формирование нормативной правовой базы проведения технологической экспертизы;</w:t>
      </w:r>
    </w:p>
    <w:bookmarkEnd w:id="131"/>
    <w:bookmarkStart w:name="z115" w:id="132"/>
    <w:p>
      <w:pPr>
        <w:spacing w:after="0"/>
        <w:ind w:left="0"/>
        <w:jc w:val="both"/>
      </w:pPr>
      <w:r>
        <w:rPr>
          <w:rFonts w:ascii="Times New Roman"/>
          <w:b w:val="false"/>
          <w:i w:val="false"/>
          <w:color w:val="000000"/>
          <w:sz w:val="28"/>
        </w:rPr>
        <w:t>
      формирование перечня потребностей промышленности в новых технологиях (спрос) на основании результатов технологического аудита;</w:t>
      </w:r>
    </w:p>
    <w:bookmarkEnd w:id="132"/>
    <w:bookmarkStart w:name="z116" w:id="133"/>
    <w:p>
      <w:pPr>
        <w:spacing w:after="0"/>
        <w:ind w:left="0"/>
        <w:jc w:val="both"/>
      </w:pPr>
      <w:r>
        <w:rPr>
          <w:rFonts w:ascii="Times New Roman"/>
          <w:b w:val="false"/>
          <w:i w:val="false"/>
          <w:color w:val="000000"/>
          <w:sz w:val="28"/>
        </w:rPr>
        <w:t>
      обеспечение доступа к информации о новых технологиях и разработках (предложение), в том числе через развитие сетей трансферта технологий;</w:t>
      </w:r>
    </w:p>
    <w:bookmarkEnd w:id="133"/>
    <w:bookmarkStart w:name="z117" w:id="134"/>
    <w:p>
      <w:pPr>
        <w:spacing w:after="0"/>
        <w:ind w:left="0"/>
        <w:jc w:val="both"/>
      </w:pPr>
      <w:r>
        <w:rPr>
          <w:rFonts w:ascii="Times New Roman"/>
          <w:b w:val="false"/>
          <w:i w:val="false"/>
          <w:color w:val="000000"/>
          <w:sz w:val="28"/>
        </w:rPr>
        <w:t>
      развитие научно-инновационной инфраструктуры, включая создание конструкторских бюро, центров распространения инноваций (знаний), центров коммерциализации и др.;</w:t>
      </w:r>
    </w:p>
    <w:bookmarkEnd w:id="134"/>
    <w:bookmarkStart w:name="z118" w:id="135"/>
    <w:p>
      <w:pPr>
        <w:spacing w:after="0"/>
        <w:ind w:left="0"/>
        <w:jc w:val="both"/>
      </w:pPr>
      <w:r>
        <w:rPr>
          <w:rFonts w:ascii="Times New Roman"/>
          <w:b w:val="false"/>
          <w:i w:val="false"/>
          <w:color w:val="000000"/>
          <w:sz w:val="28"/>
        </w:rPr>
        <w:t>
      предоставление инновационных грантов в том числе, на проведение опытно-конструкторских работ, а также реализации программы частичного возмещения затрат прикладных исследований бизнеса, направленных на повышение его эффективности (производительности).</w:t>
      </w:r>
    </w:p>
    <w:bookmarkEnd w:id="135"/>
    <w:bookmarkStart w:name="z119" w:id="136"/>
    <w:p>
      <w:pPr>
        <w:spacing w:after="0"/>
        <w:ind w:left="0"/>
        <w:jc w:val="both"/>
      </w:pPr>
      <w:r>
        <w:rPr>
          <w:rFonts w:ascii="Times New Roman"/>
          <w:b w:val="false"/>
          <w:i w:val="false"/>
          <w:color w:val="000000"/>
          <w:sz w:val="28"/>
        </w:rPr>
        <w:t>
      1. Технологическая экспертиза должна стать неотъемлемым элементом государственной экспертизы инвестиционных проектов и программ, стоимостью свыше десяти тысяч минимальных расчетных показателей и претендующих на получение финансирования из государственного бюджета (за исключением инновационных и научных грантов) или за счет средств организаций, подконтрольных государству.</w:t>
      </w:r>
    </w:p>
    <w:bookmarkEnd w:id="136"/>
    <w:bookmarkStart w:name="z120" w:id="137"/>
    <w:p>
      <w:pPr>
        <w:spacing w:after="0"/>
        <w:ind w:left="0"/>
        <w:jc w:val="both"/>
      </w:pPr>
      <w:r>
        <w:rPr>
          <w:rFonts w:ascii="Times New Roman"/>
          <w:b w:val="false"/>
          <w:i w:val="false"/>
          <w:color w:val="000000"/>
          <w:sz w:val="28"/>
        </w:rPr>
        <w:t>
      Правила, объекты, критерии и порядок технологической экспертизы и другие связанные нормативные правовые акты разрабатываются уполномоченным государственным органом в сфере индустриально-инновационного развития совместно с заинтересованными отраслевыми ведомствами и утверждаются в установленном порядке.</w:t>
      </w:r>
    </w:p>
    <w:bookmarkEnd w:id="137"/>
    <w:bookmarkStart w:name="z121" w:id="138"/>
    <w:p>
      <w:pPr>
        <w:spacing w:after="0"/>
        <w:ind w:left="0"/>
        <w:jc w:val="both"/>
      </w:pPr>
      <w:r>
        <w:rPr>
          <w:rFonts w:ascii="Times New Roman"/>
          <w:b w:val="false"/>
          <w:i w:val="false"/>
          <w:color w:val="000000"/>
          <w:sz w:val="28"/>
        </w:rPr>
        <w:t>
      Создаваемая нормативная правовая база технологической экспертизы должна, в частности обеспечивать обоснованность финансирования предложенных технологических проектов, предотвращение трансферта устаревших или бесперспективных в будущем технологий, а также предотвращение дублирования заявленных на финансирование мероприятий.</w:t>
      </w:r>
    </w:p>
    <w:bookmarkEnd w:id="138"/>
    <w:bookmarkStart w:name="z122" w:id="139"/>
    <w:p>
      <w:pPr>
        <w:spacing w:after="0"/>
        <w:ind w:left="0"/>
        <w:jc w:val="both"/>
      </w:pPr>
      <w:r>
        <w:rPr>
          <w:rFonts w:ascii="Times New Roman"/>
          <w:b w:val="false"/>
          <w:i w:val="false"/>
          <w:color w:val="000000"/>
          <w:sz w:val="28"/>
        </w:rPr>
        <w:t>
      Проведение технологической экспертизы будет осуществляться уполномоченным органов в сфере индустриально-инновационного развития при поддержке Национального оператора по технологическому развитию.</w:t>
      </w:r>
    </w:p>
    <w:bookmarkEnd w:id="139"/>
    <w:bookmarkStart w:name="z123" w:id="140"/>
    <w:p>
      <w:pPr>
        <w:spacing w:after="0"/>
        <w:ind w:left="0"/>
        <w:jc w:val="both"/>
      </w:pPr>
      <w:r>
        <w:rPr>
          <w:rFonts w:ascii="Times New Roman"/>
          <w:b w:val="false"/>
          <w:i w:val="false"/>
          <w:color w:val="000000"/>
          <w:sz w:val="28"/>
        </w:rPr>
        <w:t>
      2. Формирование предложения на новые технологии необходимо в полной мере обеспечить информационными ресурсами. В этой связи актуально формирование перечня потребностей промышленности в новых технологиях. В перечень будут на постоянной основе сводиться результаты технологического аудита промышленных предприятий, а также их заявки на решение технологических задач.</w:t>
      </w:r>
    </w:p>
    <w:bookmarkEnd w:id="140"/>
    <w:bookmarkStart w:name="z124" w:id="141"/>
    <w:p>
      <w:pPr>
        <w:spacing w:after="0"/>
        <w:ind w:left="0"/>
        <w:jc w:val="both"/>
      </w:pPr>
      <w:r>
        <w:rPr>
          <w:rFonts w:ascii="Times New Roman"/>
          <w:b w:val="false"/>
          <w:i w:val="false"/>
          <w:color w:val="000000"/>
          <w:sz w:val="28"/>
        </w:rPr>
        <w:t>
      Перечень будет размещен на информационных ресурсах уполномоченного государственного органа в сфере индустриально-инновационного развития, институтов инновационного развития, что позволит обеспечивать информационный обмен широкого круга потребителей и разработчиков новых технологий и инноваций, формирование условий для развития цивилизованного рынка технологий и коммерциализации научных разработок.</w:t>
      </w:r>
    </w:p>
    <w:bookmarkEnd w:id="141"/>
    <w:bookmarkStart w:name="z125" w:id="142"/>
    <w:p>
      <w:pPr>
        <w:spacing w:after="0"/>
        <w:ind w:left="0"/>
        <w:jc w:val="both"/>
      </w:pPr>
      <w:r>
        <w:rPr>
          <w:rFonts w:ascii="Times New Roman"/>
          <w:b w:val="false"/>
          <w:i w:val="false"/>
          <w:color w:val="000000"/>
          <w:sz w:val="28"/>
        </w:rPr>
        <w:t>
      3. Развитие научно-технологической инфраструктуры в перспективе направлено на содействие внедрению новой продукции и технологических решений, коммерциализацию инновационных проектов и прикладных исследований.</w:t>
      </w:r>
    </w:p>
    <w:bookmarkEnd w:id="142"/>
    <w:bookmarkStart w:name="z126" w:id="143"/>
    <w:p>
      <w:pPr>
        <w:spacing w:after="0"/>
        <w:ind w:left="0"/>
        <w:jc w:val="both"/>
      </w:pPr>
      <w:r>
        <w:rPr>
          <w:rFonts w:ascii="Times New Roman"/>
          <w:b w:val="false"/>
          <w:i w:val="false"/>
          <w:color w:val="000000"/>
          <w:sz w:val="28"/>
        </w:rPr>
        <w:t>
      При этом уполномоченный орган в области науки продолжит работы по совершенствованию научно-технической инфраструктуры научных организаций, повышению качества научных исследований.</w:t>
      </w:r>
    </w:p>
    <w:bookmarkEnd w:id="143"/>
    <w:bookmarkStart w:name="z127" w:id="144"/>
    <w:p>
      <w:pPr>
        <w:spacing w:after="0"/>
        <w:ind w:left="0"/>
        <w:jc w:val="both"/>
      </w:pPr>
      <w:r>
        <w:rPr>
          <w:rFonts w:ascii="Times New Roman"/>
          <w:b w:val="false"/>
          <w:i w:val="false"/>
          <w:color w:val="000000"/>
          <w:sz w:val="28"/>
        </w:rPr>
        <w:t>
      Будет усилена работа по повышению эффективности работы отечественных научных организаций в целях выведения их на уровень, при котором они смогут поставлять на рынок конкурентоспособные и востребованные разработки, технологии, услуги.</w:t>
      </w:r>
    </w:p>
    <w:bookmarkEnd w:id="144"/>
    <w:bookmarkStart w:name="z128" w:id="145"/>
    <w:p>
      <w:pPr>
        <w:spacing w:after="0"/>
        <w:ind w:left="0"/>
        <w:jc w:val="both"/>
      </w:pPr>
      <w:r>
        <w:rPr>
          <w:rFonts w:ascii="Times New Roman"/>
          <w:b w:val="false"/>
          <w:i w:val="false"/>
          <w:color w:val="000000"/>
          <w:sz w:val="28"/>
        </w:rPr>
        <w:t>
      Особую роль в данном процессе занимает вовлечение потенциала ВУЗов. На базе ведущих вузов будут создаваться исследовательские университеты, осуществляющие по своим программам развития.</w:t>
      </w:r>
    </w:p>
    <w:bookmarkEnd w:id="145"/>
    <w:bookmarkStart w:name="z129" w:id="146"/>
    <w:p>
      <w:pPr>
        <w:spacing w:after="0"/>
        <w:ind w:left="0"/>
        <w:jc w:val="both"/>
      </w:pPr>
      <w:r>
        <w:rPr>
          <w:rFonts w:ascii="Times New Roman"/>
          <w:b w:val="false"/>
          <w:i w:val="false"/>
          <w:color w:val="000000"/>
          <w:sz w:val="28"/>
        </w:rPr>
        <w:t>
      Будут созданы условия и для постоянного повышения научного уровня профессорско-преподавательского состава, уделяя особое внимание инженерным дисциплинам.</w:t>
      </w:r>
    </w:p>
    <w:bookmarkEnd w:id="146"/>
    <w:bookmarkStart w:name="z130" w:id="147"/>
    <w:p>
      <w:pPr>
        <w:spacing w:after="0"/>
        <w:ind w:left="0"/>
        <w:jc w:val="both"/>
      </w:pPr>
      <w:r>
        <w:rPr>
          <w:rFonts w:ascii="Times New Roman"/>
          <w:b w:val="false"/>
          <w:i w:val="false"/>
          <w:color w:val="000000"/>
          <w:sz w:val="28"/>
        </w:rPr>
        <w:t>
      Получит развитие инновационная инфраструктура в части, обеспечивающей доступ к информации о технологических решениях. Данная деятельность будет связана с оказанием услуг по трансферту технологий и знаний, установлению бизнес - кооперации с казахстанскими и западными партнерами, приобретению новых технологий, патентов и конструкторско-технологической документации и т.д.</w:t>
      </w:r>
    </w:p>
    <w:bookmarkEnd w:id="147"/>
    <w:bookmarkStart w:name="z131" w:id="148"/>
    <w:p>
      <w:pPr>
        <w:spacing w:after="0"/>
        <w:ind w:left="0"/>
        <w:jc w:val="both"/>
      </w:pPr>
      <w:r>
        <w:rPr>
          <w:rFonts w:ascii="Times New Roman"/>
          <w:b w:val="false"/>
          <w:i w:val="false"/>
          <w:color w:val="000000"/>
          <w:sz w:val="28"/>
        </w:rPr>
        <w:t>
      Ускоренному освоению предприятиями новой востребованной продукции будет способствовать создание сети специализированных конструкторских бюро (КБ). На первом этапе данные организации будут заниматься анализом рынка спроса и предложения на машиностроительную продукцию, интегрировать заказы от крупных потребителей, размещать их на казахстанских машиностроительных предприятиях и оказывать им финансовую и нефинансовую помощь для ускоренного освоения новой номенклатуры востребованных изделий.</w:t>
      </w:r>
    </w:p>
    <w:bookmarkEnd w:id="148"/>
    <w:bookmarkStart w:name="z132" w:id="149"/>
    <w:p>
      <w:pPr>
        <w:spacing w:after="0"/>
        <w:ind w:left="0"/>
        <w:jc w:val="both"/>
      </w:pPr>
      <w:r>
        <w:rPr>
          <w:rFonts w:ascii="Times New Roman"/>
          <w:b w:val="false"/>
          <w:i w:val="false"/>
          <w:color w:val="000000"/>
          <w:sz w:val="28"/>
        </w:rPr>
        <w:t>
      При этом, финансовая помощь будет направляться, в первую очередь, на приобретение и доработку конструкторской документации и иной интеллектуальной собственности, сертификацию, техническую подготовку производства и иные затраты связанные с выходом на казахстанский и другие товарные рынки, техническую подготовку производственных линий, включая приобретение недостающего оборудования. Финансовая помощь будет предоставляться на принципах адекватности затрат осваиваемой номенклатуры, частичного возмещения затрат и возвратности выделяемых средств.</w:t>
      </w:r>
    </w:p>
    <w:bookmarkEnd w:id="149"/>
    <w:bookmarkStart w:name="z133" w:id="150"/>
    <w:p>
      <w:pPr>
        <w:spacing w:after="0"/>
        <w:ind w:left="0"/>
        <w:jc w:val="both"/>
      </w:pPr>
      <w:r>
        <w:rPr>
          <w:rFonts w:ascii="Times New Roman"/>
          <w:b w:val="false"/>
          <w:i w:val="false"/>
          <w:color w:val="000000"/>
          <w:sz w:val="28"/>
        </w:rPr>
        <w:t>
      В последующем, КБ сконцентрируются на оказании содействия предприятиям в улучшении характеристик выпускаемой продукции (снижение себестоимости, повышение качества, улучшение потребительских свойств).</w:t>
      </w:r>
    </w:p>
    <w:bookmarkEnd w:id="150"/>
    <w:bookmarkStart w:name="z134" w:id="151"/>
    <w:p>
      <w:pPr>
        <w:spacing w:after="0"/>
        <w:ind w:left="0"/>
        <w:jc w:val="both"/>
      </w:pPr>
      <w:r>
        <w:rPr>
          <w:rFonts w:ascii="Times New Roman"/>
          <w:b w:val="false"/>
          <w:i w:val="false"/>
          <w:color w:val="000000"/>
          <w:sz w:val="28"/>
        </w:rPr>
        <w:t>
      После успешного прохождения данных двух этапов КБ станут центрами поддержки машиностроительных предприятий в разработке принципиально новой продукции.</w:t>
      </w:r>
    </w:p>
    <w:bookmarkEnd w:id="151"/>
    <w:bookmarkStart w:name="z135" w:id="152"/>
    <w:p>
      <w:pPr>
        <w:spacing w:after="0"/>
        <w:ind w:left="0"/>
        <w:jc w:val="both"/>
      </w:pPr>
      <w:r>
        <w:rPr>
          <w:rFonts w:ascii="Times New Roman"/>
          <w:b w:val="false"/>
          <w:i w:val="false"/>
          <w:color w:val="000000"/>
          <w:sz w:val="28"/>
        </w:rPr>
        <w:t>
      До конца 2014 года предполагается создать 5 отраслевых конструкторских бюро, действующих на указанных выше принципах:</w:t>
      </w:r>
    </w:p>
    <w:bookmarkEnd w:id="152"/>
    <w:bookmarkStart w:name="z136" w:id="153"/>
    <w:p>
      <w:pPr>
        <w:spacing w:after="0"/>
        <w:ind w:left="0"/>
        <w:jc w:val="both"/>
      </w:pPr>
      <w:r>
        <w:rPr>
          <w:rFonts w:ascii="Times New Roman"/>
          <w:b w:val="false"/>
          <w:i w:val="false"/>
          <w:color w:val="000000"/>
          <w:sz w:val="28"/>
        </w:rPr>
        <w:t>
      нефтегазового оборудования, сельхозмашиностроения, горно-металлургического оборудования, приборостроения и транспортного машиностроения.</w:t>
      </w:r>
    </w:p>
    <w:bookmarkEnd w:id="153"/>
    <w:bookmarkStart w:name="z137" w:id="154"/>
    <w:p>
      <w:pPr>
        <w:spacing w:after="0"/>
        <w:ind w:left="0"/>
        <w:jc w:val="both"/>
      </w:pPr>
      <w:r>
        <w:rPr>
          <w:rFonts w:ascii="Times New Roman"/>
          <w:b w:val="false"/>
          <w:i w:val="false"/>
          <w:color w:val="000000"/>
          <w:sz w:val="28"/>
        </w:rPr>
        <w:t>
      Будут созданы совместные исследовательские и инжиниринговые центры с ведущими научно-исследовательскими организациями. В частности, начиная с 2010 года в Восточно-Казахстанской области создается отраслевой центр металлургии, а в 2011-2013 годах будут созданы отраслевые центры в нефтегазовой отрасли и в агропромышленном комплексе.</w:t>
      </w:r>
    </w:p>
    <w:bookmarkEnd w:id="154"/>
    <w:bookmarkStart w:name="z138" w:id="155"/>
    <w:p>
      <w:pPr>
        <w:spacing w:after="0"/>
        <w:ind w:left="0"/>
        <w:jc w:val="both"/>
      </w:pPr>
      <w:r>
        <w:rPr>
          <w:rFonts w:ascii="Times New Roman"/>
          <w:b w:val="false"/>
          <w:i w:val="false"/>
          <w:color w:val="000000"/>
          <w:sz w:val="28"/>
        </w:rPr>
        <w:t>
      Кроме того, планируется создание Методологического центра коммерциализации инновационных проектов в системе уполномоченного государственного органа в данной сфере. Он обеспечит разработку необходимой нормативно-правовой базы процессов коммерциализации, системную работу по консультированию и обучению субъектов инновационной деятельности, методической документацией по широкому кругу вопросов, касающихся механизмов коммерциализации технологий, реализации программ поддержки региональных и частных офисов коммерциализации.</w:t>
      </w:r>
    </w:p>
    <w:bookmarkEnd w:id="155"/>
    <w:bookmarkStart w:name="z139" w:id="156"/>
    <w:p>
      <w:pPr>
        <w:spacing w:after="0"/>
        <w:ind w:left="0"/>
        <w:jc w:val="both"/>
      </w:pPr>
      <w:r>
        <w:rPr>
          <w:rFonts w:ascii="Times New Roman"/>
          <w:b w:val="false"/>
          <w:i w:val="false"/>
          <w:color w:val="000000"/>
          <w:sz w:val="28"/>
        </w:rPr>
        <w:t>
      Будет оказано содействие в создании коммерческих центров коммерциализации технологий в ключевых регионах страны и приоритетных отраслях технологического развития. В совокупности это обеспечит координацию и активизацию инновационной деятельности, оказание помощи малым инновационным компаниям и крупным предприятиям при трансферте технологий.</w:t>
      </w:r>
    </w:p>
    <w:bookmarkEnd w:id="156"/>
    <w:bookmarkStart w:name="z140" w:id="157"/>
    <w:p>
      <w:pPr>
        <w:spacing w:after="0"/>
        <w:ind w:left="0"/>
        <w:jc w:val="both"/>
      </w:pPr>
      <w:r>
        <w:rPr>
          <w:rFonts w:ascii="Times New Roman"/>
          <w:b w:val="false"/>
          <w:i w:val="false"/>
          <w:color w:val="000000"/>
          <w:sz w:val="28"/>
        </w:rPr>
        <w:t>
      Центры коммерциализации позволят реально организовать процесс продвижения инновационного продукта по всем стадиям инновационной цепи, в том числе путем оказания субъектам индустриально-инновационной деятельности различного вида услуг (консультационных, информационных, маркетинговых, правовых, патентных, образовательных).</w:t>
      </w:r>
    </w:p>
    <w:bookmarkEnd w:id="157"/>
    <w:bookmarkStart w:name="z141" w:id="158"/>
    <w:p>
      <w:pPr>
        <w:spacing w:after="0"/>
        <w:ind w:left="0"/>
        <w:jc w:val="both"/>
      </w:pPr>
      <w:r>
        <w:rPr>
          <w:rFonts w:ascii="Times New Roman"/>
          <w:b w:val="false"/>
          <w:i w:val="false"/>
          <w:color w:val="000000"/>
          <w:sz w:val="28"/>
        </w:rPr>
        <w:t>
      Будет создан Офис коммерциализации в рамках проекта со Всемирным Банком "Коммерциализация технологий".</w:t>
      </w:r>
    </w:p>
    <w:bookmarkEnd w:id="158"/>
    <w:bookmarkStart w:name="z142" w:id="159"/>
    <w:p>
      <w:pPr>
        <w:spacing w:after="0"/>
        <w:ind w:left="0"/>
        <w:jc w:val="both"/>
      </w:pPr>
      <w:r>
        <w:rPr>
          <w:rFonts w:ascii="Times New Roman"/>
          <w:b w:val="false"/>
          <w:i w:val="false"/>
          <w:color w:val="000000"/>
          <w:sz w:val="28"/>
        </w:rPr>
        <w:t>
      На примерах конкретных исследований будет обозначено, как с использованием опыта зарубежных специалистов можно организовать казахстанскую науку, чтобы она изначально была ориентирована на востребованный результат и коммерческую значимость исследований.</w:t>
      </w:r>
    </w:p>
    <w:bookmarkEnd w:id="159"/>
    <w:bookmarkStart w:name="z143" w:id="160"/>
    <w:p>
      <w:pPr>
        <w:spacing w:after="0"/>
        <w:ind w:left="0"/>
        <w:jc w:val="both"/>
      </w:pPr>
      <w:r>
        <w:rPr>
          <w:rFonts w:ascii="Times New Roman"/>
          <w:b w:val="false"/>
          <w:i w:val="false"/>
          <w:color w:val="000000"/>
          <w:sz w:val="28"/>
        </w:rPr>
        <w:t>
      Содействие внедрению и распространению технологий</w:t>
      </w:r>
    </w:p>
    <w:bookmarkEnd w:id="160"/>
    <w:bookmarkStart w:name="z144" w:id="161"/>
    <w:p>
      <w:pPr>
        <w:spacing w:after="0"/>
        <w:ind w:left="0"/>
        <w:jc w:val="both"/>
      </w:pPr>
      <w:r>
        <w:rPr>
          <w:rFonts w:ascii="Times New Roman"/>
          <w:b w:val="false"/>
          <w:i w:val="false"/>
          <w:color w:val="000000"/>
          <w:sz w:val="28"/>
        </w:rPr>
        <w:t>
      Создание системы финансового стимулирования внедрения и распространения технологий. Ключевым способом создания промышленного спроса на инновации является финансовое стимулирование. Финансовая поддержка промышленных предприятий, производящих технологическую модернизацию или проводящих инновационные изыскания, будет оказываться путем предоставления расширенных налоговых преференций на приобретение оборудования.</w:t>
      </w:r>
    </w:p>
    <w:bookmarkEnd w:id="161"/>
    <w:bookmarkStart w:name="z145" w:id="162"/>
    <w:p>
      <w:pPr>
        <w:spacing w:after="0"/>
        <w:ind w:left="0"/>
        <w:jc w:val="both"/>
      </w:pPr>
      <w:r>
        <w:rPr>
          <w:rFonts w:ascii="Times New Roman"/>
          <w:b w:val="false"/>
          <w:i w:val="false"/>
          <w:color w:val="000000"/>
          <w:sz w:val="28"/>
        </w:rPr>
        <w:t>
      В рамках программы предоставления инновационных грантов будет оказано содействие технологической модернизации предприятий, включая приобретение технологий и инжиниринговые услуги по проектированию и пуско-наладочным работам новых производственных линий.</w:t>
      </w:r>
    </w:p>
    <w:bookmarkEnd w:id="162"/>
    <w:bookmarkStart w:name="z146" w:id="163"/>
    <w:p>
      <w:pPr>
        <w:spacing w:after="0"/>
        <w:ind w:left="0"/>
        <w:jc w:val="both"/>
      </w:pPr>
      <w:r>
        <w:rPr>
          <w:rFonts w:ascii="Times New Roman"/>
          <w:b w:val="false"/>
          <w:i w:val="false"/>
          <w:color w:val="000000"/>
          <w:sz w:val="28"/>
        </w:rPr>
        <w:t>
      Система инновационных грантов будет предусматривать преференциальный режим оценки заявок, поступивших от предприятий, прошедших процедуру одобрения и включения в программу "Производительность-2020".</w:t>
      </w:r>
    </w:p>
    <w:bookmarkEnd w:id="163"/>
    <w:bookmarkStart w:name="z147" w:id="164"/>
    <w:p>
      <w:pPr>
        <w:spacing w:after="0"/>
        <w:ind w:left="0"/>
        <w:jc w:val="both"/>
      </w:pPr>
      <w:r>
        <w:rPr>
          <w:rFonts w:ascii="Times New Roman"/>
          <w:b w:val="false"/>
          <w:i w:val="false"/>
          <w:color w:val="000000"/>
          <w:sz w:val="28"/>
        </w:rPr>
        <w:t>
      Проектное и венчурное финансирование. Для повышения эффективности проектного и венчурного финансирования инновационного развития, начиная с 2010 года, будет утвержден и периодически обновляться перечень видов высокотехнологичной и среднетехнологичной продукции, являющейся приоритетной для инновационного развития, согласно общему классификатору видов экономической деятельности (ОКЭД). Таким образом, будет достигнута концентрация средств, выделяемых из государственного бюджета и внебюджетных источников, на инвестиции в инновационные отрасли.</w:t>
      </w:r>
    </w:p>
    <w:bookmarkEnd w:id="164"/>
    <w:bookmarkStart w:name="z148" w:id="165"/>
    <w:p>
      <w:pPr>
        <w:spacing w:after="0"/>
        <w:ind w:left="0"/>
        <w:jc w:val="both"/>
      </w:pPr>
      <w:r>
        <w:rPr>
          <w:rFonts w:ascii="Times New Roman"/>
          <w:b w:val="false"/>
          <w:i w:val="false"/>
          <w:color w:val="000000"/>
          <w:sz w:val="28"/>
        </w:rPr>
        <w:t>
      Для повышения доступности венчурного капитала в региональном и отраслевом разрезе будут созданы региональные и отраслевые венчурные фонды. Отраслевые приоритеты финансирования и структура регионального финансирования разрабатываются управляющей компанией и утверждаются учредителями отраслевых и региональных венчурных фондов. Учредителями отраслевых и региональных венчурных фондов являются национальный оператор по технологическому развитию совместно с частными и институциональными инвесторами.</w:t>
      </w:r>
    </w:p>
    <w:bookmarkEnd w:id="165"/>
    <w:bookmarkStart w:name="z149" w:id="166"/>
    <w:p>
      <w:pPr>
        <w:spacing w:after="0"/>
        <w:ind w:left="0"/>
        <w:jc w:val="both"/>
      </w:pPr>
      <w:r>
        <w:rPr>
          <w:rFonts w:ascii="Times New Roman"/>
          <w:b w:val="false"/>
          <w:i w:val="false"/>
          <w:color w:val="000000"/>
          <w:sz w:val="28"/>
        </w:rPr>
        <w:t>
      Проектное финансирование инновационных проектов будет осуществляться на условиях неконтрольного участия в уставном капитале предприятий. Учитывая высокорисковый характер финансирования инновационных проектов, возврат инвестиций от вложений в высокорисковые проекты является обязательным, но не гарантированным результатом деятельности.</w:t>
      </w:r>
    </w:p>
    <w:bookmarkEnd w:id="166"/>
    <w:bookmarkStart w:name="z150" w:id="167"/>
    <w:p>
      <w:pPr>
        <w:spacing w:after="0"/>
        <w:ind w:left="0"/>
        <w:jc w:val="both"/>
      </w:pPr>
      <w:r>
        <w:rPr>
          <w:rFonts w:ascii="Times New Roman"/>
          <w:b w:val="false"/>
          <w:i w:val="false"/>
          <w:color w:val="000000"/>
          <w:sz w:val="28"/>
        </w:rPr>
        <w:t>
      Предприятия, реализующие проекты с участием в уставном капитале национального оператора по технологическому развитию, вправе привлекать высококвалифицированную иностранную рабочую силу на инженерные специальности без ограничений.</w:t>
      </w:r>
    </w:p>
    <w:bookmarkEnd w:id="167"/>
    <w:bookmarkStart w:name="z151" w:id="168"/>
    <w:p>
      <w:pPr>
        <w:spacing w:after="0"/>
        <w:ind w:left="0"/>
        <w:jc w:val="both"/>
      </w:pPr>
      <w:r>
        <w:rPr>
          <w:rFonts w:ascii="Times New Roman"/>
          <w:b w:val="false"/>
          <w:i w:val="false"/>
          <w:color w:val="000000"/>
          <w:sz w:val="28"/>
        </w:rPr>
        <w:t>
      В целях развития высокотехнологичных секторов экономики, будут создаваться технологические альянсы с ведущими компаниями мира, с условием размещения производственных мощностей в Республике Казахстан.</w:t>
      </w:r>
    </w:p>
    <w:bookmarkEnd w:id="168"/>
    <w:bookmarkStart w:name="z152" w:id="169"/>
    <w:p>
      <w:pPr>
        <w:spacing w:after="0"/>
        <w:ind w:left="0"/>
        <w:jc w:val="both"/>
      </w:pPr>
      <w:r>
        <w:rPr>
          <w:rFonts w:ascii="Times New Roman"/>
          <w:b w:val="false"/>
          <w:i w:val="false"/>
          <w:color w:val="000000"/>
          <w:sz w:val="28"/>
        </w:rPr>
        <w:t>
      Создание системы повышения готовности предприятий к восприятию новых технологий. Основным фактором, сдерживающим ускоренное сокращение технологического отставания, является в целом низкий уровень компетенции управленческого и рабочего персонала предприятий промышленности. Поэтому, повышение восприимчивости предприятий к новым технологиям является одной из задач, требующих государственного вмешательства. Основными инструментами господдержки в данном направлении будут гранты на возмещение части затрат на повышение квалификации персонала.</w:t>
      </w:r>
    </w:p>
    <w:bookmarkEnd w:id="169"/>
    <w:bookmarkStart w:name="z153" w:id="170"/>
    <w:p>
      <w:pPr>
        <w:spacing w:after="0"/>
        <w:ind w:left="0"/>
        <w:jc w:val="both"/>
      </w:pPr>
      <w:r>
        <w:rPr>
          <w:rFonts w:ascii="Times New Roman"/>
          <w:b w:val="false"/>
          <w:i w:val="false"/>
          <w:color w:val="000000"/>
          <w:sz w:val="28"/>
        </w:rPr>
        <w:t>
      Участие в международных выставках, обучающих семинарах, форумах и конференциях позволит поэтапно подготовить казахстанских специалистов в области трансферта и коммерциализации технологий через ознакомление с новыми мировыми инновационными технологиями и разработками.</w:t>
      </w:r>
    </w:p>
    <w:bookmarkEnd w:id="170"/>
    <w:bookmarkStart w:name="z154" w:id="171"/>
    <w:p>
      <w:pPr>
        <w:spacing w:after="0"/>
        <w:ind w:left="0"/>
        <w:jc w:val="both"/>
      </w:pPr>
      <w:r>
        <w:rPr>
          <w:rFonts w:ascii="Times New Roman"/>
          <w:b w:val="false"/>
          <w:i w:val="false"/>
          <w:color w:val="000000"/>
          <w:sz w:val="28"/>
        </w:rPr>
        <w:t>
      Создание совместных предприятий с транснациональными компаниями</w:t>
      </w:r>
    </w:p>
    <w:bookmarkEnd w:id="171"/>
    <w:bookmarkStart w:name="z155" w:id="172"/>
    <w:p>
      <w:pPr>
        <w:spacing w:after="0"/>
        <w:ind w:left="0"/>
        <w:jc w:val="both"/>
      </w:pPr>
      <w:r>
        <w:rPr>
          <w:rFonts w:ascii="Times New Roman"/>
          <w:b w:val="false"/>
          <w:i w:val="false"/>
          <w:color w:val="000000"/>
          <w:sz w:val="28"/>
        </w:rPr>
        <w:t>
      Появление крупных отраслеобразующих предприятий в высокотехнологичных секторах с участием транснациональных корпораций обеспечит улучшение промышленной структуры и окажет положительный эффект перелива на всю экономику, так как такие крупные предприятия дадут возможность малому и среднему бизнесу занять ниши поставщиков.</w:t>
      </w:r>
    </w:p>
    <w:bookmarkEnd w:id="172"/>
    <w:bookmarkStart w:name="z156" w:id="173"/>
    <w:p>
      <w:pPr>
        <w:spacing w:after="0"/>
        <w:ind w:left="0"/>
        <w:jc w:val="both"/>
      </w:pPr>
      <w:r>
        <w:rPr>
          <w:rFonts w:ascii="Times New Roman"/>
          <w:b w:val="false"/>
          <w:i w:val="false"/>
          <w:color w:val="000000"/>
          <w:sz w:val="28"/>
        </w:rPr>
        <w:t>
      Инновационные отрасли будут создаваться через инвестиции в крупные отраслеобразующие проекты с привлечением транснациональных корпораций. Для этого будет налажена систематическая работа с потенциальными партнерами - транснациональными компаниями (ТНК), лидирующими в высокотехнологичных отраслях. Институты инновационного развития в данной схеме будут выступать в роли организатора (определение потенциальных партнеров и проведение переговоров), а также соинвесторов в отраслеобразующие проекты, а также предприятия МСБ, которые будут обслуживать якорные компании.</w:t>
      </w:r>
    </w:p>
    <w:bookmarkEnd w:id="173"/>
    <w:bookmarkStart w:name="z157" w:id="174"/>
    <w:p>
      <w:pPr>
        <w:spacing w:after="0"/>
        <w:ind w:left="0"/>
        <w:jc w:val="both"/>
      </w:pPr>
      <w:r>
        <w:rPr>
          <w:rFonts w:ascii="Times New Roman"/>
          <w:b w:val="false"/>
          <w:i w:val="false"/>
          <w:color w:val="000000"/>
          <w:sz w:val="28"/>
        </w:rPr>
        <w:t>
      В качестве привлекательных условий зарубежным компаниям будут предлагаться обеспечение инфраструктурой и налоговыми преференциями. Зарубежные партнеры, в свою очередь, будут обязаны привести в страну технологии и управленческие решения наряду с инвестициями. Основным инструментом для привлечения транснациональных компаний в страну будут специальные экономические зоны (СЭЗ), на территории которых и могут располагаться создаваемые якорные компании.</w:t>
      </w:r>
    </w:p>
    <w:bookmarkEnd w:id="174"/>
    <w:bookmarkStart w:name="z158" w:id="175"/>
    <w:p>
      <w:pPr>
        <w:spacing w:after="0"/>
        <w:ind w:left="0"/>
        <w:jc w:val="both"/>
      </w:pPr>
      <w:r>
        <w:rPr>
          <w:rFonts w:ascii="Times New Roman"/>
          <w:b w:val="false"/>
          <w:i w:val="false"/>
          <w:color w:val="000000"/>
          <w:sz w:val="28"/>
        </w:rPr>
        <w:t>
      До 2015 года в Казахстане будет создано не менее 2 отраслеобразующих совместных предприятий в высокотехнологичных и среднетехнологичных секторах.</w:t>
      </w:r>
    </w:p>
    <w:bookmarkEnd w:id="175"/>
    <w:bookmarkStart w:name="z159" w:id="176"/>
    <w:p>
      <w:pPr>
        <w:spacing w:after="0"/>
        <w:ind w:left="0"/>
        <w:jc w:val="both"/>
      </w:pPr>
      <w:r>
        <w:rPr>
          <w:rFonts w:ascii="Times New Roman"/>
          <w:b w:val="false"/>
          <w:i w:val="false"/>
          <w:color w:val="000000"/>
          <w:sz w:val="28"/>
        </w:rPr>
        <w:t>
      Кроме того, будут созданы не менее 15 предприятий МСБ, ориентированных на поставку товаров и услуг для отраслеобразующих проектов.</w:t>
      </w:r>
    </w:p>
    <w:bookmarkEnd w:id="176"/>
    <w:bookmarkStart w:name="z160" w:id="177"/>
    <w:p>
      <w:pPr>
        <w:spacing w:after="0"/>
        <w:ind w:left="0"/>
        <w:jc w:val="both"/>
      </w:pPr>
      <w:r>
        <w:rPr>
          <w:rFonts w:ascii="Times New Roman"/>
          <w:b w:val="false"/>
          <w:i w:val="false"/>
          <w:color w:val="000000"/>
          <w:sz w:val="28"/>
        </w:rPr>
        <w:t>
      Технологическое прогнозирование</w:t>
      </w:r>
    </w:p>
    <w:bookmarkEnd w:id="177"/>
    <w:bookmarkStart w:name="z161" w:id="178"/>
    <w:p>
      <w:pPr>
        <w:spacing w:after="0"/>
        <w:ind w:left="0"/>
        <w:jc w:val="both"/>
      </w:pPr>
      <w:r>
        <w:rPr>
          <w:rFonts w:ascii="Times New Roman"/>
          <w:b w:val="false"/>
          <w:i w:val="false"/>
          <w:color w:val="000000"/>
          <w:sz w:val="28"/>
        </w:rPr>
        <w:t>
      Проведение технологического прогнозирования станет долгосрочным инструментарием при проведении и реализации Программы. Это позволит с одной стороны обеспечить развитие собственных компетенций, с другой – четко определить краткосрочную и долгосрочную стратегию развития.</w:t>
      </w:r>
    </w:p>
    <w:bookmarkEnd w:id="178"/>
    <w:p>
      <w:pPr>
        <w:spacing w:after="0"/>
        <w:ind w:left="0"/>
        <w:jc w:val="both"/>
      </w:pPr>
      <w:r>
        <w:rPr>
          <w:rFonts w:ascii="Times New Roman"/>
          <w:b w:val="false"/>
          <w:i w:val="false"/>
          <w:color w:val="000000"/>
          <w:sz w:val="28"/>
        </w:rPr>
        <w:t>
      Внедрение системы технологического прогнозирования направлено на:</w:t>
      </w:r>
    </w:p>
    <w:p>
      <w:pPr>
        <w:spacing w:after="0"/>
        <w:ind w:left="0"/>
        <w:jc w:val="both"/>
      </w:pPr>
      <w:r>
        <w:rPr>
          <w:rFonts w:ascii="Times New Roman"/>
          <w:b w:val="false"/>
          <w:i w:val="false"/>
          <w:color w:val="000000"/>
          <w:sz w:val="28"/>
        </w:rPr>
        <w:t>
      выявление приоритетных отраслей технологического развития;</w:t>
      </w:r>
    </w:p>
    <w:p>
      <w:pPr>
        <w:spacing w:after="0"/>
        <w:ind w:left="0"/>
        <w:jc w:val="both"/>
      </w:pPr>
      <w:r>
        <w:rPr>
          <w:rFonts w:ascii="Times New Roman"/>
          <w:b w:val="false"/>
          <w:i w:val="false"/>
          <w:color w:val="000000"/>
          <w:sz w:val="28"/>
        </w:rPr>
        <w:t>
      оценку возможных инноваций и технологических решений по критическим технологиям;</w:t>
      </w:r>
    </w:p>
    <w:p>
      <w:pPr>
        <w:spacing w:after="0"/>
        <w:ind w:left="0"/>
        <w:jc w:val="both"/>
      </w:pPr>
      <w:r>
        <w:rPr>
          <w:rFonts w:ascii="Times New Roman"/>
          <w:b w:val="false"/>
          <w:i w:val="false"/>
          <w:color w:val="000000"/>
          <w:sz w:val="28"/>
        </w:rPr>
        <w:t>
      разработку целевых технологических программ.</w:t>
      </w:r>
    </w:p>
    <w:bookmarkStart w:name="z172" w:id="179"/>
    <w:p>
      <w:pPr>
        <w:spacing w:after="0"/>
        <w:ind w:left="0"/>
        <w:jc w:val="both"/>
      </w:pPr>
      <w:r>
        <w:rPr>
          <w:rFonts w:ascii="Times New Roman"/>
          <w:b w:val="false"/>
          <w:i w:val="false"/>
          <w:color w:val="000000"/>
          <w:sz w:val="28"/>
        </w:rPr>
        <w:t>
      Ориентирование прикладной науки на потребности рынка</w:t>
      </w:r>
    </w:p>
    <w:bookmarkEnd w:id="179"/>
    <w:bookmarkStart w:name="z173" w:id="180"/>
    <w:p>
      <w:pPr>
        <w:spacing w:after="0"/>
        <w:ind w:left="0"/>
        <w:jc w:val="both"/>
      </w:pPr>
      <w:r>
        <w:rPr>
          <w:rFonts w:ascii="Times New Roman"/>
          <w:b w:val="false"/>
          <w:i w:val="false"/>
          <w:color w:val="000000"/>
          <w:sz w:val="28"/>
        </w:rPr>
        <w:t>
      Программа ставит одной из целей ориентацию результатов прикладных исследований, разработок и инноваций на потребности реального сектора экономики. Важным элементом станет государственное финансирование и частичное возмещение затрат на исследования в рамках научно-технологических программ по заявкам промышленности, а также привлечение субъектов малого и среднего бизнеса (МСБ) к проведению прикладных научных исследований, опытно-конструкторских разработок и инжиниринговых работ. Достижение цели базируется на реализации следующих задач:</w:t>
      </w:r>
    </w:p>
    <w:bookmarkEnd w:id="180"/>
    <w:bookmarkStart w:name="z174" w:id="181"/>
    <w:p>
      <w:pPr>
        <w:spacing w:after="0"/>
        <w:ind w:left="0"/>
        <w:jc w:val="both"/>
      </w:pPr>
      <w:r>
        <w:rPr>
          <w:rFonts w:ascii="Times New Roman"/>
          <w:b w:val="false"/>
          <w:i w:val="false"/>
          <w:color w:val="000000"/>
          <w:sz w:val="28"/>
        </w:rPr>
        <w:t>
      1) возмещение затрат государством на проведение научных и технологических исследований и опытно-конструкторских работ;</w:t>
      </w:r>
    </w:p>
    <w:bookmarkEnd w:id="181"/>
    <w:bookmarkStart w:name="z175" w:id="182"/>
    <w:p>
      <w:pPr>
        <w:spacing w:after="0"/>
        <w:ind w:left="0"/>
        <w:jc w:val="both"/>
      </w:pPr>
      <w:r>
        <w:rPr>
          <w:rFonts w:ascii="Times New Roman"/>
          <w:b w:val="false"/>
          <w:i w:val="false"/>
          <w:color w:val="000000"/>
          <w:sz w:val="28"/>
        </w:rPr>
        <w:t>
      2) формирование и развитие научно-исследовательской инфраструктуры;</w:t>
      </w:r>
    </w:p>
    <w:bookmarkEnd w:id="182"/>
    <w:bookmarkStart w:name="z176" w:id="183"/>
    <w:p>
      <w:pPr>
        <w:spacing w:after="0"/>
        <w:ind w:left="0"/>
        <w:jc w:val="both"/>
      </w:pPr>
      <w:r>
        <w:rPr>
          <w:rFonts w:ascii="Times New Roman"/>
          <w:b w:val="false"/>
          <w:i w:val="false"/>
          <w:color w:val="000000"/>
          <w:sz w:val="28"/>
        </w:rPr>
        <w:t>
      3) трансферт технологий в научно-исследовательских институтах, университетах;</w:t>
      </w:r>
    </w:p>
    <w:bookmarkEnd w:id="183"/>
    <w:bookmarkStart w:name="z177" w:id="184"/>
    <w:p>
      <w:pPr>
        <w:spacing w:after="0"/>
        <w:ind w:left="0"/>
        <w:jc w:val="both"/>
      </w:pPr>
      <w:r>
        <w:rPr>
          <w:rFonts w:ascii="Times New Roman"/>
          <w:b w:val="false"/>
          <w:i w:val="false"/>
          <w:color w:val="000000"/>
          <w:sz w:val="28"/>
        </w:rPr>
        <w:t>
      4) интенсивное развитие сотрудничества с ведущими мировыми научными школами;</w:t>
      </w:r>
    </w:p>
    <w:bookmarkEnd w:id="184"/>
    <w:bookmarkStart w:name="z178" w:id="185"/>
    <w:p>
      <w:pPr>
        <w:spacing w:after="0"/>
        <w:ind w:left="0"/>
        <w:jc w:val="both"/>
      </w:pPr>
      <w:r>
        <w:rPr>
          <w:rFonts w:ascii="Times New Roman"/>
          <w:b w:val="false"/>
          <w:i w:val="false"/>
          <w:color w:val="000000"/>
          <w:sz w:val="28"/>
        </w:rPr>
        <w:t>
      5) подготовка конкурентоспособных научных кадров, включая повышение квалификации.</w:t>
      </w:r>
    </w:p>
    <w:bookmarkEnd w:id="185"/>
    <w:bookmarkStart w:name="z179" w:id="186"/>
    <w:p>
      <w:pPr>
        <w:spacing w:after="0"/>
        <w:ind w:left="0"/>
        <w:jc w:val="both"/>
      </w:pPr>
      <w:r>
        <w:rPr>
          <w:rFonts w:ascii="Times New Roman"/>
          <w:b w:val="false"/>
          <w:i w:val="false"/>
          <w:color w:val="000000"/>
          <w:sz w:val="28"/>
        </w:rPr>
        <w:t>
      1. Основной акцент в области прикладных исследований и опытно-конструкторских работ (ОКР) будет направлен на: интеграцию науки, производства и образования; формирование прикладных научных исследований по приоритетам МНТП и другим приоритетным направлениям научно-технического развития, в том числе и в рамках Программы ФИИР; частичное возмещение затрат государством по исследовательским работам, выполняемыми научными организациями, по заказу частного бизнеса; целенаправленное развитие МСБ в области прикладных научных исследований, опытно-конструкторских работ и инжиниринга.</w:t>
      </w:r>
    </w:p>
    <w:bookmarkEnd w:id="186"/>
    <w:bookmarkStart w:name="z180" w:id="187"/>
    <w:p>
      <w:pPr>
        <w:spacing w:after="0"/>
        <w:ind w:left="0"/>
        <w:jc w:val="both"/>
      </w:pPr>
      <w:r>
        <w:rPr>
          <w:rFonts w:ascii="Times New Roman"/>
          <w:b w:val="false"/>
          <w:i w:val="false"/>
          <w:color w:val="000000"/>
          <w:sz w:val="28"/>
        </w:rPr>
        <w:t>
      В этих целях планируется повышение уровня финансирования науки в стране до 1 % от ВВП к 2014 г. и до 2 % от ВВП к 2020 г., а доля расходов государства составит 0,5 % от ВВП к 2014 г. и 1 % от ВВП к 2020 г.</w:t>
      </w:r>
    </w:p>
    <w:bookmarkEnd w:id="187"/>
    <w:bookmarkStart w:name="z181" w:id="188"/>
    <w:p>
      <w:pPr>
        <w:spacing w:after="0"/>
        <w:ind w:left="0"/>
        <w:jc w:val="both"/>
      </w:pPr>
      <w:r>
        <w:rPr>
          <w:rFonts w:ascii="Times New Roman"/>
          <w:b w:val="false"/>
          <w:i w:val="false"/>
          <w:color w:val="000000"/>
          <w:sz w:val="28"/>
        </w:rPr>
        <w:t>
      Частичное возмещение затрат технологических исследований в приоритетных направлениях проведения прикладных исследований и опытно-конструкторских разработок направлено на развитие предпринимательской активности и формирование сети инновационных структур.</w:t>
      </w:r>
    </w:p>
    <w:bookmarkEnd w:id="188"/>
    <w:bookmarkStart w:name="z182" w:id="189"/>
    <w:p>
      <w:pPr>
        <w:spacing w:after="0"/>
        <w:ind w:left="0"/>
        <w:jc w:val="both"/>
      </w:pPr>
      <w:r>
        <w:rPr>
          <w:rFonts w:ascii="Times New Roman"/>
          <w:b w:val="false"/>
          <w:i w:val="false"/>
          <w:color w:val="000000"/>
          <w:sz w:val="28"/>
        </w:rPr>
        <w:t>
      Формирование и координация реализации программ технологического развития в отраслях промышленности и направлениях "экономики будущего" в соответствии с показателями МНТП будет осуществляться уполномоченным органом в области разработки, реализации государственной политики и координации инновационной деятельности.</w:t>
      </w:r>
    </w:p>
    <w:bookmarkEnd w:id="189"/>
    <w:bookmarkStart w:name="z183" w:id="190"/>
    <w:p>
      <w:pPr>
        <w:spacing w:after="0"/>
        <w:ind w:left="0"/>
        <w:jc w:val="both"/>
      </w:pPr>
      <w:r>
        <w:rPr>
          <w:rFonts w:ascii="Times New Roman"/>
          <w:b w:val="false"/>
          <w:i w:val="false"/>
          <w:color w:val="000000"/>
          <w:sz w:val="28"/>
        </w:rPr>
        <w:t>
      Программы прикладных научных исследований будут формироваться уполномоченным органом в области науки и отраслевыми уполномоченными органами, их реализация будет координироваться уполномоченным органом в области науки.</w:t>
      </w:r>
    </w:p>
    <w:bookmarkEnd w:id="190"/>
    <w:bookmarkStart w:name="z184" w:id="191"/>
    <w:p>
      <w:pPr>
        <w:spacing w:after="0"/>
        <w:ind w:left="0"/>
        <w:jc w:val="both"/>
      </w:pPr>
      <w:r>
        <w:rPr>
          <w:rFonts w:ascii="Times New Roman"/>
          <w:b w:val="false"/>
          <w:i w:val="false"/>
          <w:color w:val="000000"/>
          <w:sz w:val="28"/>
        </w:rPr>
        <w:t>
      2. Расширение и развитие научной инфраструктуры связывается с расширением возможностей технологической и инновационной составляющей в приоритетных областях исследований. Для достижения данной цели будет оказана государственная поддержка развитию научно-исследовательских организаций.</w:t>
      </w:r>
    </w:p>
    <w:bookmarkEnd w:id="191"/>
    <w:bookmarkStart w:name="z185" w:id="192"/>
    <w:p>
      <w:pPr>
        <w:spacing w:after="0"/>
        <w:ind w:left="0"/>
        <w:jc w:val="both"/>
      </w:pPr>
      <w:r>
        <w:rPr>
          <w:rFonts w:ascii="Times New Roman"/>
          <w:b w:val="false"/>
          <w:i w:val="false"/>
          <w:color w:val="000000"/>
          <w:sz w:val="28"/>
        </w:rPr>
        <w:t>
      Совместно с бизнесом будут открываться новые научно-исследовательские структуры (совместные научно-исследовательские центры). Практика показывает, что наиболее целесообразно реализовывать подобные проекты при ведущих университетах. Это позволит привлечь к проведению прикладных исследований и разработок по заказу промышленности профессорско-преподавательский состав, докторантов и студентов, и на практике реализовать принцип интеграции науки, образования и производства.</w:t>
      </w:r>
    </w:p>
    <w:bookmarkEnd w:id="192"/>
    <w:bookmarkStart w:name="z186" w:id="193"/>
    <w:p>
      <w:pPr>
        <w:spacing w:after="0"/>
        <w:ind w:left="0"/>
        <w:jc w:val="both"/>
      </w:pPr>
      <w:r>
        <w:rPr>
          <w:rFonts w:ascii="Times New Roman"/>
          <w:b w:val="false"/>
          <w:i w:val="false"/>
          <w:color w:val="000000"/>
          <w:sz w:val="28"/>
        </w:rPr>
        <w:t>
      3. Интенсификация международного научно-технологического сотрудничества связывается с оказанием государственной поддержки финансированию совместных исследований с ведущими зарубежными научно-исследовательскими институтами. Приоритетным направлением этого сотрудничества станет проведение международных программ сотрудничества в области фундаментальных и прикладных наук, учреждение международных научных центров с ведущими международными научными организациями. Важным элементом для общения и распространения результатов научных отечественных исследований станет проведение на регулярной основе научных симпозиумов, конференций, семинаров, в том числе с привлечением зарубежных ученых.</w:t>
      </w:r>
    </w:p>
    <w:bookmarkEnd w:id="193"/>
    <w:bookmarkStart w:name="z187" w:id="194"/>
    <w:p>
      <w:pPr>
        <w:spacing w:after="0"/>
        <w:ind w:left="0"/>
        <w:jc w:val="both"/>
      </w:pPr>
      <w:r>
        <w:rPr>
          <w:rFonts w:ascii="Times New Roman"/>
          <w:b w:val="false"/>
          <w:i w:val="false"/>
          <w:color w:val="000000"/>
          <w:sz w:val="28"/>
        </w:rPr>
        <w:t>
      4. Реформа в области подготовки кадров для приоритетных секторов экономики и повышению их квалификации ориентирована на потребности реального сектора, современный уровень развития технологий. Будут внедрены мировые стандарты качества образования и программы обучения, а также перестроена вся система подготовки кадров, начиная с начального образования, взят ориентир на подготовку, в первую очередь, специалистов по техническим специальностям. Кроме того, в области высшего образования будут увеличены бюджетные квоты на инженерные специальности.</w:t>
      </w:r>
    </w:p>
    <w:bookmarkEnd w:id="194"/>
    <w:bookmarkStart w:name="z188" w:id="195"/>
    <w:p>
      <w:pPr>
        <w:spacing w:after="0"/>
        <w:ind w:left="0"/>
        <w:jc w:val="both"/>
      </w:pPr>
      <w:r>
        <w:rPr>
          <w:rFonts w:ascii="Times New Roman"/>
          <w:b w:val="false"/>
          <w:i w:val="false"/>
          <w:color w:val="000000"/>
          <w:sz w:val="28"/>
        </w:rPr>
        <w:t>
      По опыту зарубежных стран будет предусмотрена подготовка студентов не только ВУЗами, но и предприятиями путем курирования студентов, предоставления возможности прохождения производственной практики и обучения на высокотехнологичном оборудовании предприятий, с целью дальнейшего использования подготовленного специалиста на своем производстве.</w:t>
      </w:r>
    </w:p>
    <w:bookmarkEnd w:id="195"/>
    <w:bookmarkStart w:name="z189" w:id="196"/>
    <w:p>
      <w:pPr>
        <w:spacing w:after="0"/>
        <w:ind w:left="0"/>
        <w:jc w:val="both"/>
      </w:pPr>
      <w:r>
        <w:rPr>
          <w:rFonts w:ascii="Times New Roman"/>
          <w:b w:val="false"/>
          <w:i w:val="false"/>
          <w:color w:val="000000"/>
          <w:sz w:val="28"/>
        </w:rPr>
        <w:t>
      Необходимо разработать специальные программы по стажировкам инженеров в исследовательских и производственных подразделениях крупных зарубежных промышленных компаний.</w:t>
      </w:r>
    </w:p>
    <w:bookmarkEnd w:id="196"/>
    <w:bookmarkStart w:name="z190" w:id="197"/>
    <w:p>
      <w:pPr>
        <w:spacing w:after="0"/>
        <w:ind w:left="0"/>
        <w:jc w:val="both"/>
      </w:pPr>
      <w:r>
        <w:rPr>
          <w:rFonts w:ascii="Times New Roman"/>
          <w:b w:val="false"/>
          <w:i w:val="false"/>
          <w:color w:val="000000"/>
          <w:sz w:val="28"/>
        </w:rPr>
        <w:t>
      Учитывая процессы глобализации и интеграции научного мира, необходимо организовать системную работу по обучению молодежи и работающих научных и инженерных сотрудников английскому языку, рассматривая данный вопрос в качестве важнейшего условия для повышения конкурентоспособности отечественной науки и промышленности.</w:t>
      </w:r>
    </w:p>
    <w:bookmarkEnd w:id="197"/>
    <w:bookmarkStart w:name="z191" w:id="198"/>
    <w:p>
      <w:pPr>
        <w:spacing w:after="0"/>
        <w:ind w:left="0"/>
        <w:jc w:val="both"/>
      </w:pPr>
      <w:r>
        <w:rPr>
          <w:rFonts w:ascii="Times New Roman"/>
          <w:b w:val="false"/>
          <w:i w:val="false"/>
          <w:color w:val="000000"/>
          <w:sz w:val="28"/>
        </w:rPr>
        <w:t>
      Будут на системной основе решаться вопросы материального обеспечения ВУЗов и НИИ в части оснащения лабораторий современным оборудованием, которое может быть использовано и для проведения научных исследований.</w:t>
      </w:r>
    </w:p>
    <w:bookmarkEnd w:id="198"/>
    <w:bookmarkStart w:name="z192" w:id="199"/>
    <w:p>
      <w:pPr>
        <w:spacing w:after="0"/>
        <w:ind w:left="0"/>
        <w:jc w:val="both"/>
      </w:pPr>
      <w:r>
        <w:rPr>
          <w:rFonts w:ascii="Times New Roman"/>
          <w:b w:val="false"/>
          <w:i w:val="false"/>
          <w:color w:val="000000"/>
          <w:sz w:val="28"/>
        </w:rPr>
        <w:t>
      Для реализации указанных направлений будет разработана целевая программа развития талантов, включающая в себя, также вопросы предоставления социального пакета для ученых и инженеров (жилье, надбавки к заработной плате).</w:t>
      </w:r>
    </w:p>
    <w:bookmarkEnd w:id="199"/>
    <w:bookmarkStart w:name="z193" w:id="200"/>
    <w:p>
      <w:pPr>
        <w:spacing w:after="0"/>
        <w:ind w:left="0"/>
        <w:jc w:val="both"/>
      </w:pPr>
      <w:r>
        <w:rPr>
          <w:rFonts w:ascii="Times New Roman"/>
          <w:b w:val="false"/>
          <w:i w:val="false"/>
          <w:color w:val="000000"/>
          <w:sz w:val="28"/>
        </w:rPr>
        <w:t>
      При этом необходимо продвигать идеологию уважения к ученому, сделать престижной профессию ученого. Программа должна предусматривать такие меры, которые позволят создать комфортные условия не только отечественным научным и инженерным кадрам, но и привлечь ученых и инженеров с высоким уровнем знаний из-за рубежа.</w:t>
      </w:r>
    </w:p>
    <w:bookmarkEnd w:id="200"/>
    <w:bookmarkStart w:name="z194" w:id="201"/>
    <w:p>
      <w:pPr>
        <w:spacing w:after="0"/>
        <w:ind w:left="0"/>
        <w:jc w:val="both"/>
      </w:pPr>
      <w:r>
        <w:rPr>
          <w:rFonts w:ascii="Times New Roman"/>
          <w:b w:val="false"/>
          <w:i w:val="false"/>
          <w:color w:val="000000"/>
          <w:sz w:val="28"/>
        </w:rPr>
        <w:t>
      Кроме того, будут предусмотрены стажировки и обучение исследователей ВУЗов и НИИ, а также профессиональных инженеров за рубежом.</w:t>
      </w:r>
    </w:p>
    <w:bookmarkEnd w:id="201"/>
    <w:bookmarkStart w:name="z195" w:id="202"/>
    <w:p>
      <w:pPr>
        <w:spacing w:after="0"/>
        <w:ind w:left="0"/>
        <w:jc w:val="both"/>
      </w:pPr>
      <w:r>
        <w:rPr>
          <w:rFonts w:ascii="Times New Roman"/>
          <w:b w:val="false"/>
          <w:i w:val="false"/>
          <w:color w:val="000000"/>
          <w:sz w:val="28"/>
        </w:rPr>
        <w:t>
      Более подробно эти вопросы будут отражены и реализовываться в разрабатываемой уполномоченным органом в области науки отраслевой программе развития науки.</w:t>
      </w:r>
    </w:p>
    <w:bookmarkEnd w:id="202"/>
    <w:bookmarkStart w:name="z196" w:id="203"/>
    <w:p>
      <w:pPr>
        <w:spacing w:after="0"/>
        <w:ind w:left="0"/>
        <w:jc w:val="both"/>
      </w:pPr>
      <w:r>
        <w:rPr>
          <w:rFonts w:ascii="Times New Roman"/>
          <w:b w:val="false"/>
          <w:i w:val="false"/>
          <w:color w:val="000000"/>
          <w:sz w:val="28"/>
        </w:rPr>
        <w:t>
      Принимая это во внимание, что развитие науки является основой для инноваций, будет осуществлен новый научный системный подход к ее развитию путем перезагрузки на потребности бизнеса.</w:t>
      </w:r>
    </w:p>
    <w:bookmarkEnd w:id="203"/>
    <w:bookmarkStart w:name="z197" w:id="204"/>
    <w:p>
      <w:pPr>
        <w:spacing w:after="0"/>
        <w:ind w:left="0"/>
        <w:jc w:val="both"/>
      </w:pPr>
      <w:r>
        <w:rPr>
          <w:rFonts w:ascii="Times New Roman"/>
          <w:b w:val="false"/>
          <w:i w:val="false"/>
          <w:color w:val="000000"/>
          <w:sz w:val="28"/>
        </w:rPr>
        <w:t>
      Формирование инновационных кластеров</w:t>
      </w:r>
    </w:p>
    <w:bookmarkEnd w:id="204"/>
    <w:bookmarkStart w:name="z198" w:id="205"/>
    <w:p>
      <w:pPr>
        <w:spacing w:after="0"/>
        <w:ind w:left="0"/>
        <w:jc w:val="both"/>
      </w:pPr>
      <w:r>
        <w:rPr>
          <w:rFonts w:ascii="Times New Roman"/>
          <w:b w:val="false"/>
          <w:i w:val="false"/>
          <w:color w:val="000000"/>
          <w:sz w:val="28"/>
        </w:rPr>
        <w:t>
      С целью содействия в формировании инновационной среды, обеспечивающей связь между крупными университетами, научными центрами, предприятиями, отечественными и зарубежными инвесторами и другими структурами, занимающимися трансфертом технологий и инновационным производством, будут созданы инновационные кластеры.</w:t>
      </w:r>
    </w:p>
    <w:bookmarkEnd w:id="205"/>
    <w:bookmarkStart w:name="z199" w:id="206"/>
    <w:p>
      <w:pPr>
        <w:spacing w:after="0"/>
        <w:ind w:left="0"/>
        <w:jc w:val="both"/>
      </w:pPr>
      <w:r>
        <w:rPr>
          <w:rFonts w:ascii="Times New Roman"/>
          <w:b w:val="false"/>
          <w:i w:val="false"/>
          <w:color w:val="000000"/>
          <w:sz w:val="28"/>
        </w:rPr>
        <w:t>
      Развитие инновационных кластеров обеспечит синергию образования, науки, финансов и бизнеса.</w:t>
      </w:r>
    </w:p>
    <w:bookmarkEnd w:id="206"/>
    <w:bookmarkStart w:name="z200" w:id="207"/>
    <w:p>
      <w:pPr>
        <w:spacing w:after="0"/>
        <w:ind w:left="0"/>
        <w:jc w:val="both"/>
      </w:pPr>
      <w:r>
        <w:rPr>
          <w:rFonts w:ascii="Times New Roman"/>
          <w:b w:val="false"/>
          <w:i w:val="false"/>
          <w:color w:val="000000"/>
          <w:sz w:val="28"/>
        </w:rPr>
        <w:t>
      Для формирования инновационных кластеров необходимо наличие следующих условий:</w:t>
      </w:r>
    </w:p>
    <w:bookmarkEnd w:id="207"/>
    <w:bookmarkStart w:name="z201" w:id="208"/>
    <w:p>
      <w:pPr>
        <w:spacing w:after="0"/>
        <w:ind w:left="0"/>
        <w:jc w:val="both"/>
      </w:pPr>
      <w:r>
        <w:rPr>
          <w:rFonts w:ascii="Times New Roman"/>
          <w:b w:val="false"/>
          <w:i w:val="false"/>
          <w:color w:val="000000"/>
          <w:sz w:val="28"/>
        </w:rPr>
        <w:t>
      1) Наличие вузов, научных организаций, исследовательских подразделений крупных компаний, инвестиционных фондов и инновационного МСБ;</w:t>
      </w:r>
    </w:p>
    <w:bookmarkEnd w:id="208"/>
    <w:bookmarkStart w:name="z202" w:id="209"/>
    <w:p>
      <w:pPr>
        <w:spacing w:after="0"/>
        <w:ind w:left="0"/>
        <w:jc w:val="both"/>
      </w:pPr>
      <w:r>
        <w:rPr>
          <w:rFonts w:ascii="Times New Roman"/>
          <w:b w:val="false"/>
          <w:i w:val="false"/>
          <w:color w:val="000000"/>
          <w:sz w:val="28"/>
        </w:rPr>
        <w:t>
      2) Условия по свободному доступу и обмену информацией между участниками кластера;</w:t>
      </w:r>
    </w:p>
    <w:bookmarkEnd w:id="209"/>
    <w:bookmarkStart w:name="z203" w:id="210"/>
    <w:p>
      <w:pPr>
        <w:spacing w:after="0"/>
        <w:ind w:left="0"/>
        <w:jc w:val="both"/>
      </w:pPr>
      <w:r>
        <w:rPr>
          <w:rFonts w:ascii="Times New Roman"/>
          <w:b w:val="false"/>
          <w:i w:val="false"/>
          <w:color w:val="000000"/>
          <w:sz w:val="28"/>
        </w:rPr>
        <w:t>
      3) Благоприятная предпринимательская среда;</w:t>
      </w:r>
    </w:p>
    <w:bookmarkEnd w:id="210"/>
    <w:bookmarkStart w:name="z204" w:id="211"/>
    <w:p>
      <w:pPr>
        <w:spacing w:after="0"/>
        <w:ind w:left="0"/>
        <w:jc w:val="both"/>
      </w:pPr>
      <w:r>
        <w:rPr>
          <w:rFonts w:ascii="Times New Roman"/>
          <w:b w:val="false"/>
          <w:i w:val="false"/>
          <w:color w:val="000000"/>
          <w:sz w:val="28"/>
        </w:rPr>
        <w:t>
      4) Соответствующая инженерно-техническая инфраструктура (коммуникации, дороги, бытовые условия);</w:t>
      </w:r>
    </w:p>
    <w:bookmarkEnd w:id="211"/>
    <w:bookmarkStart w:name="z205" w:id="212"/>
    <w:p>
      <w:pPr>
        <w:spacing w:after="0"/>
        <w:ind w:left="0"/>
        <w:jc w:val="both"/>
      </w:pPr>
      <w:r>
        <w:rPr>
          <w:rFonts w:ascii="Times New Roman"/>
          <w:b w:val="false"/>
          <w:i w:val="false"/>
          <w:color w:val="000000"/>
          <w:sz w:val="28"/>
        </w:rPr>
        <w:t>
      5) Свободный режим научного, инженерного и человеческого взаимодействия с внешней зарубежной средой;</w:t>
      </w:r>
    </w:p>
    <w:bookmarkEnd w:id="212"/>
    <w:bookmarkStart w:name="z206" w:id="213"/>
    <w:p>
      <w:pPr>
        <w:spacing w:after="0"/>
        <w:ind w:left="0"/>
        <w:jc w:val="both"/>
      </w:pPr>
      <w:r>
        <w:rPr>
          <w:rFonts w:ascii="Times New Roman"/>
          <w:b w:val="false"/>
          <w:i w:val="false"/>
          <w:color w:val="000000"/>
          <w:sz w:val="28"/>
        </w:rPr>
        <w:t>
      6) Создание условий для привлечения талантов.</w:t>
      </w:r>
    </w:p>
    <w:bookmarkEnd w:id="213"/>
    <w:bookmarkStart w:name="z207" w:id="214"/>
    <w:p>
      <w:pPr>
        <w:spacing w:after="0"/>
        <w:ind w:left="0"/>
        <w:jc w:val="both"/>
      </w:pPr>
      <w:r>
        <w:rPr>
          <w:rFonts w:ascii="Times New Roman"/>
          <w:b w:val="false"/>
          <w:i w:val="false"/>
          <w:color w:val="000000"/>
          <w:sz w:val="28"/>
        </w:rPr>
        <w:t>
      При этом, исследования, обучение, опытно-промышленная апробация и внедрение новых наукоемких технологий будет проводиться через создание технопарков, бизнес-инкубаторов, малых инновационных компаний, в том числе за счет грантов и различных фондов.</w:t>
      </w:r>
    </w:p>
    <w:bookmarkEnd w:id="214"/>
    <w:bookmarkStart w:name="z208" w:id="215"/>
    <w:p>
      <w:pPr>
        <w:spacing w:after="0"/>
        <w:ind w:left="0"/>
        <w:jc w:val="both"/>
      </w:pPr>
      <w:r>
        <w:rPr>
          <w:rFonts w:ascii="Times New Roman"/>
          <w:b w:val="false"/>
          <w:i w:val="false"/>
          <w:color w:val="000000"/>
          <w:sz w:val="28"/>
        </w:rPr>
        <w:t>
      На национальном уровне, в качестве пилотных внесены предложения по реализации проектов - Назарбаев Университет, КазНУ имени аль-Фараби (г. Алматы), Парк информационных технологий "Алатау" и Научно-образовательный комплекс (агропромышленный комплекс) в поселке Научный Шортандинского района Акмолинской области.</w:t>
      </w:r>
    </w:p>
    <w:bookmarkEnd w:id="215"/>
    <w:bookmarkStart w:name="z209" w:id="216"/>
    <w:p>
      <w:pPr>
        <w:spacing w:after="0"/>
        <w:ind w:left="0"/>
        <w:jc w:val="both"/>
      </w:pPr>
      <w:r>
        <w:rPr>
          <w:rFonts w:ascii="Times New Roman"/>
          <w:b w:val="false"/>
          <w:i w:val="false"/>
          <w:color w:val="000000"/>
          <w:sz w:val="28"/>
        </w:rPr>
        <w:t>
      Возможна реализация подобных проектов на региональном уровне.</w:t>
      </w:r>
    </w:p>
    <w:bookmarkEnd w:id="216"/>
    <w:bookmarkStart w:name="z210" w:id="217"/>
    <w:p>
      <w:pPr>
        <w:spacing w:after="0"/>
        <w:ind w:left="0"/>
        <w:jc w:val="both"/>
      </w:pPr>
      <w:r>
        <w:rPr>
          <w:rFonts w:ascii="Times New Roman"/>
          <w:b w:val="false"/>
          <w:i w:val="false"/>
          <w:color w:val="000000"/>
          <w:sz w:val="28"/>
        </w:rPr>
        <w:t>
      На региональном уровне будут создаваться зоны высоких технологий, ядром которых станут ведущие вузы или технопарки. Примером является Восточно-Казахстанский региональный технопарк "Алтай".</w:t>
      </w:r>
    </w:p>
    <w:bookmarkEnd w:id="217"/>
    <w:bookmarkStart w:name="z211" w:id="218"/>
    <w:p>
      <w:pPr>
        <w:spacing w:after="0"/>
        <w:ind w:left="0"/>
        <w:jc w:val="both"/>
      </w:pPr>
      <w:r>
        <w:rPr>
          <w:rFonts w:ascii="Times New Roman"/>
          <w:b w:val="false"/>
          <w:i w:val="false"/>
          <w:color w:val="000000"/>
          <w:sz w:val="28"/>
        </w:rPr>
        <w:t>
      При этом Парк информационных технологий "Алатау" рассматривается в качестве инновационного хаба, в рамках создания которого в 2011 году предполагается строительство инфраструктуры, привлечение иностранной управляющей компании, создание IT-Университета. Для этих целей в 2010 году будет утверждена концепция развития СЭЗ "ПИТ" и разработано ТЭО, а также выделены средства на завершение строительства инфраструктуры.</w:t>
      </w:r>
    </w:p>
    <w:bookmarkEnd w:id="218"/>
    <w:bookmarkStart w:name="z212" w:id="219"/>
    <w:p>
      <w:pPr>
        <w:spacing w:after="0"/>
        <w:ind w:left="0"/>
        <w:jc w:val="both"/>
      </w:pPr>
      <w:r>
        <w:rPr>
          <w:rFonts w:ascii="Times New Roman"/>
          <w:b w:val="false"/>
          <w:i w:val="false"/>
          <w:color w:val="000000"/>
          <w:sz w:val="28"/>
        </w:rPr>
        <w:t>
      В результате реализации данного направления Программы будет достигнута активизация инновационной деятельности в образовательных учреждениях, а также научно-технологического сопровождения инновационной деятельности, произойдет интеграция науки, образования и производства.</w:t>
      </w:r>
    </w:p>
    <w:bookmarkEnd w:id="219"/>
    <w:bookmarkStart w:name="z213" w:id="220"/>
    <w:p>
      <w:pPr>
        <w:spacing w:after="0"/>
        <w:ind w:left="0"/>
        <w:jc w:val="both"/>
      </w:pPr>
      <w:r>
        <w:rPr>
          <w:rFonts w:ascii="Times New Roman"/>
          <w:b w:val="false"/>
          <w:i w:val="false"/>
          <w:color w:val="000000"/>
          <w:sz w:val="28"/>
        </w:rPr>
        <w:t>
      Меры стимулирования инновационных проектов и компаний</w:t>
      </w:r>
    </w:p>
    <w:bookmarkEnd w:id="220"/>
    <w:bookmarkStart w:name="z214" w:id="221"/>
    <w:p>
      <w:pPr>
        <w:spacing w:after="0"/>
        <w:ind w:left="0"/>
        <w:jc w:val="both"/>
      </w:pPr>
      <w:r>
        <w:rPr>
          <w:rFonts w:ascii="Times New Roman"/>
          <w:b w:val="false"/>
          <w:i w:val="false"/>
          <w:color w:val="000000"/>
          <w:sz w:val="28"/>
        </w:rPr>
        <w:t>
      Инновационные гранты будут предоставляться в рамках грантовых программ, разрабатываемых по конкретным направлениям. Грантовая программа устанавливает критерии отбора заявок на получение инновационных грантов, объемы выделяемых средств на программу по годам, а также максимальные объемы и доли финансирования проекта, перечень допустимых видов затрат, подлежащих возмещению, ключевые показатели результативности.</w:t>
      </w:r>
    </w:p>
    <w:bookmarkEnd w:id="221"/>
    <w:bookmarkStart w:name="z215" w:id="222"/>
    <w:p>
      <w:pPr>
        <w:spacing w:after="0"/>
        <w:ind w:left="0"/>
        <w:jc w:val="both"/>
      </w:pPr>
      <w:r>
        <w:rPr>
          <w:rFonts w:ascii="Times New Roman"/>
          <w:b w:val="false"/>
          <w:i w:val="false"/>
          <w:color w:val="000000"/>
          <w:sz w:val="28"/>
        </w:rPr>
        <w:t>
      Основными направлениями предоставления инновационных грантов будут:</w:t>
      </w:r>
    </w:p>
    <w:bookmarkEnd w:id="222"/>
    <w:bookmarkStart w:name="z216" w:id="223"/>
    <w:p>
      <w:pPr>
        <w:spacing w:after="0"/>
        <w:ind w:left="0"/>
        <w:jc w:val="both"/>
      </w:pPr>
      <w:r>
        <w:rPr>
          <w:rFonts w:ascii="Times New Roman"/>
          <w:b w:val="false"/>
          <w:i w:val="false"/>
          <w:color w:val="000000"/>
          <w:sz w:val="28"/>
        </w:rPr>
        <w:t>
      Повышение эффективности действующих предприятий;</w:t>
      </w:r>
    </w:p>
    <w:bookmarkEnd w:id="223"/>
    <w:bookmarkStart w:name="z217" w:id="224"/>
    <w:p>
      <w:pPr>
        <w:spacing w:after="0"/>
        <w:ind w:left="0"/>
        <w:jc w:val="both"/>
      </w:pPr>
      <w:r>
        <w:rPr>
          <w:rFonts w:ascii="Times New Roman"/>
          <w:b w:val="false"/>
          <w:i w:val="false"/>
          <w:color w:val="000000"/>
          <w:sz w:val="28"/>
        </w:rPr>
        <w:t>
      Проведение ОКР.</w:t>
      </w:r>
    </w:p>
    <w:bookmarkEnd w:id="224"/>
    <w:bookmarkStart w:name="z218" w:id="225"/>
    <w:p>
      <w:pPr>
        <w:spacing w:after="0"/>
        <w:ind w:left="0"/>
        <w:jc w:val="both"/>
      </w:pPr>
      <w:r>
        <w:rPr>
          <w:rFonts w:ascii="Times New Roman"/>
          <w:b w:val="false"/>
          <w:i w:val="false"/>
          <w:color w:val="000000"/>
          <w:sz w:val="28"/>
        </w:rPr>
        <w:t>
      Функции по администрированию грантовых программ возлагаются на национального оператора по технологической политике.</w:t>
      </w:r>
    </w:p>
    <w:bookmarkEnd w:id="225"/>
    <w:bookmarkStart w:name="z219" w:id="226"/>
    <w:p>
      <w:pPr>
        <w:spacing w:after="0"/>
        <w:ind w:left="0"/>
        <w:jc w:val="both"/>
      </w:pPr>
      <w:r>
        <w:rPr>
          <w:rFonts w:ascii="Times New Roman"/>
          <w:b w:val="false"/>
          <w:i w:val="false"/>
          <w:color w:val="000000"/>
          <w:sz w:val="28"/>
        </w:rPr>
        <w:t>
      Решение о предоставлении инновационного гранта принимает технологический отраслевой совет, не менее чем из 2/3 состоящий из независимых экспертов, в том числе зарубежных, представителей науки, бизнеса, неправительственных организаций.</w:t>
      </w:r>
    </w:p>
    <w:bookmarkEnd w:id="226"/>
    <w:bookmarkStart w:name="z220" w:id="227"/>
    <w:p>
      <w:pPr>
        <w:spacing w:after="0"/>
        <w:ind w:left="0"/>
        <w:jc w:val="both"/>
      </w:pPr>
      <w:r>
        <w:rPr>
          <w:rFonts w:ascii="Times New Roman"/>
          <w:b w:val="false"/>
          <w:i w:val="false"/>
          <w:color w:val="000000"/>
          <w:sz w:val="28"/>
        </w:rPr>
        <w:t>
      Порядок предоставления инновационных грантов будет утвержден Правительством.</w:t>
      </w:r>
    </w:p>
    <w:bookmarkEnd w:id="227"/>
    <w:bookmarkStart w:name="z221" w:id="228"/>
    <w:p>
      <w:pPr>
        <w:spacing w:after="0"/>
        <w:ind w:left="0"/>
        <w:jc w:val="both"/>
      </w:pPr>
      <w:r>
        <w:rPr>
          <w:rFonts w:ascii="Times New Roman"/>
          <w:b w:val="false"/>
          <w:i w:val="false"/>
          <w:color w:val="000000"/>
          <w:sz w:val="28"/>
        </w:rPr>
        <w:t>
      Технологическое бизнес-инкубирование. Системной основой для осуществления данного вида поддержки станут технопарки, а также соответствующая постоянно действующая бюджетная программа, администрируемая уполномоченным органом в сфере индустриально-инновационного развития.</w:t>
      </w:r>
    </w:p>
    <w:bookmarkEnd w:id="228"/>
    <w:bookmarkStart w:name="z222" w:id="229"/>
    <w:p>
      <w:pPr>
        <w:spacing w:after="0"/>
        <w:ind w:left="0"/>
        <w:jc w:val="both"/>
      </w:pPr>
      <w:r>
        <w:rPr>
          <w:rFonts w:ascii="Times New Roman"/>
          <w:b w:val="false"/>
          <w:i w:val="false"/>
          <w:color w:val="000000"/>
          <w:sz w:val="28"/>
        </w:rPr>
        <w:t>
      В каждом технопарке будет создаваться современная физическая инфраструктура и обеспечиваться комфортабельные условия для пребывания инноваторов, инновационных компаний и других лиц, пользующихся комплексом услуг технопарка.</w:t>
      </w:r>
    </w:p>
    <w:bookmarkEnd w:id="229"/>
    <w:bookmarkStart w:name="z223" w:id="230"/>
    <w:p>
      <w:pPr>
        <w:spacing w:after="0"/>
        <w:ind w:left="0"/>
        <w:jc w:val="both"/>
      </w:pPr>
      <w:r>
        <w:rPr>
          <w:rFonts w:ascii="Times New Roman"/>
          <w:b w:val="false"/>
          <w:i w:val="false"/>
          <w:color w:val="000000"/>
          <w:sz w:val="28"/>
        </w:rPr>
        <w:t>
      Услуги технопарков (площади, консультационные, юридические бухгалтерские услуги, пользование телефонной связью, интернетом, специализированным оборудованием) будут предоставляться на льготной или безвозмездной основе, за счет средств упоминавшейся бюджетной программы.</w:t>
      </w:r>
    </w:p>
    <w:bookmarkEnd w:id="230"/>
    <w:bookmarkStart w:name="z224" w:id="231"/>
    <w:p>
      <w:pPr>
        <w:spacing w:after="0"/>
        <w:ind w:left="0"/>
        <w:jc w:val="both"/>
      </w:pPr>
      <w:r>
        <w:rPr>
          <w:rFonts w:ascii="Times New Roman"/>
          <w:b w:val="false"/>
          <w:i w:val="false"/>
          <w:color w:val="000000"/>
          <w:sz w:val="28"/>
        </w:rPr>
        <w:t>
      Максимальный срок инкубирования проекта - 24 месяца. За указанный срок проект должен выйти на уровень окупаемого бизнеса или перестать поддерживаться, как бесперспективный. Соотношение удачных и бесперспективных проектов, инкубированных технопарком, станет основой оценки эффективности его функционирования.</w:t>
      </w:r>
    </w:p>
    <w:bookmarkEnd w:id="231"/>
    <w:bookmarkStart w:name="z225" w:id="232"/>
    <w:p>
      <w:pPr>
        <w:spacing w:after="0"/>
        <w:ind w:left="0"/>
        <w:jc w:val="both"/>
      </w:pPr>
      <w:r>
        <w:rPr>
          <w:rFonts w:ascii="Times New Roman"/>
          <w:b w:val="false"/>
          <w:i w:val="false"/>
          <w:color w:val="000000"/>
          <w:sz w:val="28"/>
        </w:rPr>
        <w:t>
      Порядок отбора проектов, их мониторинга, предоставления услуг по инкубированию, а также порядок оценки эффективности функционирования и иные документы, регламентирующие деятельность технопарков, будут утверждены уполномоченным органом в сфере инновационного развития.</w:t>
      </w:r>
    </w:p>
    <w:bookmarkEnd w:id="232"/>
    <w:bookmarkStart w:name="z226" w:id="233"/>
    <w:p>
      <w:pPr>
        <w:spacing w:after="0"/>
        <w:ind w:left="0"/>
        <w:jc w:val="both"/>
      </w:pPr>
      <w:r>
        <w:rPr>
          <w:rFonts w:ascii="Times New Roman"/>
          <w:b w:val="false"/>
          <w:i w:val="false"/>
          <w:color w:val="000000"/>
          <w:sz w:val="28"/>
        </w:rPr>
        <w:t>
      Прямое проектное и венчурное финансирование инновационных проектов.</w:t>
      </w:r>
    </w:p>
    <w:bookmarkEnd w:id="233"/>
    <w:bookmarkStart w:name="z227" w:id="234"/>
    <w:p>
      <w:pPr>
        <w:spacing w:after="0"/>
        <w:ind w:left="0"/>
        <w:jc w:val="both"/>
      </w:pPr>
      <w:r>
        <w:rPr>
          <w:rFonts w:ascii="Times New Roman"/>
          <w:b w:val="false"/>
          <w:i w:val="false"/>
          <w:color w:val="000000"/>
          <w:sz w:val="28"/>
        </w:rPr>
        <w:t>
      Направлениями развития венчурных инвестиций на 2010-2014 годы являются создание региональных и отраслевых венчурных фондов. Национальный оператор по технологическому развитию будет оказывать финансовую, методическую, консультационную и информационную поддержку участникам венчурного рынка, а также реализовывать программы по повышению их квалификации, налаживанию информационного, экспертного и иного взаимодействия между ними.</w:t>
      </w:r>
    </w:p>
    <w:bookmarkEnd w:id="234"/>
    <w:bookmarkStart w:name="z228" w:id="235"/>
    <w:p>
      <w:pPr>
        <w:spacing w:after="0"/>
        <w:ind w:left="0"/>
        <w:jc w:val="both"/>
      </w:pPr>
      <w:r>
        <w:rPr>
          <w:rFonts w:ascii="Times New Roman"/>
          <w:b w:val="false"/>
          <w:i w:val="false"/>
          <w:color w:val="000000"/>
          <w:sz w:val="28"/>
        </w:rPr>
        <w:t>
      Объектами инвестиционной поддержки являются предприниматели, предпочтение отдается малым инновационным бизнес проектам. Финансирование инновационных проектов в регионах будет осуществляться венчурными фондами по мере их поступления.</w:t>
      </w:r>
    </w:p>
    <w:bookmarkEnd w:id="235"/>
    <w:bookmarkStart w:name="z229" w:id="236"/>
    <w:p>
      <w:pPr>
        <w:spacing w:after="0"/>
        <w:ind w:left="0"/>
        <w:jc w:val="both"/>
      </w:pPr>
      <w:r>
        <w:rPr>
          <w:rFonts w:ascii="Times New Roman"/>
          <w:b w:val="false"/>
          <w:i w:val="false"/>
          <w:color w:val="000000"/>
          <w:sz w:val="28"/>
        </w:rPr>
        <w:t>
      Прямое проектное финансирование будет постепенно смещать фокус на участие в проектах, направленных на модернизацию действующих производств по следующей схеме: после одобрения единым координационным советом плана по реструктуризации предприятия, предусматривающего приобретение нового производительного оборудования, Национальный оператор по технологическому развитию по облегченной схеме рассматривает возможность участия в уставном капитале предприятия на сумму, достаточную для реализации модернизационных мероприятий. После завершения их внедрения, собственник осуществляет обратный выкуп доли оператора с выплатой, в том числе, определенной маржи.</w:t>
      </w:r>
    </w:p>
    <w:bookmarkEnd w:id="236"/>
    <w:bookmarkStart w:name="z230" w:id="237"/>
    <w:p>
      <w:pPr>
        <w:spacing w:after="0"/>
        <w:ind w:left="0"/>
        <w:jc w:val="both"/>
      </w:pPr>
      <w:r>
        <w:rPr>
          <w:rFonts w:ascii="Times New Roman"/>
          <w:b w:val="false"/>
          <w:i w:val="false"/>
          <w:color w:val="000000"/>
          <w:sz w:val="28"/>
        </w:rPr>
        <w:t>
      Средства, необходимые для реализации венчурного и проектного финансирования определяются на ежегодной основе в соответствии с установленными процедурами.</w:t>
      </w:r>
    </w:p>
    <w:bookmarkEnd w:id="237"/>
    <w:bookmarkStart w:name="z231" w:id="238"/>
    <w:p>
      <w:pPr>
        <w:spacing w:after="0"/>
        <w:ind w:left="0"/>
        <w:jc w:val="both"/>
      </w:pPr>
      <w:r>
        <w:rPr>
          <w:rFonts w:ascii="Times New Roman"/>
          <w:b w:val="false"/>
          <w:i w:val="false"/>
          <w:color w:val="000000"/>
          <w:sz w:val="28"/>
        </w:rPr>
        <w:t>
      Для повышения эффективности данного направления в законодательном порядке будут предусмотрены меры по облегчению выкупа долей участия Национального оператора по технологическому развитию в венчурных фондах и производственных компаниях.</w:t>
      </w:r>
    </w:p>
    <w:bookmarkEnd w:id="238"/>
    <w:bookmarkStart w:name="z232" w:id="239"/>
    <w:p>
      <w:pPr>
        <w:spacing w:after="0"/>
        <w:ind w:left="0"/>
        <w:jc w:val="both"/>
      </w:pPr>
      <w:r>
        <w:rPr>
          <w:rFonts w:ascii="Times New Roman"/>
          <w:b w:val="false"/>
          <w:i w:val="false"/>
          <w:color w:val="000000"/>
          <w:sz w:val="28"/>
        </w:rPr>
        <w:t>
      Кроме того, в 2011 году уполномоченный орган по технологическому развитию совместно с Национальным операторам приступит к созданию условий для развития в Казахстане венчурных капиталистов - так называемых "бизнес-ангелов".</w:t>
      </w:r>
    </w:p>
    <w:bookmarkEnd w:id="239"/>
    <w:bookmarkStart w:name="z233" w:id="240"/>
    <w:p>
      <w:pPr>
        <w:spacing w:after="0"/>
        <w:ind w:left="0"/>
        <w:jc w:val="both"/>
      </w:pPr>
      <w:r>
        <w:rPr>
          <w:rFonts w:ascii="Times New Roman"/>
          <w:b w:val="false"/>
          <w:i w:val="false"/>
          <w:color w:val="000000"/>
          <w:sz w:val="28"/>
        </w:rPr>
        <w:t>
      Развитие инновационной среды</w:t>
      </w:r>
    </w:p>
    <w:bookmarkEnd w:id="240"/>
    <w:bookmarkStart w:name="z234" w:id="241"/>
    <w:p>
      <w:pPr>
        <w:spacing w:after="0"/>
        <w:ind w:left="0"/>
        <w:jc w:val="both"/>
      </w:pPr>
      <w:r>
        <w:rPr>
          <w:rFonts w:ascii="Times New Roman"/>
          <w:b w:val="false"/>
          <w:i w:val="false"/>
          <w:color w:val="000000"/>
          <w:sz w:val="28"/>
        </w:rPr>
        <w:t>
      Важным направлением реализации Программы станет создание условий и реализация мер для развития благоприятной инновационной среды. Оно включает формирование единой системы принятия решений и координации реализации инновационной политики, механизмов эффективного взаимодействия всех уровней инновационной системы страны. Система должна обеспечить эффективность политики инновационного развития и координацию всех уровней национальной инновационной системы (НИС) на национальном, отраслевом и региональном уровнях.</w:t>
      </w:r>
    </w:p>
    <w:bookmarkEnd w:id="241"/>
    <w:bookmarkStart w:name="z235" w:id="242"/>
    <w:p>
      <w:pPr>
        <w:spacing w:after="0"/>
        <w:ind w:left="0"/>
        <w:jc w:val="both"/>
      </w:pPr>
      <w:r>
        <w:rPr>
          <w:rFonts w:ascii="Times New Roman"/>
          <w:b w:val="false"/>
          <w:i w:val="false"/>
          <w:color w:val="000000"/>
          <w:sz w:val="28"/>
        </w:rPr>
        <w:t>
      Важным аспектом предстоящей работы в рамках Программы является формирование инновационной культуры в обществе. Он, в частности, включает пропаганду инновационной деятельности, формирование инновационной ментальности, создание обратной связи между обществом, инноваторами, бизнесом и государством.</w:t>
      </w:r>
    </w:p>
    <w:bookmarkEnd w:id="242"/>
    <w:bookmarkStart w:name="z236" w:id="243"/>
    <w:p>
      <w:pPr>
        <w:spacing w:after="0"/>
        <w:ind w:left="0"/>
        <w:jc w:val="both"/>
      </w:pPr>
      <w:r>
        <w:rPr>
          <w:rFonts w:ascii="Times New Roman"/>
          <w:b w:val="false"/>
          <w:i w:val="false"/>
          <w:color w:val="000000"/>
          <w:sz w:val="28"/>
        </w:rPr>
        <w:t>
      Совершенствование механизмов государственного управления и координации развития Национальной инновационной системы</w:t>
      </w:r>
    </w:p>
    <w:bookmarkEnd w:id="243"/>
    <w:bookmarkStart w:name="z237" w:id="244"/>
    <w:p>
      <w:pPr>
        <w:spacing w:after="0"/>
        <w:ind w:left="0"/>
        <w:jc w:val="both"/>
      </w:pPr>
      <w:r>
        <w:rPr>
          <w:rFonts w:ascii="Times New Roman"/>
          <w:b w:val="false"/>
          <w:i w:val="false"/>
          <w:color w:val="000000"/>
          <w:sz w:val="28"/>
        </w:rPr>
        <w:t>
      Система управления технологическим развитием. Для обеспечения координации работы инновационной системы национального уровня создается иерархическая система принятия решений и координации реализации инновационной политики.</w:t>
      </w:r>
    </w:p>
    <w:bookmarkEnd w:id="244"/>
    <w:bookmarkStart w:name="z238" w:id="245"/>
    <w:p>
      <w:pPr>
        <w:spacing w:after="0"/>
        <w:ind w:left="0"/>
        <w:jc w:val="both"/>
      </w:pPr>
      <w:r>
        <w:rPr>
          <w:rFonts w:ascii="Times New Roman"/>
          <w:b w:val="false"/>
          <w:i w:val="false"/>
          <w:color w:val="000000"/>
          <w:sz w:val="28"/>
        </w:rPr>
        <w:t>
      В целях реализации индустриальной политики в стране образуются постоянно действующие консультативно-совещательные органы при Правительстве Республики Казахстан и уполномоченном органе.</w:t>
      </w:r>
    </w:p>
    <w:bookmarkEnd w:id="245"/>
    <w:bookmarkStart w:name="z239" w:id="246"/>
    <w:p>
      <w:pPr>
        <w:spacing w:after="0"/>
        <w:ind w:left="0"/>
        <w:jc w:val="both"/>
      </w:pPr>
      <w:r>
        <w:rPr>
          <w:rFonts w:ascii="Times New Roman"/>
          <w:b w:val="false"/>
          <w:i w:val="false"/>
          <w:color w:val="000000"/>
          <w:sz w:val="28"/>
        </w:rPr>
        <w:t>
      Управление технологической и инновационной деятельностью осуществляется:</w:t>
      </w:r>
    </w:p>
    <w:bookmarkEnd w:id="246"/>
    <w:bookmarkStart w:name="z240" w:id="247"/>
    <w:p>
      <w:pPr>
        <w:spacing w:after="0"/>
        <w:ind w:left="0"/>
        <w:jc w:val="both"/>
      </w:pPr>
      <w:r>
        <w:rPr>
          <w:rFonts w:ascii="Times New Roman"/>
          <w:b w:val="false"/>
          <w:i w:val="false"/>
          <w:color w:val="000000"/>
          <w:sz w:val="28"/>
        </w:rPr>
        <w:t>
      Советом по технологической политике;</w:t>
      </w:r>
    </w:p>
    <w:bookmarkEnd w:id="247"/>
    <w:bookmarkStart w:name="z241" w:id="248"/>
    <w:p>
      <w:pPr>
        <w:spacing w:after="0"/>
        <w:ind w:left="0"/>
        <w:jc w:val="both"/>
      </w:pPr>
      <w:r>
        <w:rPr>
          <w:rFonts w:ascii="Times New Roman"/>
          <w:b w:val="false"/>
          <w:i w:val="false"/>
          <w:color w:val="000000"/>
          <w:sz w:val="28"/>
        </w:rPr>
        <w:t>
      Технологическими отраслевыми советами;</w:t>
      </w:r>
    </w:p>
    <w:bookmarkEnd w:id="248"/>
    <w:bookmarkStart w:name="z242" w:id="249"/>
    <w:p>
      <w:pPr>
        <w:spacing w:after="0"/>
        <w:ind w:left="0"/>
        <w:jc w:val="both"/>
      </w:pPr>
      <w:r>
        <w:rPr>
          <w:rFonts w:ascii="Times New Roman"/>
          <w:b w:val="false"/>
          <w:i w:val="false"/>
          <w:color w:val="000000"/>
          <w:sz w:val="28"/>
        </w:rPr>
        <w:t>
      Уполномоченным органом в сфере разработки, реализации государственной политики и координации инновационной деятельности;</w:t>
      </w:r>
    </w:p>
    <w:bookmarkEnd w:id="249"/>
    <w:bookmarkStart w:name="z243" w:id="250"/>
    <w:p>
      <w:pPr>
        <w:spacing w:after="0"/>
        <w:ind w:left="0"/>
        <w:jc w:val="both"/>
      </w:pPr>
      <w:r>
        <w:rPr>
          <w:rFonts w:ascii="Times New Roman"/>
          <w:b w:val="false"/>
          <w:i w:val="false"/>
          <w:color w:val="000000"/>
          <w:sz w:val="28"/>
        </w:rPr>
        <w:t>
      Национальным оператором по технологическому развитию;</w:t>
      </w:r>
    </w:p>
    <w:bookmarkEnd w:id="250"/>
    <w:bookmarkStart w:name="z244" w:id="251"/>
    <w:p>
      <w:pPr>
        <w:spacing w:after="0"/>
        <w:ind w:left="0"/>
        <w:jc w:val="both"/>
      </w:pPr>
      <w:r>
        <w:rPr>
          <w:rFonts w:ascii="Times New Roman"/>
          <w:b w:val="false"/>
          <w:i w:val="false"/>
          <w:color w:val="000000"/>
          <w:sz w:val="28"/>
        </w:rPr>
        <w:t>
      Отраслевыми уполномоченными органами.</w:t>
      </w:r>
    </w:p>
    <w:bookmarkEnd w:id="251"/>
    <w:bookmarkStart w:name="z245" w:id="252"/>
    <w:p>
      <w:pPr>
        <w:spacing w:after="0"/>
        <w:ind w:left="0"/>
        <w:jc w:val="both"/>
      </w:pPr>
      <w:r>
        <w:rPr>
          <w:rFonts w:ascii="Times New Roman"/>
          <w:b w:val="false"/>
          <w:i w:val="false"/>
          <w:color w:val="000000"/>
          <w:sz w:val="28"/>
        </w:rPr>
        <w:t>
      Высшим координирующим звеном системы управления технологическим развитием станет консультативно-совещательный орган при Правительстве Республики Казахстан - Совет по технологической политике, возглавляемый Премьер-министром Республики Казахстан. Положение о Совете и персональном составе разрабатываются и утверждаются в установленном законодательством порядке.</w:t>
      </w:r>
    </w:p>
    <w:bookmarkEnd w:id="252"/>
    <w:bookmarkStart w:name="z246" w:id="253"/>
    <w:p>
      <w:pPr>
        <w:spacing w:after="0"/>
        <w:ind w:left="0"/>
        <w:jc w:val="both"/>
      </w:pPr>
      <w:r>
        <w:rPr>
          <w:rFonts w:ascii="Times New Roman"/>
          <w:b w:val="false"/>
          <w:i w:val="false"/>
          <w:color w:val="000000"/>
          <w:sz w:val="28"/>
        </w:rPr>
        <w:t>
      Совет по технологической политике формируется из числа руководителей государственных органов, представителей национальных компаний, крупного бизнеса и общественных объединений, зарубежных экспертов на уровне лауреатов Нобелевской премии и утверждается постановлением Правительства Республики Казахстан. При этом представители бизнеса, неправительственных организаций, ученых, а также экспертов должны составлять не менее двух третей состава.</w:t>
      </w:r>
    </w:p>
    <w:bookmarkEnd w:id="253"/>
    <w:bookmarkStart w:name="z247" w:id="254"/>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254"/>
    <w:bookmarkStart w:name="z248" w:id="255"/>
    <w:p>
      <w:pPr>
        <w:spacing w:after="0"/>
        <w:ind w:left="0"/>
        <w:jc w:val="both"/>
      </w:pPr>
      <w:r>
        <w:rPr>
          <w:rFonts w:ascii="Times New Roman"/>
          <w:b w:val="false"/>
          <w:i w:val="false"/>
          <w:color w:val="000000"/>
          <w:sz w:val="28"/>
        </w:rPr>
        <w:t>
      определение основных направлений государственной политики в области индустриально-инновационной деятельности, в том числе по утверждению и актуализации межотраслевого научно-технологического плана, а также перечня предлагаемых к разработке технологических программ;</w:t>
      </w:r>
    </w:p>
    <w:bookmarkEnd w:id="255"/>
    <w:bookmarkStart w:name="z249" w:id="256"/>
    <w:p>
      <w:pPr>
        <w:spacing w:after="0"/>
        <w:ind w:left="0"/>
        <w:jc w:val="both"/>
      </w:pPr>
      <w:r>
        <w:rPr>
          <w:rFonts w:ascii="Times New Roman"/>
          <w:b w:val="false"/>
          <w:i w:val="false"/>
          <w:color w:val="000000"/>
          <w:sz w:val="28"/>
        </w:rPr>
        <w:t>
      основным направлениям реализации грантовых программ;</w:t>
      </w:r>
    </w:p>
    <w:bookmarkEnd w:id="256"/>
    <w:bookmarkStart w:name="z250" w:id="257"/>
    <w:p>
      <w:pPr>
        <w:spacing w:after="0"/>
        <w:ind w:left="0"/>
        <w:jc w:val="both"/>
      </w:pPr>
      <w:r>
        <w:rPr>
          <w:rFonts w:ascii="Times New Roman"/>
          <w:b w:val="false"/>
          <w:i w:val="false"/>
          <w:color w:val="000000"/>
          <w:sz w:val="28"/>
        </w:rPr>
        <w:t>
      формированию перечня высокотехнологичной и среднетехнологичной продукции.</w:t>
      </w:r>
    </w:p>
    <w:bookmarkEnd w:id="257"/>
    <w:bookmarkStart w:name="z251" w:id="258"/>
    <w:p>
      <w:pPr>
        <w:spacing w:after="0"/>
        <w:ind w:left="0"/>
        <w:jc w:val="both"/>
      </w:pPr>
      <w:r>
        <w:rPr>
          <w:rFonts w:ascii="Times New Roman"/>
          <w:b w:val="false"/>
          <w:i w:val="false"/>
          <w:color w:val="000000"/>
          <w:sz w:val="28"/>
        </w:rPr>
        <w:t>
      Рабочим органом Совета по технологической политике станет уполномоченный государственный орган в сфере разработки, реализации государственной политики и координации инновационной деятельности в стране - Министерство индустрии и новых технологий Республики Казахстан (далее - МИНТ).</w:t>
      </w:r>
    </w:p>
    <w:bookmarkEnd w:id="258"/>
    <w:bookmarkStart w:name="z252" w:id="259"/>
    <w:p>
      <w:pPr>
        <w:spacing w:after="0"/>
        <w:ind w:left="0"/>
        <w:jc w:val="both"/>
      </w:pPr>
      <w:r>
        <w:rPr>
          <w:rFonts w:ascii="Times New Roman"/>
          <w:b w:val="false"/>
          <w:i w:val="false"/>
          <w:color w:val="000000"/>
          <w:sz w:val="28"/>
        </w:rPr>
        <w:t>
      МИНТ будет ежегодно предоставлять доклад Главе государства об основных результатах технологического развития страны.</w:t>
      </w:r>
    </w:p>
    <w:bookmarkEnd w:id="259"/>
    <w:bookmarkStart w:name="z253" w:id="260"/>
    <w:p>
      <w:pPr>
        <w:spacing w:after="0"/>
        <w:ind w:left="0"/>
        <w:jc w:val="both"/>
      </w:pPr>
      <w:r>
        <w:rPr>
          <w:rFonts w:ascii="Times New Roman"/>
          <w:b w:val="false"/>
          <w:i w:val="false"/>
          <w:color w:val="000000"/>
          <w:sz w:val="28"/>
        </w:rPr>
        <w:t>
      Для обеспечения эффективности реализации инновационной политики в качестве национального оператора по технологическому развитию будет создано АО "Национальное Агентство по технологическому развитию" (НАТР) - единый оператор уполномоченного органа в Республике Казахстан по координации процессов инновационного развития и предоставления мер государственной поддержки.</w:t>
      </w:r>
    </w:p>
    <w:bookmarkEnd w:id="260"/>
    <w:bookmarkStart w:name="z254" w:id="261"/>
    <w:p>
      <w:pPr>
        <w:spacing w:after="0"/>
        <w:ind w:left="0"/>
        <w:jc w:val="both"/>
      </w:pPr>
      <w:r>
        <w:rPr>
          <w:rFonts w:ascii="Times New Roman"/>
          <w:b w:val="false"/>
          <w:i w:val="false"/>
          <w:color w:val="000000"/>
          <w:sz w:val="28"/>
        </w:rPr>
        <w:t>
      Цели деятельности технологических отраслевых советов регламентируется законом Республики Казахстан "Об индустриальной политике" и заключаются в предоставлении рекомендаций по:</w:t>
      </w:r>
    </w:p>
    <w:bookmarkEnd w:id="261"/>
    <w:bookmarkStart w:name="z255" w:id="262"/>
    <w:p>
      <w:pPr>
        <w:spacing w:after="0"/>
        <w:ind w:left="0"/>
        <w:jc w:val="both"/>
      </w:pPr>
      <w:r>
        <w:rPr>
          <w:rFonts w:ascii="Times New Roman"/>
          <w:b w:val="false"/>
          <w:i w:val="false"/>
          <w:color w:val="000000"/>
          <w:sz w:val="28"/>
        </w:rPr>
        <w:t>
      определение приоритетных направлений проведения отраслевых прикладных технологических программ за счет государственного бюджета;</w:t>
      </w:r>
    </w:p>
    <w:bookmarkEnd w:id="262"/>
    <w:bookmarkStart w:name="z256" w:id="263"/>
    <w:p>
      <w:pPr>
        <w:spacing w:after="0"/>
        <w:ind w:left="0"/>
        <w:jc w:val="both"/>
      </w:pPr>
      <w:r>
        <w:rPr>
          <w:rFonts w:ascii="Times New Roman"/>
          <w:b w:val="false"/>
          <w:i w:val="false"/>
          <w:color w:val="000000"/>
          <w:sz w:val="28"/>
        </w:rPr>
        <w:t>
      формированию и утверждению проектов грантовых программ;</w:t>
      </w:r>
    </w:p>
    <w:bookmarkEnd w:id="263"/>
    <w:bookmarkStart w:name="z257" w:id="264"/>
    <w:p>
      <w:pPr>
        <w:spacing w:after="0"/>
        <w:ind w:left="0"/>
        <w:jc w:val="both"/>
      </w:pPr>
      <w:r>
        <w:rPr>
          <w:rFonts w:ascii="Times New Roman"/>
          <w:b w:val="false"/>
          <w:i w:val="false"/>
          <w:color w:val="000000"/>
          <w:sz w:val="28"/>
        </w:rPr>
        <w:t>
      финансированию проектов в рамках грантовых программ, с распределением лимитов финансирования по каждой из них;</w:t>
      </w:r>
    </w:p>
    <w:bookmarkEnd w:id="264"/>
    <w:bookmarkStart w:name="z258" w:id="265"/>
    <w:p>
      <w:pPr>
        <w:spacing w:after="0"/>
        <w:ind w:left="0"/>
        <w:jc w:val="both"/>
      </w:pPr>
      <w:r>
        <w:rPr>
          <w:rFonts w:ascii="Times New Roman"/>
          <w:b w:val="false"/>
          <w:i w:val="false"/>
          <w:color w:val="000000"/>
          <w:sz w:val="28"/>
        </w:rPr>
        <w:t>
      мониторингу и анализу эффективности реализации грантовых программ, а также предложений о досрочном их прекращении;</w:t>
      </w:r>
    </w:p>
    <w:bookmarkEnd w:id="265"/>
    <w:bookmarkStart w:name="z259" w:id="266"/>
    <w:p>
      <w:pPr>
        <w:spacing w:after="0"/>
        <w:ind w:left="0"/>
        <w:jc w:val="both"/>
      </w:pPr>
      <w:r>
        <w:rPr>
          <w:rFonts w:ascii="Times New Roman"/>
          <w:b w:val="false"/>
          <w:i w:val="false"/>
          <w:color w:val="000000"/>
          <w:sz w:val="28"/>
        </w:rPr>
        <w:t>
      формирование предложений по улучшению реализуемой индустриально-инновационной политики развития в соответствующих отраслях.</w:t>
      </w:r>
    </w:p>
    <w:bookmarkEnd w:id="266"/>
    <w:bookmarkStart w:name="z260" w:id="267"/>
    <w:p>
      <w:pPr>
        <w:spacing w:after="0"/>
        <w:ind w:left="0"/>
        <w:jc w:val="both"/>
      </w:pPr>
      <w:r>
        <w:rPr>
          <w:rFonts w:ascii="Times New Roman"/>
          <w:b w:val="false"/>
          <w:i w:val="false"/>
          <w:color w:val="000000"/>
          <w:sz w:val="28"/>
        </w:rPr>
        <w:t>
      В функции Агентства будет входить: работа по развитию инновационной системы, включая обеспечение работы Совета по технологической политике, технологических отраслевых советов, информационно-аналитическое сопровождение процессов инновационного развития; проведение работ по технологическому прогнозированию и планированию, координация тематик технологических программ, предоставляемых на рассмотрение Отраслевым советам, а также проведение конкурсов на исполнение проектов, организационно-операционное сопровождение финансирования и проведение мониторинга результатов проводимых проектов, создание информационного банка данных по инновационным проектам и осуществление услуг по коммерциализации; управление инновационной инфраструктурой, сотрудничество с международными организациями на предмет привлечения их информационных, образовательных и финансовых ресурсов.</w:t>
      </w:r>
    </w:p>
    <w:bookmarkEnd w:id="267"/>
    <w:bookmarkStart w:name="z261" w:id="268"/>
    <w:p>
      <w:pPr>
        <w:spacing w:after="0"/>
        <w:ind w:left="0"/>
        <w:jc w:val="both"/>
      </w:pPr>
      <w:r>
        <w:rPr>
          <w:rFonts w:ascii="Times New Roman"/>
          <w:b w:val="false"/>
          <w:i w:val="false"/>
          <w:color w:val="000000"/>
          <w:sz w:val="28"/>
        </w:rPr>
        <w:t>
      Координация деятельности по технологическому развитию отраслевых министерств, национальных компаний и институтов развития будет осуществляться Министерством индустрии и новых технологий РК через разработку и реализацию Межотраслевого научно-технологического плана, согласование их технологических программ, включая определение объемов финансирования из средств госбюджета.</w:t>
      </w:r>
    </w:p>
    <w:bookmarkEnd w:id="268"/>
    <w:bookmarkStart w:name="z262" w:id="269"/>
    <w:p>
      <w:pPr>
        <w:spacing w:after="0"/>
        <w:ind w:left="0"/>
        <w:jc w:val="both"/>
      </w:pPr>
      <w:r>
        <w:rPr>
          <w:rFonts w:ascii="Times New Roman"/>
          <w:b w:val="false"/>
          <w:i w:val="false"/>
          <w:color w:val="000000"/>
          <w:sz w:val="28"/>
        </w:rPr>
        <w:t>
      Грантовое финансирование технологических и инновационных проектов и программ будет проводиться Министерством индустрии и новых технологий через Агентство по технологическому развитию.</w:t>
      </w:r>
    </w:p>
    <w:bookmarkEnd w:id="269"/>
    <w:bookmarkStart w:name="z263" w:id="270"/>
    <w:p>
      <w:pPr>
        <w:spacing w:after="0"/>
        <w:ind w:left="0"/>
        <w:jc w:val="both"/>
      </w:pPr>
      <w:r>
        <w:rPr>
          <w:rFonts w:ascii="Times New Roman"/>
          <w:b w:val="false"/>
          <w:i w:val="false"/>
          <w:color w:val="000000"/>
          <w:sz w:val="28"/>
        </w:rPr>
        <w:t>
      Система управления научными исследованиями. Министерство образования и науки координирует вопросы научной и научно-технической деятельности: формирование и реализация программ фундаментальных и прикладных научных исследований, создание научно-технической продукции и доведение результатов научных исследований до стадии коммерциализации, проведение НИОКР по созданию опытно-промышленных образцов для подтверждения результатов прикладных исследований.</w:t>
      </w:r>
    </w:p>
    <w:bookmarkEnd w:id="270"/>
    <w:bookmarkStart w:name="z264" w:id="271"/>
    <w:p>
      <w:pPr>
        <w:spacing w:after="0"/>
        <w:ind w:left="0"/>
        <w:jc w:val="both"/>
      </w:pPr>
      <w:r>
        <w:rPr>
          <w:rFonts w:ascii="Times New Roman"/>
          <w:b w:val="false"/>
          <w:i w:val="false"/>
          <w:color w:val="000000"/>
          <w:sz w:val="28"/>
        </w:rPr>
        <w:t>
      При этом Высшая научно-техническая комиссия определяет стратегические задачи и приоритеты, приоритетные фундаментальные и прикладные научные исследования по направлениям. В компетенцию ВНТК входит рассмотрение отраслевых программ прикладных научных исследований с учетом предложений Национальных научных советов и рекомендаций технологических отраслевых советов по приоритетным научным направлениям. Предлагаемые схемы управления технологическим развитием и научной деятельностью позволят четко разграничить эти сферы. Так к системе управления научной деятельностью будут относиться программы фундаментальных и прикладных научных исследований, доведение из результатов до стадии коммерциализации, в то время как в компетенцию системы управления технологическим развитием будут входить коммерциализация и тиражирование результатов научных исследований и ОКР, решающих актуальные проблемы технологического характера, стоящие перед отечественной промышленностью.</w:t>
      </w:r>
    </w:p>
    <w:bookmarkEnd w:id="271"/>
    <w:bookmarkStart w:name="z265" w:id="272"/>
    <w:p>
      <w:pPr>
        <w:spacing w:after="0"/>
        <w:ind w:left="0"/>
        <w:jc w:val="both"/>
      </w:pPr>
      <w:r>
        <w:rPr>
          <w:rFonts w:ascii="Times New Roman"/>
          <w:b w:val="false"/>
          <w:i w:val="false"/>
          <w:color w:val="000000"/>
          <w:sz w:val="28"/>
        </w:rPr>
        <w:t>
      Аналитическое сопровождение инновационных процессов</w:t>
      </w:r>
    </w:p>
    <w:bookmarkEnd w:id="272"/>
    <w:bookmarkStart w:name="z266" w:id="273"/>
    <w:p>
      <w:pPr>
        <w:spacing w:after="0"/>
        <w:ind w:left="0"/>
        <w:jc w:val="both"/>
      </w:pPr>
      <w:r>
        <w:rPr>
          <w:rFonts w:ascii="Times New Roman"/>
          <w:b w:val="false"/>
          <w:i w:val="false"/>
          <w:color w:val="000000"/>
          <w:sz w:val="28"/>
        </w:rPr>
        <w:t>
      Для повышения эффективности реализации национальной инновационной политики в рамках настоящей Программы планируется создание системы информационно-аналитической поддержки процессов инновационного развития и проведение блока работ, в ходе которых должны будут решены следующие задачи:</w:t>
      </w:r>
    </w:p>
    <w:bookmarkEnd w:id="273"/>
    <w:bookmarkStart w:name="z267" w:id="274"/>
    <w:p>
      <w:pPr>
        <w:spacing w:after="0"/>
        <w:ind w:left="0"/>
        <w:jc w:val="both"/>
      </w:pPr>
      <w:r>
        <w:rPr>
          <w:rFonts w:ascii="Times New Roman"/>
          <w:b w:val="false"/>
          <w:i w:val="false"/>
          <w:color w:val="000000"/>
          <w:sz w:val="28"/>
        </w:rPr>
        <w:t>
      проведение комплексного анализа состояния инновационной деятельности в стране;</w:t>
      </w:r>
    </w:p>
    <w:bookmarkEnd w:id="274"/>
    <w:bookmarkStart w:name="z268" w:id="275"/>
    <w:p>
      <w:pPr>
        <w:spacing w:after="0"/>
        <w:ind w:left="0"/>
        <w:jc w:val="both"/>
      </w:pPr>
      <w:r>
        <w:rPr>
          <w:rFonts w:ascii="Times New Roman"/>
          <w:b w:val="false"/>
          <w:i w:val="false"/>
          <w:color w:val="000000"/>
          <w:sz w:val="28"/>
        </w:rPr>
        <w:t>
      разработка методики и проведение оценки эффективности деятельности государственных органов в осуществлении инновационной политики;</w:t>
      </w:r>
    </w:p>
    <w:bookmarkEnd w:id="275"/>
    <w:bookmarkStart w:name="z269" w:id="276"/>
    <w:p>
      <w:pPr>
        <w:spacing w:after="0"/>
        <w:ind w:left="0"/>
        <w:jc w:val="both"/>
      </w:pPr>
      <w:r>
        <w:rPr>
          <w:rFonts w:ascii="Times New Roman"/>
          <w:b w:val="false"/>
          <w:i w:val="false"/>
          <w:color w:val="000000"/>
          <w:sz w:val="28"/>
        </w:rPr>
        <w:t>
      адаптация казахстанских статистических показателей к мировым стандартам;</w:t>
      </w:r>
    </w:p>
    <w:bookmarkEnd w:id="276"/>
    <w:bookmarkStart w:name="z270" w:id="277"/>
    <w:p>
      <w:pPr>
        <w:spacing w:after="0"/>
        <w:ind w:left="0"/>
        <w:jc w:val="both"/>
      </w:pPr>
      <w:r>
        <w:rPr>
          <w:rFonts w:ascii="Times New Roman"/>
          <w:b w:val="false"/>
          <w:i w:val="false"/>
          <w:color w:val="000000"/>
          <w:sz w:val="28"/>
        </w:rPr>
        <w:t>
      ведение мониторинга рейтинга инновационного развития Казахстана;</w:t>
      </w:r>
    </w:p>
    <w:bookmarkEnd w:id="277"/>
    <w:bookmarkStart w:name="z271" w:id="278"/>
    <w:p>
      <w:pPr>
        <w:spacing w:after="0"/>
        <w:ind w:left="0"/>
        <w:jc w:val="both"/>
      </w:pPr>
      <w:r>
        <w:rPr>
          <w:rFonts w:ascii="Times New Roman"/>
          <w:b w:val="false"/>
          <w:i w:val="false"/>
          <w:color w:val="000000"/>
          <w:sz w:val="28"/>
        </w:rPr>
        <w:t>
      проведение работ по созданию и в дальнейшем поддержании на постоянной основе национальной системы технологического форсайта;</w:t>
      </w:r>
    </w:p>
    <w:bookmarkEnd w:id="278"/>
    <w:bookmarkStart w:name="z272" w:id="279"/>
    <w:p>
      <w:pPr>
        <w:spacing w:after="0"/>
        <w:ind w:left="0"/>
        <w:jc w:val="both"/>
      </w:pPr>
      <w:r>
        <w:rPr>
          <w:rFonts w:ascii="Times New Roman"/>
          <w:b w:val="false"/>
          <w:i w:val="false"/>
          <w:color w:val="000000"/>
          <w:sz w:val="28"/>
        </w:rPr>
        <w:t>
      выработка рекомендаций по повышению эффективности инновационной деятельности.</w:t>
      </w:r>
    </w:p>
    <w:bookmarkEnd w:id="279"/>
    <w:bookmarkStart w:name="z273" w:id="280"/>
    <w:p>
      <w:pPr>
        <w:spacing w:after="0"/>
        <w:ind w:left="0"/>
        <w:jc w:val="both"/>
      </w:pPr>
      <w:r>
        <w:rPr>
          <w:rFonts w:ascii="Times New Roman"/>
          <w:b w:val="false"/>
          <w:i w:val="false"/>
          <w:color w:val="000000"/>
          <w:sz w:val="28"/>
        </w:rPr>
        <w:t>
      В результате реализации данного блока работ будет создана система аналитического сопровождения процессов инновационного развития.</w:t>
      </w:r>
    </w:p>
    <w:bookmarkEnd w:id="280"/>
    <w:bookmarkStart w:name="z274" w:id="281"/>
    <w:p>
      <w:pPr>
        <w:spacing w:after="0"/>
        <w:ind w:left="0"/>
        <w:jc w:val="both"/>
      </w:pPr>
      <w:r>
        <w:rPr>
          <w:rFonts w:ascii="Times New Roman"/>
          <w:b w:val="false"/>
          <w:i w:val="false"/>
          <w:color w:val="000000"/>
          <w:sz w:val="28"/>
        </w:rPr>
        <w:t>
      Пропаганда науки и инноваций</w:t>
      </w:r>
    </w:p>
    <w:bookmarkEnd w:id="281"/>
    <w:bookmarkStart w:name="z275" w:id="282"/>
    <w:p>
      <w:pPr>
        <w:spacing w:after="0"/>
        <w:ind w:left="0"/>
        <w:jc w:val="both"/>
      </w:pPr>
      <w:r>
        <w:rPr>
          <w:rFonts w:ascii="Times New Roman"/>
          <w:b w:val="false"/>
          <w:i w:val="false"/>
          <w:color w:val="000000"/>
          <w:sz w:val="28"/>
        </w:rPr>
        <w:t>
      Одним из главных ресурсов повышения эффективности реализуемой программы является создание постоянно действующей системы информирования и вовлечения населения в процессы инновационного развития.</w:t>
      </w:r>
    </w:p>
    <w:bookmarkEnd w:id="282"/>
    <w:bookmarkStart w:name="z276" w:id="283"/>
    <w:p>
      <w:pPr>
        <w:spacing w:after="0"/>
        <w:ind w:left="0"/>
        <w:jc w:val="both"/>
      </w:pPr>
      <w:r>
        <w:rPr>
          <w:rFonts w:ascii="Times New Roman"/>
          <w:b w:val="false"/>
          <w:i w:val="false"/>
          <w:color w:val="000000"/>
          <w:sz w:val="28"/>
        </w:rPr>
        <w:t>
      В этих целях на ежегодной основе будут проводиться инновационный конгресс, конкурсы инновационных идей, конкурсы рационализаторских идей, издание журнала посвященного инновациям, журналистские премии, съемки научно-познавательных телепередач. Намеченные мероприятия создадут возможности для обмена опытом, информацией и налаживанию сотрудничества между участниками инновационного процесса, а также привлекут внимание отечественной и зарубежной общественности к процессам инновационного развития.</w:t>
      </w:r>
    </w:p>
    <w:bookmarkEnd w:id="283"/>
    <w:bookmarkStart w:name="z277" w:id="284"/>
    <w:p>
      <w:pPr>
        <w:spacing w:after="0"/>
        <w:ind w:left="0"/>
        <w:jc w:val="both"/>
      </w:pPr>
      <w:r>
        <w:rPr>
          <w:rFonts w:ascii="Times New Roman"/>
          <w:b w:val="false"/>
          <w:i w:val="false"/>
          <w:color w:val="000000"/>
          <w:sz w:val="28"/>
        </w:rPr>
        <w:t>
      Наличие обратной связи в НИС позволит Государству учитывать интересы и нужды общества и формировать более эффективно государственную политику в сфере инноваций.</w:t>
      </w:r>
    </w:p>
    <w:bookmarkEnd w:id="284"/>
    <w:bookmarkStart w:name="z278" w:id="285"/>
    <w:p>
      <w:pPr>
        <w:spacing w:after="0"/>
        <w:ind w:left="0"/>
        <w:jc w:val="both"/>
      </w:pPr>
      <w:r>
        <w:rPr>
          <w:rFonts w:ascii="Times New Roman"/>
          <w:b w:val="false"/>
          <w:i w:val="false"/>
          <w:color w:val="000000"/>
          <w:sz w:val="28"/>
        </w:rPr>
        <w:t>
      Одним из инструментов для обеспечения обратной связи общества и государства является национальный инновационный портал. Инновационный портал будет являться самым современным, с технической точки зрения, национальным Интернет-ресурсом в области инноваций, способным вовлечь всех ключевых участников НИС к активному взаимодействию и обеспечить качественную платформу по принципу "единого окна". В нем будет реализованы все услуги, помогающие инноваторам на всех этапах коммерциализации инноваций, начиная от генерирования идеи, осуществления НИОКР в бизнес-инкубаторах и технопарках и заканчивая последующим внедрением разработки в производстве.</w:t>
      </w:r>
    </w:p>
    <w:bookmarkEnd w:id="285"/>
    <w:bookmarkStart w:name="z279" w:id="286"/>
    <w:p>
      <w:pPr>
        <w:spacing w:after="0"/>
        <w:ind w:left="0"/>
        <w:jc w:val="both"/>
      </w:pPr>
      <w:r>
        <w:rPr>
          <w:rFonts w:ascii="Times New Roman"/>
          <w:b w:val="false"/>
          <w:i w:val="false"/>
          <w:color w:val="000000"/>
          <w:sz w:val="28"/>
        </w:rPr>
        <w:t>
      Другим очень важным инструментом обеспечения обратной связи общества и государства станут социологические опросы, анкетирование населения и бизнеса на предмет восприятия и принятия инновационной политики.</w:t>
      </w:r>
    </w:p>
    <w:bookmarkEnd w:id="286"/>
    <w:bookmarkStart w:name="z280" w:id="287"/>
    <w:p>
      <w:pPr>
        <w:spacing w:after="0"/>
        <w:ind w:left="0"/>
        <w:jc w:val="both"/>
      </w:pPr>
      <w:r>
        <w:rPr>
          <w:rFonts w:ascii="Times New Roman"/>
          <w:b w:val="false"/>
          <w:i w:val="false"/>
          <w:color w:val="000000"/>
          <w:sz w:val="28"/>
        </w:rPr>
        <w:t>
      Совершенствование законодательной базы и механизмов налогового стимулирования развития инноваций</w:t>
      </w:r>
    </w:p>
    <w:bookmarkEnd w:id="287"/>
    <w:bookmarkStart w:name="z281" w:id="288"/>
    <w:p>
      <w:pPr>
        <w:spacing w:after="0"/>
        <w:ind w:left="0"/>
        <w:jc w:val="both"/>
      </w:pPr>
      <w:r>
        <w:rPr>
          <w:rFonts w:ascii="Times New Roman"/>
          <w:b w:val="false"/>
          <w:i w:val="false"/>
          <w:color w:val="000000"/>
          <w:sz w:val="28"/>
        </w:rPr>
        <w:t>
      Успешная реализация данной программы требует законодательного закрепления в законе "Об индустриальной политике" Совета по технологической политике в качестве органа, определяющего приоритеты технологического развития, координирующей роли Министерства индустрии и новых технологий Республики Казахстан в области формирования и реализации технологической политики, осуществления технологического прогнозирования, проведения технологического аудита промышленных предприятий в приоритетных отраслях экономики, а также роли местных исполнительных органов.</w:t>
      </w:r>
    </w:p>
    <w:bookmarkEnd w:id="288"/>
    <w:bookmarkStart w:name="z282" w:id="289"/>
    <w:p>
      <w:pPr>
        <w:spacing w:after="0"/>
        <w:ind w:left="0"/>
        <w:jc w:val="both"/>
      </w:pPr>
      <w:r>
        <w:rPr>
          <w:rFonts w:ascii="Times New Roman"/>
          <w:b w:val="false"/>
          <w:i w:val="false"/>
          <w:color w:val="000000"/>
          <w:sz w:val="28"/>
        </w:rPr>
        <w:t>
      Кроме того, закон обеспечит правовую основу для координации инновационной деятельности в стране, коммерциализации технологий, трансферта технологий, базового финансирования, деятельности конструкторского бюро, формирование перечня потребностей промышленности в новых технологиях, проведения технической экспертизы, а также новые подходы предоставления инновационных грантов, в том числе на условиях частичного возмещения затрат.</w:t>
      </w:r>
    </w:p>
    <w:bookmarkEnd w:id="289"/>
    <w:bookmarkStart w:name="z283" w:id="290"/>
    <w:p>
      <w:pPr>
        <w:spacing w:after="0"/>
        <w:ind w:left="0"/>
        <w:jc w:val="both"/>
      </w:pPr>
      <w:r>
        <w:rPr>
          <w:rFonts w:ascii="Times New Roman"/>
          <w:b w:val="false"/>
          <w:i w:val="false"/>
          <w:color w:val="000000"/>
          <w:sz w:val="28"/>
        </w:rPr>
        <w:t xml:space="preserve">
      При этом действующий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поддержке инновационной деятельности" будет поставлен на утрату.</w:t>
      </w:r>
    </w:p>
    <w:bookmarkEnd w:id="290"/>
    <w:bookmarkStart w:name="z284" w:id="291"/>
    <w:p>
      <w:pPr>
        <w:spacing w:after="0"/>
        <w:ind w:left="0"/>
        <w:jc w:val="both"/>
      </w:pPr>
      <w:r>
        <w:rPr>
          <w:rFonts w:ascii="Times New Roman"/>
          <w:b w:val="false"/>
          <w:i w:val="false"/>
          <w:color w:val="000000"/>
          <w:sz w:val="28"/>
        </w:rPr>
        <w:t>
      Будут введены обязательные отчисления не менее 1 % от выручки предприятиями - недропользователями на проведение исследований и разработок непосредственно в Республике Казахстан. Данный вопрос будет проработан с соответствующими отраслевыми министерствами.</w:t>
      </w:r>
    </w:p>
    <w:bookmarkEnd w:id="291"/>
    <w:bookmarkStart w:name="z285" w:id="292"/>
    <w:p>
      <w:pPr>
        <w:spacing w:after="0"/>
        <w:ind w:left="0"/>
        <w:jc w:val="both"/>
      </w:pPr>
      <w:r>
        <w:rPr>
          <w:rFonts w:ascii="Times New Roman"/>
          <w:b w:val="false"/>
          <w:i w:val="false"/>
          <w:color w:val="000000"/>
          <w:sz w:val="28"/>
        </w:rPr>
        <w:t>
      Будет предоставлено право на получение непосредственным разработчикам дохода от стоимости результатов научной деятельности, полученных с помощью финансового или иного участия государства.</w:t>
      </w:r>
    </w:p>
    <w:bookmarkEnd w:id="292"/>
    <w:bookmarkStart w:name="z286" w:id="293"/>
    <w:p>
      <w:pPr>
        <w:spacing w:after="0"/>
        <w:ind w:left="0"/>
        <w:jc w:val="both"/>
      </w:pPr>
      <w:r>
        <w:rPr>
          <w:rFonts w:ascii="Times New Roman"/>
          <w:b w:val="false"/>
          <w:i w:val="false"/>
          <w:color w:val="000000"/>
          <w:sz w:val="28"/>
        </w:rPr>
        <w:t>
      Налоговым кодексом предусмотрено предоставление налоговых преференций по зданиям и сооружениям производственного назначения, машинам и оборудованию, в том числе полученных в результате собственных разработок, которые подлежат 100 % ускоренной амортизации.</w:t>
      </w:r>
    </w:p>
    <w:bookmarkEnd w:id="293"/>
    <w:bookmarkStart w:name="z287" w:id="294"/>
    <w:p>
      <w:pPr>
        <w:spacing w:after="0"/>
        <w:ind w:left="0"/>
        <w:jc w:val="both"/>
      </w:pPr>
      <w:r>
        <w:rPr>
          <w:rFonts w:ascii="Times New Roman"/>
          <w:b w:val="false"/>
          <w:i w:val="false"/>
          <w:color w:val="000000"/>
          <w:sz w:val="28"/>
        </w:rPr>
        <w:t xml:space="preserve">
      В случае возникновения необходимости, для достижения стимулирования развитии инноваций, пересмотреть Перечень импортируемых товаров, по которым налог на добавленную стоимость уплачивается методом зачета,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марта 2003 года № 269.</w:t>
      </w:r>
    </w:p>
    <w:bookmarkEnd w:id="294"/>
    <w:bookmarkStart w:name="z288" w:id="295"/>
    <w:p>
      <w:pPr>
        <w:spacing w:after="0"/>
        <w:ind w:left="0"/>
        <w:jc w:val="both"/>
      </w:pPr>
      <w:r>
        <w:rPr>
          <w:rFonts w:ascii="Times New Roman"/>
          <w:b w:val="false"/>
          <w:i w:val="false"/>
          <w:color w:val="000000"/>
          <w:sz w:val="28"/>
        </w:rPr>
        <w:t>
      Налоговым Кодексом предусмотрено предоставление вычетов в размере 100 % по КПН затрат на научно-исследовательские и научно-технические работы (НИНТР). Для стимулирования вложений в НИНТР будет дополнительно предоставлено право на уменьшение налогооблагаемого дохода на 50 % от соответствующих затрат на НИНТР.</w:t>
      </w:r>
    </w:p>
    <w:bookmarkEnd w:id="295"/>
    <w:bookmarkStart w:name="z289" w:id="296"/>
    <w:p>
      <w:pPr>
        <w:spacing w:after="0"/>
        <w:ind w:left="0"/>
        <w:jc w:val="both"/>
      </w:pPr>
      <w:r>
        <w:rPr>
          <w:rFonts w:ascii="Times New Roman"/>
          <w:b w:val="false"/>
          <w:i w:val="false"/>
          <w:color w:val="000000"/>
          <w:sz w:val="28"/>
        </w:rPr>
        <w:t>
      Аналогично будет проработан вопрос о стимулировании вложений в опытно-конструкторские работы (ОКР).</w:t>
      </w:r>
    </w:p>
    <w:bookmarkEnd w:id="296"/>
    <w:bookmarkStart w:name="z290" w:id="297"/>
    <w:p>
      <w:pPr>
        <w:spacing w:after="0"/>
        <w:ind w:left="0"/>
        <w:jc w:val="both"/>
      </w:pPr>
      <w:r>
        <w:rPr>
          <w:rFonts w:ascii="Times New Roman"/>
          <w:b w:val="false"/>
          <w:i w:val="false"/>
          <w:color w:val="000000"/>
          <w:sz w:val="28"/>
        </w:rPr>
        <w:t>
      Кроме того, будет проработан вопрос по дополнительным стимулирующим мерам для компаний, выпускающих высокотехнологичную продукцию, в виде освобождения от некоторых налогов (корпоративного подоходного налога, налога на землю, налога на имущество и социального налога) сроком на 5 лет.</w:t>
      </w:r>
    </w:p>
    <w:bookmarkEnd w:id="297"/>
    <w:bookmarkStart w:name="z291" w:id="298"/>
    <w:p>
      <w:pPr>
        <w:spacing w:after="0"/>
        <w:ind w:left="0"/>
        <w:jc w:val="both"/>
      </w:pPr>
      <w:r>
        <w:rPr>
          <w:rFonts w:ascii="Times New Roman"/>
          <w:b w:val="false"/>
          <w:i w:val="false"/>
          <w:color w:val="000000"/>
          <w:sz w:val="28"/>
        </w:rPr>
        <w:t>
      Будут ужесточены экологические стандарты и технические регламенты в части актуализации инструментария по административному стимулированию и давлению на модернизацию производственных активов.</w:t>
      </w:r>
    </w:p>
    <w:bookmarkEnd w:id="298"/>
    <w:bookmarkStart w:name="z292" w:id="299"/>
    <w:p>
      <w:pPr>
        <w:spacing w:after="0"/>
        <w:ind w:left="0"/>
        <w:jc w:val="both"/>
      </w:pPr>
      <w:r>
        <w:rPr>
          <w:rFonts w:ascii="Times New Roman"/>
          <w:b w:val="false"/>
          <w:i w:val="false"/>
          <w:color w:val="000000"/>
          <w:sz w:val="28"/>
        </w:rPr>
        <w:t>
      Создание региональных инновационных систем</w:t>
      </w:r>
    </w:p>
    <w:bookmarkEnd w:id="299"/>
    <w:bookmarkStart w:name="z293" w:id="300"/>
    <w:p>
      <w:pPr>
        <w:spacing w:after="0"/>
        <w:ind w:left="0"/>
        <w:jc w:val="both"/>
      </w:pPr>
      <w:r>
        <w:rPr>
          <w:rFonts w:ascii="Times New Roman"/>
          <w:b w:val="false"/>
          <w:i w:val="false"/>
          <w:color w:val="000000"/>
          <w:sz w:val="28"/>
        </w:rPr>
        <w:t>
      Создание полновесных региональных инновационных систем (РИС) позволит сфокусироваться на развитии определенного региона, с учетом его специфики, комплексно подойти к решению проблем местных предприятий, более тесно работать с предпринимателями, учеными и изобретателями. Это в целом даст значительный эффект в повышении инновационной деятельности по всей стране.</w:t>
      </w:r>
    </w:p>
    <w:bookmarkEnd w:id="300"/>
    <w:bookmarkStart w:name="z294" w:id="301"/>
    <w:p>
      <w:pPr>
        <w:spacing w:after="0"/>
        <w:ind w:left="0"/>
        <w:jc w:val="both"/>
      </w:pPr>
      <w:r>
        <w:rPr>
          <w:rFonts w:ascii="Times New Roman"/>
          <w:b w:val="false"/>
          <w:i w:val="false"/>
          <w:color w:val="000000"/>
          <w:sz w:val="28"/>
        </w:rPr>
        <w:t>
      В состав РИС войдут региональные венчурные фонды, технопарки, бизнес-инкубаторы, центры коммерциализации и др., в функции которых будет входить: разработка, утверждение и контроль за реализацией региональных инновационных программ; формирование в регионах инновационной инфраструктуры (технопарков, бизнес-инкубаторов, центров коммерциализации); переподготовки кадров для инновационной сферы; привлечение инвестиций для организации и развития наукоемких инновационных производств, внедрение ресурсосберегающих и экологически чистых технологий, модернизации и реконструкции существующих в регионе промышленных предприятий, включая финансирование инновационных проектов и др.</w:t>
      </w:r>
    </w:p>
    <w:bookmarkEnd w:id="301"/>
    <w:bookmarkStart w:name="z295" w:id="302"/>
    <w:p>
      <w:pPr>
        <w:spacing w:after="0"/>
        <w:ind w:left="0"/>
        <w:jc w:val="both"/>
      </w:pPr>
      <w:r>
        <w:rPr>
          <w:rFonts w:ascii="Times New Roman"/>
          <w:b w:val="false"/>
          <w:i w:val="false"/>
          <w:color w:val="000000"/>
          <w:sz w:val="28"/>
        </w:rPr>
        <w:t>
      Координацию деятельности РИС будут осуществлять региональные офисы инноваций, которые предлагается создать при Социально-предпринимательских корпорациях (СПК). При этом методологическое руководство и координация работ всех РИС будет вестись через МИНТ и НАТР.</w:t>
      </w:r>
    </w:p>
    <w:bookmarkEnd w:id="302"/>
    <w:bookmarkStart w:name="z296" w:id="303"/>
    <w:p>
      <w:pPr>
        <w:spacing w:after="0"/>
        <w:ind w:left="0"/>
        <w:jc w:val="both"/>
      </w:pPr>
      <w:r>
        <w:rPr>
          <w:rFonts w:ascii="Times New Roman"/>
          <w:b w:val="false"/>
          <w:i w:val="false"/>
          <w:color w:val="000000"/>
          <w:sz w:val="28"/>
        </w:rPr>
        <w:t>
      4. Показатели результатов реализации Программы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 с изменением, внесенным постановлением Правительства РК от 02.04.2014 </w:t>
      </w:r>
      <w:r>
        <w:rPr>
          <w:rFonts w:ascii="Times New Roman"/>
          <w:b w:val="false"/>
          <w:i w:val="false"/>
          <w:color w:val="00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297" w:id="304"/>
    <w:p>
      <w:pPr>
        <w:spacing w:after="0"/>
        <w:ind w:left="0"/>
        <w:jc w:val="both"/>
      </w:pPr>
      <w:r>
        <w:rPr>
          <w:rFonts w:ascii="Times New Roman"/>
          <w:b w:val="false"/>
          <w:i w:val="false"/>
          <w:color w:val="000000"/>
          <w:sz w:val="28"/>
        </w:rPr>
        <w:t>
       1. Развитие системы содействия технологической модернизации путем формирования спроса на новые технологии, предложения инноваций и внедрения и распространения инноваций.</w:t>
      </w:r>
    </w:p>
    <w:bookmarkEnd w:id="304"/>
    <w:bookmarkStart w:name="z298" w:id="305"/>
    <w:p>
      <w:pPr>
        <w:spacing w:after="0"/>
        <w:ind w:left="0"/>
        <w:jc w:val="both"/>
      </w:pPr>
      <w:r>
        <w:rPr>
          <w:rFonts w:ascii="Times New Roman"/>
          <w:b w:val="false"/>
          <w:i w:val="false"/>
          <w:color w:val="000000"/>
          <w:sz w:val="28"/>
        </w:rPr>
        <w:t>
      К 2015 году будут апробированы модели коммерциализации результатов технологических исследований и бизнес-инкубирования начинающих высокотехнологичных компаний в количестве не менее 150 проектов; будут созданы основы национальной сети трансферта технологий; будет привлечено порядка 50 передовых зарубежных технологий; количество приобретенной конструкторско-технологической документации, лицензий и патентов на инновационные технологии составит не менее 100. Будет запущена система предоставления инновационных грантов, в том числе, ориентированных на содействие повышению эффективности действующих производств; сформирована сеть инновационных предприятий МСБ - поставщиков высокотехнологичной продукции в количестве не менее 100 и профинансировано не менее 50 инновационных проектов. Кроме того, будут созданы не менее 15 предприятий МСБ, ориентированных на поставку товаров и услуг для отраслеобразующих проектов.</w:t>
      </w:r>
    </w:p>
    <w:bookmarkEnd w:id="305"/>
    <w:bookmarkStart w:name="z299" w:id="306"/>
    <w:p>
      <w:pPr>
        <w:spacing w:after="0"/>
        <w:ind w:left="0"/>
        <w:jc w:val="both"/>
      </w:pPr>
      <w:r>
        <w:rPr>
          <w:rFonts w:ascii="Times New Roman"/>
          <w:b w:val="false"/>
          <w:i w:val="false"/>
          <w:color w:val="000000"/>
          <w:sz w:val="28"/>
        </w:rPr>
        <w:t>
      2. Создание собственных компетенций через технологическое прогнозирование и планирование, ориентирование прикладной науки на потребности бизнеса и формирование инновационных кластеров.</w:t>
      </w:r>
    </w:p>
    <w:bookmarkEnd w:id="306"/>
    <w:bookmarkStart w:name="z300" w:id="307"/>
    <w:p>
      <w:pPr>
        <w:spacing w:after="0"/>
        <w:ind w:left="0"/>
        <w:jc w:val="both"/>
      </w:pPr>
      <w:r>
        <w:rPr>
          <w:rFonts w:ascii="Times New Roman"/>
          <w:b w:val="false"/>
          <w:i w:val="false"/>
          <w:color w:val="000000"/>
          <w:sz w:val="28"/>
        </w:rPr>
        <w:t>
      К 2015 году будет создана национальная система научно-технологического прогнозирования, разработаны Межотраслевой научно-технологический план, Отраслевые программы развития инноваций; созданы не менее 2 национальных инновационных кластеров, включающих не менее 10 крупных научно-исследовательских институтов и центров, 30 инновационных компаний, 4 бизнес-инкубатора; внесены изменения в законодательство с целью создания стимулов для инвестирования в НИОКР; внедрены принципы системной работы с отечественными инноваторами и потребителями инноваций.</w:t>
      </w:r>
    </w:p>
    <w:bookmarkEnd w:id="307"/>
    <w:bookmarkStart w:name="z301" w:id="308"/>
    <w:p>
      <w:pPr>
        <w:spacing w:after="0"/>
        <w:ind w:left="0"/>
        <w:jc w:val="both"/>
      </w:pPr>
      <w:r>
        <w:rPr>
          <w:rFonts w:ascii="Times New Roman"/>
          <w:b w:val="false"/>
          <w:i w:val="false"/>
          <w:color w:val="000000"/>
          <w:sz w:val="28"/>
        </w:rPr>
        <w:t>
      3. Развитие инновационной среды путем повышения координации элементов НИС, пропаганды инновационной активности и совершенствования законодательной базы.</w:t>
      </w:r>
    </w:p>
    <w:bookmarkEnd w:id="308"/>
    <w:bookmarkStart w:name="z302" w:id="309"/>
    <w:p>
      <w:pPr>
        <w:spacing w:after="0"/>
        <w:ind w:left="0"/>
        <w:jc w:val="both"/>
      </w:pPr>
      <w:r>
        <w:rPr>
          <w:rFonts w:ascii="Times New Roman"/>
          <w:b w:val="false"/>
          <w:i w:val="false"/>
          <w:color w:val="000000"/>
          <w:sz w:val="28"/>
        </w:rPr>
        <w:t>
      К 2015 году будет создана система сквозного принятия решений и координации инновационной деятельности путем усиления роли уполномоченного органа в сфере инновационного развития; формирования эффективной национальной системы управления инновационно-технологическим развитием, включающей отраслевой и региональный уровни; создания системы экспертного принятия решений через Совет по технологической политике, технологические отраслевые и научные советы; создания единого национального оператора по технологическому развитию; разработки и реализации долгосрочного комплекса мер по информационному и пропагандистскому обеспечению процессов инновационного развития; внедрения принципов системной работы с иностранными высокотехнологичными инвесторами и изобретателями.</w:t>
      </w:r>
    </w:p>
    <w:bookmarkEnd w:id="309"/>
    <w:bookmarkStart w:name="z303" w:id="310"/>
    <w:p>
      <w:pPr>
        <w:spacing w:after="0"/>
        <w:ind w:left="0"/>
        <w:jc w:val="both"/>
      </w:pPr>
      <w:r>
        <w:rPr>
          <w:rFonts w:ascii="Times New Roman"/>
          <w:b w:val="false"/>
          <w:i w:val="false"/>
          <w:color w:val="000000"/>
          <w:sz w:val="28"/>
        </w:rPr>
        <w:t>
      5. Взаимодействие с государственными органами и организациями:</w:t>
      </w:r>
    </w:p>
    <w:bookmarkEnd w:id="310"/>
    <w:p>
      <w:pPr>
        <w:spacing w:after="0"/>
        <w:ind w:left="0"/>
        <w:jc w:val="both"/>
      </w:pPr>
      <w:r>
        <w:rPr>
          <w:rFonts w:ascii="Times New Roman"/>
          <w:b w:val="false"/>
          <w:i w:val="false"/>
          <w:color w:val="000000"/>
          <w:sz w:val="28"/>
        </w:rPr>
        <w:t>
      Для реализации Программы необходимо содействие следующих государственных органов и организаций:</w:t>
      </w:r>
    </w:p>
    <w:p>
      <w:pPr>
        <w:spacing w:after="0"/>
        <w:ind w:left="0"/>
        <w:jc w:val="both"/>
      </w:pPr>
      <w:r>
        <w:rPr>
          <w:rFonts w:ascii="Times New Roman"/>
          <w:b w:val="false"/>
          <w:i w:val="false"/>
          <w:color w:val="000000"/>
          <w:sz w:val="28"/>
        </w:rPr>
        <w:t>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Министерство образования и науки Республики Казахстан,</w:t>
      </w:r>
    </w:p>
    <w:p>
      <w:pPr>
        <w:spacing w:after="0"/>
        <w:ind w:left="0"/>
        <w:jc w:val="both"/>
      </w:pPr>
      <w:r>
        <w:rPr>
          <w:rFonts w:ascii="Times New Roman"/>
          <w:b w:val="false"/>
          <w:i w:val="false"/>
          <w:color w:val="000000"/>
          <w:sz w:val="28"/>
        </w:rPr>
        <w:t>
      Министерство финансов Республики Казахстан,</w:t>
      </w:r>
    </w:p>
    <w:p>
      <w:pPr>
        <w:spacing w:after="0"/>
        <w:ind w:left="0"/>
        <w:jc w:val="both"/>
      </w:pPr>
      <w:r>
        <w:rPr>
          <w:rFonts w:ascii="Times New Roman"/>
          <w:b w:val="false"/>
          <w:i w:val="false"/>
          <w:color w:val="000000"/>
          <w:sz w:val="28"/>
        </w:rPr>
        <w:t>
      Министерство экономического развития и торговли Республики Казахстан,</w:t>
      </w:r>
    </w:p>
    <w:p>
      <w:pPr>
        <w:spacing w:after="0"/>
        <w:ind w:left="0"/>
        <w:jc w:val="both"/>
      </w:pPr>
      <w:r>
        <w:rPr>
          <w:rFonts w:ascii="Times New Roman"/>
          <w:b w:val="false"/>
          <w:i w:val="false"/>
          <w:color w:val="000000"/>
          <w:sz w:val="28"/>
        </w:rPr>
        <w:t>
      Министерство сельского хозяйства РК,</w:t>
      </w:r>
    </w:p>
    <w:p>
      <w:pPr>
        <w:spacing w:after="0"/>
        <w:ind w:left="0"/>
        <w:jc w:val="both"/>
      </w:pPr>
      <w:r>
        <w:rPr>
          <w:rFonts w:ascii="Times New Roman"/>
          <w:b w:val="false"/>
          <w:i w:val="false"/>
          <w:color w:val="000000"/>
          <w:sz w:val="28"/>
        </w:rPr>
        <w:t>
      Министерство нефти и газа РК,</w:t>
      </w:r>
    </w:p>
    <w:p>
      <w:pPr>
        <w:spacing w:after="0"/>
        <w:ind w:left="0"/>
        <w:jc w:val="both"/>
      </w:pPr>
      <w:r>
        <w:rPr>
          <w:rFonts w:ascii="Times New Roman"/>
          <w:b w:val="false"/>
          <w:i w:val="false"/>
          <w:color w:val="000000"/>
          <w:sz w:val="28"/>
        </w:rPr>
        <w:t>
      Министерство транспорта и коммуникаций Республики Казахстан,</w:t>
      </w:r>
    </w:p>
    <w:p>
      <w:pPr>
        <w:spacing w:after="0"/>
        <w:ind w:left="0"/>
        <w:jc w:val="both"/>
      </w:pPr>
      <w:r>
        <w:rPr>
          <w:rFonts w:ascii="Times New Roman"/>
          <w:b w:val="false"/>
          <w:i w:val="false"/>
          <w:color w:val="000000"/>
          <w:sz w:val="28"/>
        </w:rPr>
        <w:t>
      Министерство охраны окружающей среды Республики Казахстан,</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Министерство экономики и бюджетного планирования Республики Казахстан,</w:t>
      </w:r>
    </w:p>
    <w:p>
      <w:pPr>
        <w:spacing w:after="0"/>
        <w:ind w:left="0"/>
        <w:jc w:val="both"/>
      </w:pPr>
      <w:r>
        <w:rPr>
          <w:rFonts w:ascii="Times New Roman"/>
          <w:b w:val="false"/>
          <w:i w:val="false"/>
          <w:color w:val="000000"/>
          <w:sz w:val="28"/>
        </w:rPr>
        <w:t>
      Акиматы областей и городов Астаны и Алматы,</w:t>
      </w:r>
    </w:p>
    <w:p>
      <w:pPr>
        <w:spacing w:after="0"/>
        <w:ind w:left="0"/>
        <w:jc w:val="both"/>
      </w:pPr>
      <w:r>
        <w:rPr>
          <w:rFonts w:ascii="Times New Roman"/>
          <w:b w:val="false"/>
          <w:i w:val="false"/>
          <w:color w:val="000000"/>
          <w:sz w:val="28"/>
        </w:rPr>
        <w:t>
      АО "Национальный инновационный фонд",</w:t>
      </w:r>
    </w:p>
    <w:p>
      <w:pPr>
        <w:spacing w:after="0"/>
        <w:ind w:left="0"/>
        <w:jc w:val="both"/>
      </w:pPr>
      <w:r>
        <w:rPr>
          <w:rFonts w:ascii="Times New Roman"/>
          <w:b w:val="false"/>
          <w:i w:val="false"/>
          <w:color w:val="000000"/>
          <w:sz w:val="28"/>
        </w:rPr>
        <w:t>
      АО "Центр инжиниринга и трансферта технологий",</w:t>
      </w:r>
    </w:p>
    <w:p>
      <w:pPr>
        <w:spacing w:after="0"/>
        <w:ind w:left="0"/>
        <w:jc w:val="both"/>
      </w:pPr>
      <w:r>
        <w:rPr>
          <w:rFonts w:ascii="Times New Roman"/>
          <w:b w:val="false"/>
          <w:i w:val="false"/>
          <w:color w:val="000000"/>
          <w:sz w:val="28"/>
        </w:rPr>
        <w:t>
      АО "Фонд науки",</w:t>
      </w:r>
    </w:p>
    <w:p>
      <w:pPr>
        <w:spacing w:after="0"/>
        <w:ind w:left="0"/>
        <w:jc w:val="both"/>
      </w:pPr>
      <w:r>
        <w:rPr>
          <w:rFonts w:ascii="Times New Roman"/>
          <w:b w:val="false"/>
          <w:i w:val="false"/>
          <w:color w:val="000000"/>
          <w:sz w:val="28"/>
        </w:rPr>
        <w:t>
      АО "КазАгроИнновация",</w:t>
      </w:r>
    </w:p>
    <w:p>
      <w:pPr>
        <w:spacing w:after="0"/>
        <w:ind w:left="0"/>
        <w:jc w:val="both"/>
      </w:pPr>
      <w:r>
        <w:rPr>
          <w:rFonts w:ascii="Times New Roman"/>
          <w:b w:val="false"/>
          <w:i w:val="false"/>
          <w:color w:val="000000"/>
          <w:sz w:val="28"/>
        </w:rPr>
        <w:t>
      АО "Казахстанский центр модернизации и развития жилищно-коммунального хозяйства",</w:t>
      </w:r>
    </w:p>
    <w:p>
      <w:pPr>
        <w:spacing w:after="0"/>
        <w:ind w:left="0"/>
        <w:jc w:val="both"/>
      </w:pPr>
      <w:r>
        <w:rPr>
          <w:rFonts w:ascii="Times New Roman"/>
          <w:b w:val="false"/>
          <w:i w:val="false"/>
          <w:color w:val="000000"/>
          <w:sz w:val="28"/>
        </w:rPr>
        <w:t>
      АО "ННТХ "Парасат",</w:t>
      </w:r>
    </w:p>
    <w:p>
      <w:pPr>
        <w:spacing w:after="0"/>
        <w:ind w:left="0"/>
        <w:jc w:val="both"/>
      </w:pPr>
      <w:r>
        <w:rPr>
          <w:rFonts w:ascii="Times New Roman"/>
          <w:b w:val="false"/>
          <w:i w:val="false"/>
          <w:color w:val="000000"/>
          <w:sz w:val="28"/>
        </w:rPr>
        <w:t>
      АО "ФНБ "Самрук-Казына",</w:t>
      </w:r>
    </w:p>
    <w:p>
      <w:pPr>
        <w:spacing w:after="0"/>
        <w:ind w:left="0"/>
        <w:jc w:val="both"/>
      </w:pPr>
      <w:r>
        <w:rPr>
          <w:rFonts w:ascii="Times New Roman"/>
          <w:b w:val="false"/>
          <w:i w:val="false"/>
          <w:color w:val="000000"/>
          <w:sz w:val="28"/>
        </w:rPr>
        <w:t>
      АО "Национальное агентство по технологическому развитию".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РК от 03.07.2013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304" w:id="311"/>
    <w:p>
      <w:pPr>
        <w:spacing w:after="0"/>
        <w:ind w:left="0"/>
        <w:jc w:val="left"/>
      </w:pPr>
      <w:r>
        <w:rPr>
          <w:rFonts w:ascii="Times New Roman"/>
          <w:b/>
          <w:i w:val="false"/>
          <w:color w:val="000000"/>
        </w:rPr>
        <w:t xml:space="preserve">  5. Этапы реализации Программы</w:t>
      </w:r>
    </w:p>
    <w:bookmarkEnd w:id="311"/>
    <w:bookmarkStart w:name="z305" w:id="312"/>
    <w:p>
      <w:pPr>
        <w:spacing w:after="0"/>
        <w:ind w:left="0"/>
        <w:jc w:val="both"/>
      </w:pPr>
      <w:r>
        <w:rPr>
          <w:rFonts w:ascii="Times New Roman"/>
          <w:b w:val="false"/>
          <w:i w:val="false"/>
          <w:color w:val="000000"/>
          <w:sz w:val="28"/>
        </w:rPr>
        <w:t>
      На первом этапе реализации Программы (2010-2011 годы) предполагается создание системы управления научным и технологическим развитием, актуализация нормативно-правовой базы, а также разработка новых грантовых и иных (аналитическое обеспечение, технологическое инкубирование, создание сети отраслевых конструкторских бюро и офисов коммерциализации, пропагандистские мероприятия) программ поддержки инновационного развития.</w:t>
      </w:r>
    </w:p>
    <w:bookmarkEnd w:id="312"/>
    <w:bookmarkStart w:name="z306" w:id="313"/>
    <w:p>
      <w:pPr>
        <w:spacing w:after="0"/>
        <w:ind w:left="0"/>
        <w:jc w:val="both"/>
      </w:pPr>
      <w:r>
        <w:rPr>
          <w:rFonts w:ascii="Times New Roman"/>
          <w:b w:val="false"/>
          <w:i w:val="false"/>
          <w:color w:val="000000"/>
          <w:sz w:val="28"/>
        </w:rPr>
        <w:t>
      В этот же период, помимо разработки бюджетных программ предполагается разработать программы инновационно-технологического развития регионов и национальных компаний, внедрить новые подходы в проектном и венчурном финансировании, повысить стимулирование инноваций через систему технических регламентов.</w:t>
      </w:r>
    </w:p>
    <w:bookmarkEnd w:id="313"/>
    <w:bookmarkStart w:name="z307" w:id="314"/>
    <w:p>
      <w:pPr>
        <w:spacing w:after="0"/>
        <w:ind w:left="0"/>
        <w:jc w:val="both"/>
      </w:pPr>
      <w:r>
        <w:rPr>
          <w:rFonts w:ascii="Times New Roman"/>
          <w:b w:val="false"/>
          <w:i w:val="false"/>
          <w:color w:val="000000"/>
          <w:sz w:val="28"/>
        </w:rPr>
        <w:t>
      Основная цель данного этапа - создать и апробировать комплексный механизм государственной поддержки развития инноваций, направленный, в первую очередь, на удовлетворение спроса на инновации, связанного с процессами форсированной модернизации промышленности.</w:t>
      </w:r>
    </w:p>
    <w:bookmarkEnd w:id="314"/>
    <w:bookmarkStart w:name="z308" w:id="315"/>
    <w:p>
      <w:pPr>
        <w:spacing w:after="0"/>
        <w:ind w:left="0"/>
        <w:jc w:val="both"/>
      </w:pPr>
      <w:r>
        <w:rPr>
          <w:rFonts w:ascii="Times New Roman"/>
          <w:b w:val="false"/>
          <w:i w:val="false"/>
          <w:color w:val="000000"/>
          <w:sz w:val="28"/>
        </w:rPr>
        <w:t>
      Основная цель второго этапа реализации Программы (2012-2014 годы) - применение разработанных на первом этапе инструментов поддержки научно-технологических процессов, переход от пилотных проектов, показавших свою эффективность к их масштабированию. Кроме того, параллельно будет разрабатываться комплексный механизм господдержки инноваций, адекватный задачам, которые предстоит решить после 2014 года. Предположительно, второй пятилетний план будет направлен на стимулирование качества инноваций, разрабатываемых в Казахстане.</w:t>
      </w:r>
    </w:p>
    <w:bookmarkEnd w:id="315"/>
    <w:bookmarkStart w:name="z309" w:id="316"/>
    <w:p>
      <w:pPr>
        <w:spacing w:after="0"/>
        <w:ind w:left="0"/>
        <w:jc w:val="left"/>
      </w:pPr>
      <w:r>
        <w:rPr>
          <w:rFonts w:ascii="Times New Roman"/>
          <w:b/>
          <w:i w:val="false"/>
          <w:color w:val="000000"/>
        </w:rPr>
        <w:t xml:space="preserve"> 6. Необходимые ресурсы</w:t>
      </w:r>
    </w:p>
    <w:bookmarkEnd w:id="316"/>
    <w:bookmarkStart w:name="z310" w:id="317"/>
    <w:p>
      <w:pPr>
        <w:spacing w:after="0"/>
        <w:ind w:left="0"/>
        <w:jc w:val="both"/>
      </w:pPr>
      <w:r>
        <w:rPr>
          <w:rFonts w:ascii="Times New Roman"/>
          <w:b w:val="false"/>
          <w:i w:val="false"/>
          <w:color w:val="000000"/>
          <w:sz w:val="28"/>
        </w:rPr>
        <w:t>
      Реализация мероприятий Программы будет осуществляться за счет средств республиканского бюджета, местных бюджетов и инвестиций.</w:t>
      </w:r>
    </w:p>
    <w:bookmarkEnd w:id="317"/>
    <w:bookmarkStart w:name="z311" w:id="318"/>
    <w:p>
      <w:pPr>
        <w:spacing w:after="0"/>
        <w:ind w:left="0"/>
        <w:jc w:val="both"/>
      </w:pPr>
      <w:r>
        <w:rPr>
          <w:rFonts w:ascii="Times New Roman"/>
          <w:b w:val="false"/>
          <w:i w:val="false"/>
          <w:color w:val="000000"/>
          <w:sz w:val="28"/>
        </w:rPr>
        <w:t>
      При этом, расходы республиканского бюджета будут вынесены на рассмотрение Республиканской Бюджетной Комиссии при уточнении бюджета на соответствующие периоды.</w:t>
      </w:r>
    </w:p>
    <w:bookmarkEnd w:id="318"/>
    <w:bookmarkStart w:name="z312" w:id="319"/>
    <w:p>
      <w:pPr>
        <w:spacing w:after="0"/>
        <w:ind w:left="0"/>
        <w:jc w:val="left"/>
      </w:pPr>
      <w:r>
        <w:rPr>
          <w:rFonts w:ascii="Times New Roman"/>
          <w:b/>
          <w:i w:val="false"/>
          <w:color w:val="000000"/>
        </w:rPr>
        <w:t xml:space="preserve"> 7. План мероприятий по реализации Программы по</w:t>
      </w:r>
      <w:r>
        <w:br/>
      </w:r>
      <w:r>
        <w:rPr>
          <w:rFonts w:ascii="Times New Roman"/>
          <w:b/>
          <w:i w:val="false"/>
          <w:color w:val="000000"/>
        </w:rPr>
        <w:t>развитию инноваций и содействия технологической</w:t>
      </w:r>
      <w:r>
        <w:br/>
      </w:r>
      <w:r>
        <w:rPr>
          <w:rFonts w:ascii="Times New Roman"/>
          <w:b/>
          <w:i w:val="false"/>
          <w:color w:val="000000"/>
        </w:rPr>
        <w:t>модернизации на 2010 - 2014 годы</w:t>
      </w:r>
    </w:p>
    <w:bookmarkEnd w:id="319"/>
    <w:p>
      <w:pPr>
        <w:spacing w:after="0"/>
        <w:ind w:left="0"/>
        <w:jc w:val="both"/>
      </w:pPr>
      <w:r>
        <w:rPr>
          <w:rFonts w:ascii="Times New Roman"/>
          <w:b w:val="false"/>
          <w:i w:val="false"/>
          <w:color w:val="ff0000"/>
          <w:sz w:val="28"/>
        </w:rPr>
        <w:t xml:space="preserve">
      Сноска. Раздел 7 с изменением, внесенным постановлением Правительства РК от 03.07.2013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w:t>
            </w:r>
          </w:p>
          <w:p>
            <w:pPr>
              <w:spacing w:after="20"/>
              <w:ind w:left="20"/>
              <w:jc w:val="both"/>
            </w:pPr>
            <w:r>
              <w:rPr>
                <w:rFonts w:ascii="Times New Roman"/>
                <w:b w:val="false"/>
                <w:i w:val="false"/>
                <w:color w:val="000000"/>
                <w:sz w:val="20"/>
              </w:rPr>
              <w:t>
тия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завер-</w:t>
            </w:r>
          </w:p>
          <w:p>
            <w:pPr>
              <w:spacing w:after="20"/>
              <w:ind w:left="20"/>
              <w:jc w:val="both"/>
            </w:pPr>
            <w:r>
              <w:rPr>
                <w:rFonts w:ascii="Times New Roman"/>
                <w:b w:val="false"/>
                <w:i w:val="false"/>
                <w:color w:val="000000"/>
                <w:sz w:val="20"/>
              </w:rPr>
              <w:t>
шения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p>
            <w:pPr>
              <w:spacing w:after="20"/>
              <w:ind w:left="20"/>
              <w:jc w:val="both"/>
            </w:pPr>
            <w:r>
              <w:rPr>
                <w:rFonts w:ascii="Times New Roman"/>
                <w:b w:val="false"/>
                <w:i w:val="false"/>
                <w:color w:val="000000"/>
                <w:sz w:val="20"/>
              </w:rPr>
              <w:t>
ствен-</w:t>
            </w:r>
          </w:p>
          <w:p>
            <w:pPr>
              <w:spacing w:after="20"/>
              <w:ind w:left="20"/>
              <w:jc w:val="both"/>
            </w:pPr>
            <w:r>
              <w:rPr>
                <w:rFonts w:ascii="Times New Roman"/>
                <w:b w:val="false"/>
                <w:i w:val="false"/>
                <w:color w:val="000000"/>
                <w:sz w:val="20"/>
              </w:rPr>
              <w:t>
ные за</w:t>
            </w:r>
          </w:p>
          <w:p>
            <w:pPr>
              <w:spacing w:after="20"/>
              <w:ind w:left="20"/>
              <w:jc w:val="both"/>
            </w:pPr>
            <w:r>
              <w:rPr>
                <w:rFonts w:ascii="Times New Roman"/>
                <w:b w:val="false"/>
                <w:i w:val="false"/>
                <w:color w:val="000000"/>
                <w:sz w:val="20"/>
              </w:rPr>
              <w:t>
исполне-</w:t>
            </w:r>
          </w:p>
          <w:p>
            <w:pPr>
              <w:spacing w:after="20"/>
              <w:ind w:left="20"/>
              <w:jc w:val="both"/>
            </w:pPr>
            <w:r>
              <w:rPr>
                <w:rFonts w:ascii="Times New Roman"/>
                <w:b w:val="false"/>
                <w:i w:val="false"/>
                <w:color w:val="000000"/>
                <w:sz w:val="20"/>
              </w:rPr>
              <w:t>
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испол-</w:t>
            </w:r>
          </w:p>
          <w:p>
            <w:pPr>
              <w:spacing w:after="20"/>
              <w:ind w:left="20"/>
              <w:jc w:val="both"/>
            </w:pPr>
            <w:r>
              <w:rPr>
                <w:rFonts w:ascii="Times New Roman"/>
                <w:b w:val="false"/>
                <w:i w:val="false"/>
                <w:color w:val="000000"/>
                <w:sz w:val="20"/>
              </w:rPr>
              <w:t>
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w:t>
            </w:r>
          </w:p>
          <w:p>
            <w:pPr>
              <w:spacing w:after="20"/>
              <w:ind w:left="20"/>
              <w:jc w:val="both"/>
            </w:pPr>
            <w:r>
              <w:rPr>
                <w:rFonts w:ascii="Times New Roman"/>
                <w:b w:val="false"/>
                <w:i w:val="false"/>
                <w:color w:val="000000"/>
                <w:sz w:val="20"/>
              </w:rPr>
              <w:t>
(тыс. тенге, годы)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точ-</w:t>
            </w:r>
          </w:p>
          <w:p>
            <w:pPr>
              <w:spacing w:after="20"/>
              <w:ind w:left="20"/>
              <w:jc w:val="both"/>
            </w:pPr>
            <w:r>
              <w:rPr>
                <w:rFonts w:ascii="Times New Roman"/>
                <w:b w:val="false"/>
                <w:i w:val="false"/>
                <w:color w:val="000000"/>
                <w:sz w:val="20"/>
              </w:rPr>
              <w:t>
ники</w:t>
            </w:r>
          </w:p>
          <w:p>
            <w:pPr>
              <w:spacing w:after="20"/>
              <w:ind w:left="20"/>
              <w:jc w:val="both"/>
            </w:pPr>
            <w:r>
              <w:rPr>
                <w:rFonts w:ascii="Times New Roman"/>
                <w:b w:val="false"/>
                <w:i w:val="false"/>
                <w:color w:val="000000"/>
                <w:sz w:val="20"/>
              </w:rPr>
              <w:t>
фи-</w:t>
            </w:r>
          </w:p>
          <w:p>
            <w:pPr>
              <w:spacing w:after="20"/>
              <w:ind w:left="20"/>
              <w:jc w:val="both"/>
            </w:pPr>
            <w:r>
              <w:rPr>
                <w:rFonts w:ascii="Times New Roman"/>
                <w:b w:val="false"/>
                <w:i w:val="false"/>
                <w:color w:val="000000"/>
                <w:sz w:val="20"/>
              </w:rPr>
              <w:t>
нан-</w:t>
            </w:r>
          </w:p>
          <w:p>
            <w:pPr>
              <w:spacing w:after="20"/>
              <w:ind w:left="20"/>
              <w:jc w:val="both"/>
            </w:pPr>
            <w:r>
              <w:rPr>
                <w:rFonts w:ascii="Times New Roman"/>
                <w:b w:val="false"/>
                <w:i w:val="false"/>
                <w:color w:val="000000"/>
                <w:sz w:val="20"/>
              </w:rPr>
              <w:t>
си-</w:t>
            </w:r>
          </w:p>
          <w:p>
            <w:pPr>
              <w:spacing w:after="20"/>
              <w:ind w:left="20"/>
              <w:jc w:val="both"/>
            </w:pPr>
            <w:r>
              <w:rPr>
                <w:rFonts w:ascii="Times New Roman"/>
                <w:b w:val="false"/>
                <w:i w:val="false"/>
                <w:color w:val="000000"/>
                <w:sz w:val="20"/>
              </w:rPr>
              <w:t>
рова-</w:t>
            </w:r>
          </w:p>
          <w:p>
            <w:pPr>
              <w:spacing w:after="20"/>
              <w:ind w:left="20"/>
              <w:jc w:val="both"/>
            </w:pPr>
            <w:r>
              <w:rPr>
                <w:rFonts w:ascii="Times New Roman"/>
                <w:b w:val="false"/>
                <w:i w:val="false"/>
                <w:color w:val="000000"/>
                <w:sz w:val="20"/>
              </w:rPr>
              <w:t>
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раммы</w:t>
            </w:r>
          </w:p>
          <w:p>
            <w:pPr>
              <w:spacing w:after="20"/>
              <w:ind w:left="20"/>
              <w:jc w:val="both"/>
            </w:pPr>
            <w:r>
              <w:rPr>
                <w:rFonts w:ascii="Times New Roman"/>
                <w:b w:val="false"/>
                <w:i w:val="false"/>
                <w:color w:val="000000"/>
                <w:sz w:val="20"/>
              </w:rPr>
              <w:t>
(если</w:t>
            </w:r>
          </w:p>
          <w:p>
            <w:pPr>
              <w:spacing w:after="20"/>
              <w:ind w:left="20"/>
              <w:jc w:val="both"/>
            </w:pPr>
            <w:r>
              <w:rPr>
                <w:rFonts w:ascii="Times New Roman"/>
                <w:b w:val="false"/>
                <w:i w:val="false"/>
                <w:color w:val="000000"/>
                <w:sz w:val="20"/>
              </w:rPr>
              <w:t>
есть)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Система содействия модернизации промышленности путем трансферта технологий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w:t>
            </w:r>
          </w:p>
          <w:p>
            <w:pPr>
              <w:spacing w:after="20"/>
              <w:ind w:left="20"/>
              <w:jc w:val="both"/>
            </w:pPr>
            <w:r>
              <w:rPr>
                <w:rFonts w:ascii="Times New Roman"/>
                <w:b w:val="false"/>
                <w:i w:val="false"/>
                <w:color w:val="000000"/>
                <w:sz w:val="20"/>
              </w:rPr>
              <w:t>
предложе-</w:t>
            </w:r>
          </w:p>
          <w:p>
            <w:pPr>
              <w:spacing w:after="20"/>
              <w:ind w:left="20"/>
              <w:jc w:val="both"/>
            </w:pPr>
            <w:r>
              <w:rPr>
                <w:rFonts w:ascii="Times New Roman"/>
                <w:b w:val="false"/>
                <w:i w:val="false"/>
                <w:color w:val="000000"/>
                <w:sz w:val="20"/>
              </w:rPr>
              <w:t>
ние на</w:t>
            </w:r>
          </w:p>
          <w:p>
            <w:pPr>
              <w:spacing w:after="20"/>
              <w:ind w:left="20"/>
              <w:jc w:val="both"/>
            </w:pPr>
            <w:r>
              <w:rPr>
                <w:rFonts w:ascii="Times New Roman"/>
                <w:b w:val="false"/>
                <w:i w:val="false"/>
                <w:color w:val="000000"/>
                <w:sz w:val="20"/>
              </w:rPr>
              <w:t>
Консуль-</w:t>
            </w:r>
          </w:p>
          <w:p>
            <w:pPr>
              <w:spacing w:after="20"/>
              <w:ind w:left="20"/>
              <w:jc w:val="both"/>
            </w:pPr>
            <w:r>
              <w:rPr>
                <w:rFonts w:ascii="Times New Roman"/>
                <w:b w:val="false"/>
                <w:i w:val="false"/>
                <w:color w:val="000000"/>
                <w:sz w:val="20"/>
              </w:rPr>
              <w:t>
тативный</w:t>
            </w:r>
          </w:p>
          <w:p>
            <w:pPr>
              <w:spacing w:after="20"/>
              <w:ind w:left="20"/>
              <w:jc w:val="both"/>
            </w:pPr>
            <w:r>
              <w:rPr>
                <w:rFonts w:ascii="Times New Roman"/>
                <w:b w:val="false"/>
                <w:i w:val="false"/>
                <w:color w:val="000000"/>
                <w:sz w:val="20"/>
              </w:rPr>
              <w:t>
совет по</w:t>
            </w:r>
          </w:p>
          <w:p>
            <w:pPr>
              <w:spacing w:after="20"/>
              <w:ind w:left="20"/>
              <w:jc w:val="both"/>
            </w:pPr>
            <w:r>
              <w:rPr>
                <w:rFonts w:ascii="Times New Roman"/>
                <w:b w:val="false"/>
                <w:i w:val="false"/>
                <w:color w:val="000000"/>
                <w:sz w:val="20"/>
              </w:rPr>
              <w:t>
налого-</w:t>
            </w:r>
          </w:p>
          <w:p>
            <w:pPr>
              <w:spacing w:after="20"/>
              <w:ind w:left="20"/>
              <w:jc w:val="both"/>
            </w:pPr>
            <w:r>
              <w:rPr>
                <w:rFonts w:ascii="Times New Roman"/>
                <w:b w:val="false"/>
                <w:i w:val="false"/>
                <w:color w:val="000000"/>
                <w:sz w:val="20"/>
              </w:rPr>
              <w:t>
обложению</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вопросам</w:t>
            </w:r>
          </w:p>
          <w:p>
            <w:pPr>
              <w:spacing w:after="20"/>
              <w:ind w:left="20"/>
              <w:jc w:val="both"/>
            </w:pPr>
            <w:r>
              <w:rPr>
                <w:rFonts w:ascii="Times New Roman"/>
                <w:b w:val="false"/>
                <w:i w:val="false"/>
                <w:color w:val="000000"/>
                <w:sz w:val="20"/>
              </w:rPr>
              <w:t>
предоста-</w:t>
            </w:r>
          </w:p>
          <w:p>
            <w:pPr>
              <w:spacing w:after="20"/>
              <w:ind w:left="20"/>
              <w:jc w:val="both"/>
            </w:pPr>
            <w:r>
              <w:rPr>
                <w:rFonts w:ascii="Times New Roman"/>
                <w:b w:val="false"/>
                <w:i w:val="false"/>
                <w:color w:val="000000"/>
                <w:sz w:val="20"/>
              </w:rPr>
              <w:t>
вления</w:t>
            </w:r>
          </w:p>
          <w:p>
            <w:pPr>
              <w:spacing w:after="20"/>
              <w:ind w:left="20"/>
              <w:jc w:val="both"/>
            </w:pPr>
            <w:r>
              <w:rPr>
                <w:rFonts w:ascii="Times New Roman"/>
                <w:b w:val="false"/>
                <w:i w:val="false"/>
                <w:color w:val="000000"/>
                <w:sz w:val="20"/>
              </w:rPr>
              <w:t>
налоговых</w:t>
            </w:r>
          </w:p>
          <w:p>
            <w:pPr>
              <w:spacing w:after="20"/>
              <w:ind w:left="20"/>
              <w:jc w:val="both"/>
            </w:pPr>
            <w:r>
              <w:rPr>
                <w:rFonts w:ascii="Times New Roman"/>
                <w:b w:val="false"/>
                <w:i w:val="false"/>
                <w:color w:val="000000"/>
                <w:sz w:val="20"/>
              </w:rPr>
              <w:t>
преферен-</w:t>
            </w:r>
          </w:p>
          <w:p>
            <w:pPr>
              <w:spacing w:after="20"/>
              <w:ind w:left="20"/>
              <w:jc w:val="both"/>
            </w:pPr>
            <w:r>
              <w:rPr>
                <w:rFonts w:ascii="Times New Roman"/>
                <w:b w:val="false"/>
                <w:i w:val="false"/>
                <w:color w:val="000000"/>
                <w:sz w:val="20"/>
              </w:rPr>
              <w:t>
ций для</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инноваций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Консуль-</w:t>
            </w:r>
          </w:p>
          <w:p>
            <w:pPr>
              <w:spacing w:after="20"/>
              <w:ind w:left="20"/>
              <w:jc w:val="both"/>
            </w:pPr>
            <w:r>
              <w:rPr>
                <w:rFonts w:ascii="Times New Roman"/>
                <w:b w:val="false"/>
                <w:i w:val="false"/>
                <w:color w:val="000000"/>
                <w:sz w:val="20"/>
              </w:rPr>
              <w:t>
татив-</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совета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МФ,МОН,</w:t>
            </w:r>
          </w:p>
          <w:p>
            <w:pPr>
              <w:spacing w:after="20"/>
              <w:ind w:left="20"/>
              <w:jc w:val="both"/>
            </w:pPr>
            <w:r>
              <w:rPr>
                <w:rFonts w:ascii="Times New Roman"/>
                <w:b w:val="false"/>
                <w:i w:val="false"/>
                <w:color w:val="000000"/>
                <w:sz w:val="20"/>
              </w:rPr>
              <w:t>
МНГ,</w:t>
            </w:r>
          </w:p>
          <w:p>
            <w:pPr>
              <w:spacing w:after="20"/>
              <w:ind w:left="20"/>
              <w:jc w:val="both"/>
            </w:pPr>
            <w:r>
              <w:rPr>
                <w:rFonts w:ascii="Times New Roman"/>
                <w:b w:val="false"/>
                <w:i w:val="false"/>
                <w:color w:val="000000"/>
                <w:sz w:val="20"/>
              </w:rPr>
              <w:t>
МЭРТ,</w:t>
            </w:r>
          </w:p>
          <w:p>
            <w:pPr>
              <w:spacing w:after="20"/>
              <w:ind w:left="20"/>
              <w:jc w:val="both"/>
            </w:pPr>
            <w:r>
              <w:rPr>
                <w:rFonts w:ascii="Times New Roman"/>
                <w:b w:val="false"/>
                <w:i w:val="false"/>
                <w:color w:val="000000"/>
                <w:sz w:val="20"/>
              </w:rPr>
              <w:t>
МСХ, АО</w:t>
            </w:r>
          </w:p>
          <w:p>
            <w:pPr>
              <w:spacing w:after="20"/>
              <w:ind w:left="20"/>
              <w:jc w:val="both"/>
            </w:pPr>
            <w:r>
              <w:rPr>
                <w:rFonts w:ascii="Times New Roman"/>
                <w:b w:val="false"/>
                <w:i w:val="false"/>
                <w:color w:val="000000"/>
                <w:sz w:val="20"/>
              </w:rPr>
              <w:t>
"НИФ"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полу-</w:t>
            </w:r>
          </w:p>
          <w:p>
            <w:pPr>
              <w:spacing w:after="20"/>
              <w:ind w:left="20"/>
              <w:jc w:val="both"/>
            </w:pPr>
            <w:r>
              <w:rPr>
                <w:rFonts w:ascii="Times New Roman"/>
                <w:b w:val="false"/>
                <w:i w:val="false"/>
                <w:color w:val="000000"/>
                <w:sz w:val="20"/>
              </w:rPr>
              <w:t>
годие</w:t>
            </w:r>
          </w:p>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w:t>
            </w:r>
          </w:p>
          <w:p>
            <w:pPr>
              <w:spacing w:after="20"/>
              <w:ind w:left="20"/>
              <w:jc w:val="both"/>
            </w:pPr>
            <w:r>
              <w:rPr>
                <w:rFonts w:ascii="Times New Roman"/>
                <w:b w:val="false"/>
                <w:i w:val="false"/>
                <w:color w:val="000000"/>
                <w:sz w:val="20"/>
              </w:rPr>
              <w:t>
инновационных</w:t>
            </w:r>
          </w:p>
          <w:p>
            <w:pPr>
              <w:spacing w:after="20"/>
              <w:ind w:left="20"/>
              <w:jc w:val="both"/>
            </w:pPr>
            <w:r>
              <w:rPr>
                <w:rFonts w:ascii="Times New Roman"/>
                <w:b w:val="false"/>
                <w:i w:val="false"/>
                <w:color w:val="000000"/>
                <w:sz w:val="20"/>
              </w:rPr>
              <w:t xml:space="preserve">
грантов в рамках направления </w:t>
            </w:r>
            <w:r>
              <w:rPr>
                <w:rFonts w:ascii="Times New Roman"/>
                <w:b w:val="false"/>
                <w:i w:val="false"/>
                <w:color w:val="000000"/>
                <w:sz w:val="20"/>
              </w:rPr>
              <w:t>"Производительность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3 478 171,0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w:t>
            </w:r>
          </w:p>
          <w:p>
            <w:pPr>
              <w:spacing w:after="20"/>
              <w:ind w:left="20"/>
              <w:jc w:val="both"/>
            </w:pPr>
            <w:r>
              <w:rPr>
                <w:rFonts w:ascii="Times New Roman"/>
                <w:b w:val="false"/>
                <w:i w:val="false"/>
                <w:color w:val="000000"/>
                <w:sz w:val="20"/>
              </w:rPr>
              <w:t>
ждение</w:t>
            </w:r>
          </w:p>
          <w:p>
            <w:pPr>
              <w:spacing w:after="20"/>
              <w:ind w:left="20"/>
              <w:jc w:val="both"/>
            </w:pPr>
            <w:r>
              <w:rPr>
                <w:rFonts w:ascii="Times New Roman"/>
                <w:b w:val="false"/>
                <w:i w:val="false"/>
                <w:color w:val="000000"/>
                <w:sz w:val="20"/>
              </w:rPr>
              <w:t>
Правил</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онных</w:t>
            </w:r>
          </w:p>
          <w:p>
            <w:pPr>
              <w:spacing w:after="20"/>
              <w:ind w:left="20"/>
              <w:jc w:val="both"/>
            </w:pPr>
            <w:r>
              <w:rPr>
                <w:rFonts w:ascii="Times New Roman"/>
                <w:b w:val="false"/>
                <w:i w:val="false"/>
                <w:color w:val="000000"/>
                <w:sz w:val="20"/>
              </w:rPr>
              <w:t>
грантов</w:t>
            </w:r>
          </w:p>
          <w:p>
            <w:pPr>
              <w:spacing w:after="20"/>
              <w:ind w:left="20"/>
              <w:jc w:val="both"/>
            </w:pPr>
            <w:r>
              <w:rPr>
                <w:rFonts w:ascii="Times New Roman"/>
                <w:b w:val="false"/>
                <w:i w:val="false"/>
                <w:color w:val="000000"/>
                <w:sz w:val="20"/>
              </w:rPr>
              <w:t>
по новой</w:t>
            </w:r>
          </w:p>
          <w:p>
            <w:pPr>
              <w:spacing w:after="20"/>
              <w:ind w:left="20"/>
              <w:jc w:val="both"/>
            </w:pPr>
            <w:r>
              <w:rPr>
                <w:rFonts w:ascii="Times New Roman"/>
                <w:b w:val="false"/>
                <w:i w:val="false"/>
                <w:color w:val="000000"/>
                <w:sz w:val="20"/>
              </w:rPr>
              <w:t>
схеме в</w:t>
            </w:r>
          </w:p>
          <w:p>
            <w:pPr>
              <w:spacing w:after="20"/>
              <w:ind w:left="20"/>
              <w:jc w:val="both"/>
            </w:pPr>
            <w:r>
              <w:rPr>
                <w:rFonts w:ascii="Times New Roman"/>
                <w:b w:val="false"/>
                <w:i w:val="false"/>
                <w:color w:val="000000"/>
                <w:sz w:val="20"/>
              </w:rPr>
              <w:t>
рамках</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w:t>
            </w:r>
          </w:p>
          <w:p>
            <w:pPr>
              <w:spacing w:after="20"/>
              <w:ind w:left="20"/>
              <w:jc w:val="both"/>
            </w:pPr>
            <w:r>
              <w:rPr>
                <w:rFonts w:ascii="Times New Roman"/>
                <w:b w:val="false"/>
                <w:i w:val="false"/>
                <w:color w:val="000000"/>
                <w:sz w:val="20"/>
              </w:rPr>
              <w:t>
рование</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онных</w:t>
            </w:r>
          </w:p>
          <w:p>
            <w:pPr>
              <w:spacing w:after="20"/>
              <w:ind w:left="20"/>
              <w:jc w:val="both"/>
            </w:pPr>
            <w:r>
              <w:rPr>
                <w:rFonts w:ascii="Times New Roman"/>
                <w:b w:val="false"/>
                <w:i w:val="false"/>
                <w:color w:val="000000"/>
                <w:sz w:val="20"/>
              </w:rPr>
              <w:t>
проектов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w:t>
            </w:r>
          </w:p>
          <w:p>
            <w:pPr>
              <w:spacing w:after="20"/>
              <w:ind w:left="20"/>
              <w:jc w:val="both"/>
            </w:pPr>
            <w:r>
              <w:rPr>
                <w:rFonts w:ascii="Times New Roman"/>
                <w:b w:val="false"/>
                <w:i w:val="false"/>
                <w:color w:val="000000"/>
                <w:sz w:val="20"/>
              </w:rPr>
              <w:t>
трация</w:t>
            </w:r>
          </w:p>
          <w:p>
            <w:pPr>
              <w:spacing w:after="20"/>
              <w:ind w:left="20"/>
              <w:jc w:val="both"/>
            </w:pPr>
            <w:r>
              <w:rPr>
                <w:rFonts w:ascii="Times New Roman"/>
                <w:b w:val="false"/>
                <w:i w:val="false"/>
                <w:color w:val="000000"/>
                <w:sz w:val="20"/>
              </w:rPr>
              <w:t>
юр. лица</w:t>
            </w:r>
          </w:p>
          <w:p>
            <w:pPr>
              <w:spacing w:after="20"/>
              <w:ind w:left="20"/>
              <w:jc w:val="both"/>
            </w:pPr>
            <w:r>
              <w:rPr>
                <w:rFonts w:ascii="Times New Roman"/>
                <w:b w:val="false"/>
                <w:i w:val="false"/>
                <w:color w:val="000000"/>
                <w:sz w:val="20"/>
              </w:rPr>
              <w:t>
(проек-</w:t>
            </w:r>
          </w:p>
          <w:p>
            <w:pPr>
              <w:spacing w:after="20"/>
              <w:ind w:left="20"/>
              <w:jc w:val="both"/>
            </w:pPr>
            <w:r>
              <w:rPr>
                <w:rFonts w:ascii="Times New Roman"/>
                <w:b w:val="false"/>
                <w:i w:val="false"/>
                <w:color w:val="000000"/>
                <w:sz w:val="20"/>
              </w:rPr>
              <w:t>
тной</w:t>
            </w:r>
          </w:p>
          <w:p>
            <w:pPr>
              <w:spacing w:after="20"/>
              <w:ind w:left="20"/>
              <w:jc w:val="both"/>
            </w:pPr>
            <w:r>
              <w:rPr>
                <w:rFonts w:ascii="Times New Roman"/>
                <w:b w:val="false"/>
                <w:i w:val="false"/>
                <w:color w:val="000000"/>
                <w:sz w:val="20"/>
              </w:rPr>
              <w:t>
компа-</w:t>
            </w:r>
          </w:p>
          <w:p>
            <w:pPr>
              <w:spacing w:after="20"/>
              <w:ind w:left="20"/>
              <w:jc w:val="both"/>
            </w:pPr>
            <w:r>
              <w:rPr>
                <w:rFonts w:ascii="Times New Roman"/>
                <w:b w:val="false"/>
                <w:i w:val="false"/>
                <w:color w:val="000000"/>
                <w:sz w:val="20"/>
              </w:rPr>
              <w:t>
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"НАТР"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w:t>
            </w:r>
          </w:p>
          <w:p>
            <w:pPr>
              <w:spacing w:after="20"/>
              <w:ind w:left="20"/>
              <w:jc w:val="both"/>
            </w:pPr>
            <w:r>
              <w:rPr>
                <w:rFonts w:ascii="Times New Roman"/>
                <w:b w:val="false"/>
                <w:i w:val="false"/>
                <w:color w:val="000000"/>
                <w:sz w:val="20"/>
              </w:rPr>
              <w:t>
ждение</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онно-</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гического</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регионов,</w:t>
            </w:r>
          </w:p>
          <w:p>
            <w:pPr>
              <w:spacing w:after="20"/>
              <w:ind w:left="20"/>
              <w:jc w:val="both"/>
            </w:pPr>
            <w:r>
              <w:rPr>
                <w:rFonts w:ascii="Times New Roman"/>
                <w:b w:val="false"/>
                <w:i w:val="false"/>
                <w:color w:val="000000"/>
                <w:sz w:val="20"/>
              </w:rPr>
              <w:t>
отраслей</w:t>
            </w:r>
          </w:p>
          <w:p>
            <w:pPr>
              <w:spacing w:after="20"/>
              <w:ind w:left="20"/>
              <w:jc w:val="both"/>
            </w:pPr>
            <w:r>
              <w:rPr>
                <w:rFonts w:ascii="Times New Roman"/>
                <w:b w:val="false"/>
                <w:i w:val="false"/>
                <w:color w:val="000000"/>
                <w:sz w:val="20"/>
              </w:rPr>
              <w:t>
и нацио-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компаний.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МЭРТ,</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уполно-</w:t>
            </w:r>
          </w:p>
          <w:p>
            <w:pPr>
              <w:spacing w:after="20"/>
              <w:ind w:left="20"/>
              <w:jc w:val="both"/>
            </w:pPr>
            <w:r>
              <w:rPr>
                <w:rFonts w:ascii="Times New Roman"/>
                <w:b w:val="false"/>
                <w:i w:val="false"/>
                <w:color w:val="000000"/>
                <w:sz w:val="20"/>
              </w:rPr>
              <w:t>
моченные</w:t>
            </w:r>
          </w:p>
          <w:p>
            <w:pPr>
              <w:spacing w:after="20"/>
              <w:ind w:left="20"/>
              <w:jc w:val="both"/>
            </w:pPr>
            <w:r>
              <w:rPr>
                <w:rFonts w:ascii="Times New Roman"/>
                <w:b w:val="false"/>
                <w:i w:val="false"/>
                <w:color w:val="000000"/>
                <w:sz w:val="20"/>
              </w:rPr>
              <w:t>
отрасле-</w:t>
            </w:r>
          </w:p>
          <w:p>
            <w:pPr>
              <w:spacing w:after="20"/>
              <w:ind w:left="20"/>
              <w:jc w:val="both"/>
            </w:pPr>
            <w:r>
              <w:rPr>
                <w:rFonts w:ascii="Times New Roman"/>
                <w:b w:val="false"/>
                <w:i w:val="false"/>
                <w:color w:val="000000"/>
                <w:sz w:val="20"/>
              </w:rPr>
              <w:t>
вые</w:t>
            </w:r>
          </w:p>
          <w:p>
            <w:pPr>
              <w:spacing w:after="20"/>
              <w:ind w:left="20"/>
              <w:jc w:val="both"/>
            </w:pPr>
            <w:r>
              <w:rPr>
                <w:rFonts w:ascii="Times New Roman"/>
                <w:b w:val="false"/>
                <w:i w:val="false"/>
                <w:color w:val="000000"/>
                <w:sz w:val="20"/>
              </w:rPr>
              <w:t>
государ-</w:t>
            </w:r>
          </w:p>
          <w:p>
            <w:pPr>
              <w:spacing w:after="20"/>
              <w:ind w:left="20"/>
              <w:jc w:val="both"/>
            </w:pPr>
            <w:r>
              <w:rPr>
                <w:rFonts w:ascii="Times New Roman"/>
                <w:b w:val="false"/>
                <w:i w:val="false"/>
                <w:color w:val="000000"/>
                <w:sz w:val="20"/>
              </w:rPr>
              <w:t>
ственные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и гг.</w:t>
            </w:r>
          </w:p>
          <w:p>
            <w:pPr>
              <w:spacing w:after="20"/>
              <w:ind w:left="20"/>
              <w:jc w:val="both"/>
            </w:pPr>
            <w:r>
              <w:rPr>
                <w:rFonts w:ascii="Times New Roman"/>
                <w:b w:val="false"/>
                <w:i w:val="false"/>
                <w:color w:val="000000"/>
                <w:sz w:val="20"/>
              </w:rPr>
              <w:t>
Астана и</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ФНБ</w:t>
            </w:r>
          </w:p>
          <w:p>
            <w:pPr>
              <w:spacing w:after="20"/>
              <w:ind w:left="20"/>
              <w:jc w:val="both"/>
            </w:pPr>
            <w:r>
              <w:rPr>
                <w:rFonts w:ascii="Times New Roman"/>
                <w:b w:val="false"/>
                <w:i w:val="false"/>
                <w:color w:val="000000"/>
                <w:sz w:val="20"/>
              </w:rPr>
              <w:t>
"Самрук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Казына"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управлению и</w:t>
            </w:r>
          </w:p>
          <w:p>
            <w:pPr>
              <w:spacing w:after="20"/>
              <w:ind w:left="20"/>
              <w:jc w:val="both"/>
            </w:pPr>
            <w:r>
              <w:rPr>
                <w:rFonts w:ascii="Times New Roman"/>
                <w:b w:val="false"/>
                <w:i w:val="false"/>
                <w:color w:val="000000"/>
                <w:sz w:val="20"/>
              </w:rPr>
              <w:t>
координации технопарков,</w:t>
            </w:r>
          </w:p>
          <w:p>
            <w:pPr>
              <w:spacing w:after="20"/>
              <w:ind w:left="20"/>
              <w:jc w:val="both"/>
            </w:pPr>
            <w:r>
              <w:rPr>
                <w:rFonts w:ascii="Times New Roman"/>
                <w:b w:val="false"/>
                <w:i w:val="false"/>
                <w:color w:val="000000"/>
                <w:sz w:val="20"/>
              </w:rPr>
              <w:t>
отраслевых</w:t>
            </w:r>
          </w:p>
          <w:p>
            <w:pPr>
              <w:spacing w:after="20"/>
              <w:ind w:left="20"/>
              <w:jc w:val="both"/>
            </w:pPr>
            <w:r>
              <w:rPr>
                <w:rFonts w:ascii="Times New Roman"/>
                <w:b w:val="false"/>
                <w:i w:val="false"/>
                <w:color w:val="000000"/>
                <w:sz w:val="20"/>
              </w:rPr>
              <w:t>
конструкторских</w:t>
            </w:r>
          </w:p>
          <w:p>
            <w:pPr>
              <w:spacing w:after="20"/>
              <w:ind w:left="20"/>
              <w:jc w:val="both"/>
            </w:pPr>
            <w:r>
              <w:rPr>
                <w:rFonts w:ascii="Times New Roman"/>
                <w:b w:val="false"/>
                <w:i w:val="false"/>
                <w:color w:val="000000"/>
                <w:sz w:val="20"/>
              </w:rPr>
              <w:t>
бюро,</w:t>
            </w:r>
          </w:p>
          <w:p>
            <w:pPr>
              <w:spacing w:after="20"/>
              <w:ind w:left="20"/>
              <w:jc w:val="both"/>
            </w:pPr>
            <w:r>
              <w:rPr>
                <w:rFonts w:ascii="Times New Roman"/>
                <w:b w:val="false"/>
                <w:i w:val="false"/>
                <w:color w:val="000000"/>
                <w:sz w:val="20"/>
              </w:rPr>
              <w:t>
международных центров</w:t>
            </w:r>
          </w:p>
          <w:p>
            <w:pPr>
              <w:spacing w:after="20"/>
              <w:ind w:left="20"/>
              <w:jc w:val="both"/>
            </w:pPr>
            <w:r>
              <w:rPr>
                <w:rFonts w:ascii="Times New Roman"/>
                <w:b w:val="false"/>
                <w:i w:val="false"/>
                <w:color w:val="000000"/>
                <w:sz w:val="20"/>
              </w:rPr>
              <w:t>
трансферта</w:t>
            </w:r>
          </w:p>
          <w:p>
            <w:pPr>
              <w:spacing w:after="20"/>
              <w:ind w:left="20"/>
              <w:jc w:val="both"/>
            </w:pPr>
            <w:r>
              <w:rPr>
                <w:rFonts w:ascii="Times New Roman"/>
                <w:b w:val="false"/>
                <w:i w:val="false"/>
                <w:color w:val="000000"/>
                <w:sz w:val="20"/>
              </w:rPr>
              <w:t>
технологий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Правительство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госорганы,</w:t>
            </w:r>
          </w:p>
          <w:p>
            <w:pPr>
              <w:spacing w:after="20"/>
              <w:ind w:left="20"/>
              <w:jc w:val="both"/>
            </w:pPr>
            <w:r>
              <w:rPr>
                <w:rFonts w:ascii="Times New Roman"/>
                <w:b w:val="false"/>
                <w:i w:val="false"/>
                <w:color w:val="000000"/>
                <w:sz w:val="20"/>
              </w:rPr>
              <w:t>
национальные</w:t>
            </w:r>
          </w:p>
          <w:p>
            <w:pPr>
              <w:spacing w:after="20"/>
              <w:ind w:left="20"/>
              <w:jc w:val="both"/>
            </w:pPr>
            <w:r>
              <w:rPr>
                <w:rFonts w:ascii="Times New Roman"/>
                <w:b w:val="false"/>
                <w:i w:val="false"/>
                <w:color w:val="000000"/>
                <w:sz w:val="20"/>
              </w:rPr>
              <w:t>
компании</w:t>
            </w:r>
          </w:p>
          <w:p>
            <w:pPr>
              <w:spacing w:after="20"/>
              <w:ind w:left="20"/>
              <w:jc w:val="both"/>
            </w:pPr>
            <w:r>
              <w:rPr>
                <w:rFonts w:ascii="Times New Roman"/>
                <w:b w:val="false"/>
                <w:i w:val="false"/>
                <w:color w:val="000000"/>
                <w:sz w:val="20"/>
              </w:rPr>
              <w:t>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правил и</w:t>
            </w:r>
          </w:p>
          <w:p>
            <w:pPr>
              <w:spacing w:after="20"/>
              <w:ind w:left="20"/>
              <w:jc w:val="both"/>
            </w:pPr>
            <w:r>
              <w:rPr>
                <w:rFonts w:ascii="Times New Roman"/>
                <w:b w:val="false"/>
                <w:i w:val="false"/>
                <w:color w:val="000000"/>
                <w:sz w:val="20"/>
              </w:rPr>
              <w:t>
порядка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гической</w:t>
            </w:r>
          </w:p>
          <w:p>
            <w:pPr>
              <w:spacing w:after="20"/>
              <w:ind w:left="20"/>
              <w:jc w:val="both"/>
            </w:pPr>
            <w:r>
              <w:rPr>
                <w:rFonts w:ascii="Times New Roman"/>
                <w:b w:val="false"/>
                <w:i w:val="false"/>
                <w:color w:val="000000"/>
                <w:sz w:val="20"/>
              </w:rPr>
              <w:t>
экспертизы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гической</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инвести-</w:t>
            </w:r>
          </w:p>
          <w:p>
            <w:pPr>
              <w:spacing w:after="20"/>
              <w:ind w:left="20"/>
              <w:jc w:val="both"/>
            </w:pPr>
            <w:r>
              <w:rPr>
                <w:rFonts w:ascii="Times New Roman"/>
                <w:b w:val="false"/>
                <w:i w:val="false"/>
                <w:color w:val="000000"/>
                <w:sz w:val="20"/>
              </w:rPr>
              <w:t>
ционных</w:t>
            </w:r>
          </w:p>
          <w:p>
            <w:pPr>
              <w:spacing w:after="20"/>
              <w:ind w:left="20"/>
              <w:jc w:val="both"/>
            </w:pPr>
            <w:r>
              <w:rPr>
                <w:rFonts w:ascii="Times New Roman"/>
                <w:b w:val="false"/>
                <w:i w:val="false"/>
                <w:color w:val="000000"/>
                <w:sz w:val="20"/>
              </w:rPr>
              <w:t>
проектов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механизмов</w:t>
            </w:r>
          </w:p>
          <w:p>
            <w:pPr>
              <w:spacing w:after="20"/>
              <w:ind w:left="20"/>
              <w:jc w:val="both"/>
            </w:pPr>
            <w:r>
              <w:rPr>
                <w:rFonts w:ascii="Times New Roman"/>
                <w:b w:val="false"/>
                <w:i w:val="false"/>
                <w:color w:val="000000"/>
                <w:sz w:val="20"/>
              </w:rPr>
              <w:t>
государственной поддержки коммерциализации</w:t>
            </w:r>
          </w:p>
          <w:p>
            <w:pPr>
              <w:spacing w:after="20"/>
              <w:ind w:left="20"/>
              <w:jc w:val="both"/>
            </w:pPr>
            <w:r>
              <w:rPr>
                <w:rFonts w:ascii="Times New Roman"/>
                <w:b w:val="false"/>
                <w:i w:val="false"/>
                <w:color w:val="000000"/>
                <w:sz w:val="20"/>
              </w:rPr>
              <w:t>
технологий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w:t>
            </w:r>
          </w:p>
          <w:p>
            <w:pPr>
              <w:spacing w:after="20"/>
              <w:ind w:left="20"/>
              <w:jc w:val="both"/>
            </w:pPr>
            <w:r>
              <w:rPr>
                <w:rFonts w:ascii="Times New Roman"/>
                <w:b w:val="false"/>
                <w:i w:val="false"/>
                <w:color w:val="000000"/>
                <w:sz w:val="20"/>
              </w:rPr>
              <w:t>
АО "НАТР"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"НАТР"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и развитие</w:t>
            </w:r>
          </w:p>
          <w:p>
            <w:pPr>
              <w:spacing w:after="20"/>
              <w:ind w:left="20"/>
              <w:jc w:val="both"/>
            </w:pPr>
            <w:r>
              <w:rPr>
                <w:rFonts w:ascii="Times New Roman"/>
                <w:b w:val="false"/>
                <w:i w:val="false"/>
                <w:color w:val="000000"/>
                <w:sz w:val="20"/>
              </w:rPr>
              <w:t>
2 конст-</w:t>
            </w:r>
          </w:p>
          <w:p>
            <w:pPr>
              <w:spacing w:after="20"/>
              <w:ind w:left="20"/>
              <w:jc w:val="both"/>
            </w:pPr>
            <w:r>
              <w:rPr>
                <w:rFonts w:ascii="Times New Roman"/>
                <w:b w:val="false"/>
                <w:i w:val="false"/>
                <w:color w:val="000000"/>
                <w:sz w:val="20"/>
              </w:rPr>
              <w:t>
рукторских</w:t>
            </w:r>
          </w:p>
          <w:p>
            <w:pPr>
              <w:spacing w:after="20"/>
              <w:ind w:left="20"/>
              <w:jc w:val="both"/>
            </w:pPr>
            <w:r>
              <w:rPr>
                <w:rFonts w:ascii="Times New Roman"/>
                <w:b w:val="false"/>
                <w:i w:val="false"/>
                <w:color w:val="000000"/>
                <w:sz w:val="20"/>
              </w:rPr>
              <w:t>
бюро на</w:t>
            </w:r>
          </w:p>
          <w:p>
            <w:pPr>
              <w:spacing w:after="20"/>
              <w:ind w:left="20"/>
              <w:jc w:val="both"/>
            </w:pPr>
            <w:r>
              <w:rPr>
                <w:rFonts w:ascii="Times New Roman"/>
                <w:b w:val="false"/>
                <w:i w:val="false"/>
                <w:color w:val="000000"/>
                <w:sz w:val="20"/>
              </w:rPr>
              <w:t>
2010-2012</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w:t>
            </w:r>
          </w:p>
          <w:p>
            <w:pPr>
              <w:spacing w:after="20"/>
              <w:ind w:left="20"/>
              <w:jc w:val="both"/>
            </w:pPr>
            <w:r>
              <w:rPr>
                <w:rFonts w:ascii="Times New Roman"/>
                <w:b w:val="false"/>
                <w:i w:val="false"/>
                <w:color w:val="000000"/>
                <w:sz w:val="20"/>
              </w:rPr>
              <w:t>
трация</w:t>
            </w:r>
          </w:p>
          <w:p>
            <w:pPr>
              <w:spacing w:after="20"/>
              <w:ind w:left="20"/>
              <w:jc w:val="both"/>
            </w:pPr>
            <w:r>
              <w:rPr>
                <w:rFonts w:ascii="Times New Roman"/>
                <w:b w:val="false"/>
                <w:i w:val="false"/>
                <w:color w:val="000000"/>
                <w:sz w:val="20"/>
              </w:rPr>
              <w:t>
юриди-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w:t>
            </w:r>
          </w:p>
          <w:p>
            <w:pPr>
              <w:spacing w:after="20"/>
              <w:ind w:left="20"/>
              <w:jc w:val="both"/>
            </w:pPr>
            <w:r>
              <w:rPr>
                <w:rFonts w:ascii="Times New Roman"/>
                <w:b w:val="false"/>
                <w:i w:val="false"/>
                <w:color w:val="000000"/>
                <w:sz w:val="20"/>
              </w:rPr>
              <w:t>
"НИФ"</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w:t>
            </w:r>
          </w:p>
          <w:p>
            <w:pPr>
              <w:spacing w:after="20"/>
              <w:ind w:left="20"/>
              <w:jc w:val="both"/>
            </w:pPr>
            <w:r>
              <w:rPr>
                <w:rFonts w:ascii="Times New Roman"/>
                <w:b w:val="false"/>
                <w:i w:val="false"/>
                <w:color w:val="000000"/>
                <w:sz w:val="20"/>
              </w:rPr>
              <w:t>
"ЦИТТ"</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p>
            <w:pPr>
              <w:spacing w:after="20"/>
              <w:ind w:left="20"/>
              <w:jc w:val="both"/>
            </w:pPr>
            <w:r>
              <w:rPr>
                <w:rFonts w:ascii="Times New Roman"/>
                <w:b w:val="false"/>
                <w:i w:val="false"/>
                <w:color w:val="000000"/>
                <w:sz w:val="20"/>
              </w:rPr>
              <w:t>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и обеспе-</w:t>
            </w:r>
          </w:p>
          <w:p>
            <w:pPr>
              <w:spacing w:after="20"/>
              <w:ind w:left="20"/>
              <w:jc w:val="both"/>
            </w:pPr>
            <w:r>
              <w:rPr>
                <w:rFonts w:ascii="Times New Roman"/>
                <w:b w:val="false"/>
                <w:i w:val="false"/>
                <w:color w:val="000000"/>
                <w:sz w:val="20"/>
              </w:rPr>
              <w:t>
чения</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 двух</w:t>
            </w:r>
          </w:p>
          <w:p>
            <w:pPr>
              <w:spacing w:after="20"/>
              <w:ind w:left="20"/>
              <w:jc w:val="both"/>
            </w:pPr>
            <w:r>
              <w:rPr>
                <w:rFonts w:ascii="Times New Roman"/>
                <w:b w:val="false"/>
                <w:i w:val="false"/>
                <w:color w:val="000000"/>
                <w:sz w:val="20"/>
              </w:rPr>
              <w:t>
отраслевых</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совместно</w:t>
            </w:r>
          </w:p>
          <w:p>
            <w:pPr>
              <w:spacing w:after="20"/>
              <w:ind w:left="20"/>
              <w:jc w:val="both"/>
            </w:pPr>
            <w:r>
              <w:rPr>
                <w:rFonts w:ascii="Times New Roman"/>
                <w:b w:val="false"/>
                <w:i w:val="false"/>
                <w:color w:val="000000"/>
                <w:sz w:val="20"/>
              </w:rPr>
              <w:t>
с зарубеж-</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компаниями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 2</w:t>
            </w:r>
          </w:p>
          <w:p>
            <w:pPr>
              <w:spacing w:after="20"/>
              <w:ind w:left="20"/>
              <w:jc w:val="both"/>
            </w:pPr>
            <w:r>
              <w:rPr>
                <w:rFonts w:ascii="Times New Roman"/>
                <w:b w:val="false"/>
                <w:i w:val="false"/>
                <w:color w:val="000000"/>
                <w:sz w:val="20"/>
              </w:rPr>
              <w:t>
высоко-</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гичных</w:t>
            </w:r>
          </w:p>
          <w:p>
            <w:pPr>
              <w:spacing w:after="20"/>
              <w:ind w:left="20"/>
              <w:jc w:val="both"/>
            </w:pPr>
            <w:r>
              <w:rPr>
                <w:rFonts w:ascii="Times New Roman"/>
                <w:b w:val="false"/>
                <w:i w:val="false"/>
                <w:color w:val="000000"/>
                <w:sz w:val="20"/>
              </w:rPr>
              <w:t>
совместных</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 с</w:t>
            </w:r>
          </w:p>
          <w:p>
            <w:pPr>
              <w:spacing w:after="20"/>
              <w:ind w:left="20"/>
              <w:jc w:val="both"/>
            </w:pPr>
            <w:r>
              <w:rPr>
                <w:rFonts w:ascii="Times New Roman"/>
                <w:b w:val="false"/>
                <w:i w:val="false"/>
                <w:color w:val="000000"/>
                <w:sz w:val="20"/>
              </w:rPr>
              <w:t>
ведущими</w:t>
            </w:r>
          </w:p>
          <w:p>
            <w:pPr>
              <w:spacing w:after="20"/>
              <w:ind w:left="20"/>
              <w:jc w:val="both"/>
            </w:pPr>
            <w:r>
              <w:rPr>
                <w:rFonts w:ascii="Times New Roman"/>
                <w:b w:val="false"/>
                <w:i w:val="false"/>
                <w:color w:val="000000"/>
                <w:sz w:val="20"/>
              </w:rPr>
              <w:t>
зарубеж-</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ческими</w:t>
            </w:r>
          </w:p>
          <w:p>
            <w:pPr>
              <w:spacing w:after="20"/>
              <w:ind w:left="20"/>
              <w:jc w:val="both"/>
            </w:pPr>
            <w:r>
              <w:rPr>
                <w:rFonts w:ascii="Times New Roman"/>
                <w:b w:val="false"/>
                <w:i w:val="false"/>
                <w:color w:val="000000"/>
                <w:sz w:val="20"/>
              </w:rPr>
              <w:t>
лидерами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w:t>
            </w:r>
          </w:p>
          <w:p>
            <w:pPr>
              <w:spacing w:after="20"/>
              <w:ind w:left="20"/>
              <w:jc w:val="both"/>
            </w:pPr>
            <w:r>
              <w:rPr>
                <w:rFonts w:ascii="Times New Roman"/>
                <w:b w:val="false"/>
                <w:i w:val="false"/>
                <w:color w:val="000000"/>
                <w:sz w:val="20"/>
              </w:rPr>
              <w:t>
современ-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управлен-</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в рамках</w:t>
            </w:r>
          </w:p>
          <w:p>
            <w:pPr>
              <w:spacing w:after="20"/>
              <w:ind w:left="20"/>
              <w:jc w:val="both"/>
            </w:pPr>
            <w:r>
              <w:rPr>
                <w:rFonts w:ascii="Times New Roman"/>
                <w:b w:val="false"/>
                <w:i w:val="false"/>
                <w:color w:val="000000"/>
                <w:sz w:val="20"/>
              </w:rPr>
              <w:t>
направле-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"Произво-</w:t>
            </w:r>
          </w:p>
          <w:p>
            <w:pPr>
              <w:spacing w:after="20"/>
              <w:ind w:left="20"/>
              <w:jc w:val="both"/>
            </w:pPr>
            <w:r>
              <w:rPr>
                <w:rFonts w:ascii="Times New Roman"/>
                <w:b w:val="false"/>
                <w:i w:val="false"/>
                <w:color w:val="000000"/>
                <w:sz w:val="20"/>
              </w:rPr>
              <w:t>
дитель-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w:t>
            </w:r>
          </w:p>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"НАТР"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085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Технологическое прогнозирование и приоритеты развития</w:t>
            </w:r>
          </w:p>
          <w:p>
            <w:pPr>
              <w:spacing w:after="20"/>
              <w:ind w:left="20"/>
              <w:jc w:val="both"/>
            </w:pPr>
            <w:r>
              <w:rPr>
                <w:rFonts w:ascii="Times New Roman"/>
                <w:b w:val="false"/>
                <w:i w:val="false"/>
                <w:color w:val="000000"/>
                <w:sz w:val="20"/>
              </w:rPr>
              <w:t>
</w:t>
            </w:r>
            <w:r>
              <w:rPr>
                <w:rFonts w:ascii="Times New Roman"/>
                <w:b/>
                <w:i w:val="false"/>
                <w:color w:val="000000"/>
                <w:sz w:val="20"/>
              </w:rPr>
              <w:t>прикладной науки и инжиниринга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прогнозирования,</w:t>
            </w:r>
          </w:p>
          <w:p>
            <w:pPr>
              <w:spacing w:after="20"/>
              <w:ind w:left="20"/>
              <w:jc w:val="both"/>
            </w:pPr>
            <w:r>
              <w:rPr>
                <w:rFonts w:ascii="Times New Roman"/>
                <w:b w:val="false"/>
                <w:i w:val="false"/>
                <w:color w:val="000000"/>
                <w:sz w:val="20"/>
              </w:rPr>
              <w:t>
информационно-аналитические и</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инноваций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p>
            <w:pPr>
              <w:spacing w:after="20"/>
              <w:ind w:left="20"/>
              <w:jc w:val="both"/>
            </w:pPr>
            <w:r>
              <w:rPr>
                <w:rFonts w:ascii="Times New Roman"/>
                <w:b w:val="false"/>
                <w:i w:val="false"/>
                <w:color w:val="000000"/>
                <w:sz w:val="20"/>
              </w:rPr>
              <w:t>
приоритетных</w:t>
            </w:r>
          </w:p>
          <w:p>
            <w:pPr>
              <w:spacing w:after="20"/>
              <w:ind w:left="20"/>
              <w:jc w:val="both"/>
            </w:pPr>
            <w:r>
              <w:rPr>
                <w:rFonts w:ascii="Times New Roman"/>
                <w:b w:val="false"/>
                <w:i w:val="false"/>
                <w:color w:val="000000"/>
                <w:sz w:val="20"/>
              </w:rPr>
              <w:t>
отраслей и</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по дорожным</w:t>
            </w:r>
          </w:p>
          <w:p>
            <w:pPr>
              <w:spacing w:after="20"/>
              <w:ind w:left="20"/>
              <w:jc w:val="both"/>
            </w:pPr>
            <w:r>
              <w:rPr>
                <w:rFonts w:ascii="Times New Roman"/>
                <w:b w:val="false"/>
                <w:i w:val="false"/>
                <w:color w:val="000000"/>
                <w:sz w:val="20"/>
              </w:rPr>
              <w:t>
картам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 ТР"</w:t>
            </w:r>
          </w:p>
          <w:p>
            <w:pPr>
              <w:spacing w:after="20"/>
              <w:ind w:left="20"/>
              <w:jc w:val="both"/>
            </w:pPr>
            <w:r>
              <w:rPr>
                <w:rFonts w:ascii="Times New Roman"/>
                <w:b w:val="false"/>
                <w:i w:val="false"/>
                <w:color w:val="000000"/>
                <w:sz w:val="20"/>
              </w:rPr>
              <w:t>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Межотрас-</w:t>
            </w:r>
          </w:p>
          <w:p>
            <w:pPr>
              <w:spacing w:after="20"/>
              <w:ind w:left="20"/>
              <w:jc w:val="both"/>
            </w:pPr>
            <w:r>
              <w:rPr>
                <w:rFonts w:ascii="Times New Roman"/>
                <w:b w:val="false"/>
                <w:i w:val="false"/>
                <w:color w:val="000000"/>
                <w:sz w:val="20"/>
              </w:rPr>
              <w:t>
левого</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плана</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срочную</w:t>
            </w:r>
          </w:p>
          <w:p>
            <w:pPr>
              <w:spacing w:after="20"/>
              <w:ind w:left="20"/>
              <w:jc w:val="both"/>
            </w:pPr>
            <w:r>
              <w:rPr>
                <w:rFonts w:ascii="Times New Roman"/>
                <w:b w:val="false"/>
                <w:i w:val="false"/>
                <w:color w:val="000000"/>
                <w:sz w:val="20"/>
              </w:rPr>
              <w:t>
перспек-</w:t>
            </w:r>
          </w:p>
          <w:p>
            <w:pPr>
              <w:spacing w:after="20"/>
              <w:ind w:left="20"/>
              <w:jc w:val="both"/>
            </w:pPr>
            <w:r>
              <w:rPr>
                <w:rFonts w:ascii="Times New Roman"/>
                <w:b w:val="false"/>
                <w:i w:val="false"/>
                <w:color w:val="000000"/>
                <w:sz w:val="20"/>
              </w:rPr>
              <w:t>
тиву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МНГ,</w:t>
            </w:r>
          </w:p>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МООС,</w:t>
            </w:r>
          </w:p>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МЭРТ,</w:t>
            </w:r>
          </w:p>
          <w:p>
            <w:pPr>
              <w:spacing w:after="20"/>
              <w:ind w:left="20"/>
              <w:jc w:val="both"/>
            </w:pPr>
            <w:r>
              <w:rPr>
                <w:rFonts w:ascii="Times New Roman"/>
                <w:b w:val="false"/>
                <w:i w:val="false"/>
                <w:color w:val="000000"/>
                <w:sz w:val="20"/>
              </w:rPr>
              <w:t>
МСХ, МТК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увеличению</w:t>
            </w:r>
          </w:p>
          <w:p>
            <w:pPr>
              <w:spacing w:after="20"/>
              <w:ind w:left="20"/>
              <w:jc w:val="both"/>
            </w:pPr>
            <w:r>
              <w:rPr>
                <w:rFonts w:ascii="Times New Roman"/>
                <w:b w:val="false"/>
                <w:i w:val="false"/>
                <w:color w:val="000000"/>
                <w:sz w:val="20"/>
              </w:rPr>
              <w:t>
доли</w:t>
            </w:r>
          </w:p>
          <w:p>
            <w:pPr>
              <w:spacing w:after="20"/>
              <w:ind w:left="20"/>
              <w:jc w:val="both"/>
            </w:pPr>
            <w:r>
              <w:rPr>
                <w:rFonts w:ascii="Times New Roman"/>
                <w:b w:val="false"/>
                <w:i w:val="false"/>
                <w:color w:val="000000"/>
                <w:sz w:val="20"/>
              </w:rPr>
              <w:t>
грантов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подготовку</w:t>
            </w:r>
          </w:p>
          <w:p>
            <w:pPr>
              <w:spacing w:after="20"/>
              <w:ind w:left="20"/>
              <w:jc w:val="both"/>
            </w:pPr>
            <w:r>
              <w:rPr>
                <w:rFonts w:ascii="Times New Roman"/>
                <w:b w:val="false"/>
                <w:i w:val="false"/>
                <w:color w:val="000000"/>
                <w:sz w:val="20"/>
              </w:rPr>
              <w:t>
магистров</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докторов</w:t>
            </w:r>
          </w:p>
          <w:p>
            <w:pPr>
              <w:spacing w:after="20"/>
              <w:ind w:left="20"/>
              <w:jc w:val="both"/>
            </w:pPr>
            <w:r>
              <w:rPr>
                <w:rFonts w:ascii="Times New Roman"/>
                <w:b w:val="false"/>
                <w:i w:val="false"/>
                <w:color w:val="000000"/>
                <w:sz w:val="20"/>
              </w:rPr>
              <w:t>
Ph.D</w:t>
            </w:r>
          </w:p>
          <w:p>
            <w:pPr>
              <w:spacing w:after="20"/>
              <w:ind w:left="20"/>
              <w:jc w:val="both"/>
            </w:pPr>
            <w:r>
              <w:rPr>
                <w:rFonts w:ascii="Times New Roman"/>
                <w:b w:val="false"/>
                <w:i w:val="false"/>
                <w:color w:val="000000"/>
                <w:sz w:val="20"/>
              </w:rPr>
              <w:t>
по приори-</w:t>
            </w:r>
          </w:p>
          <w:p>
            <w:pPr>
              <w:spacing w:after="20"/>
              <w:ind w:left="20"/>
              <w:jc w:val="both"/>
            </w:pPr>
            <w:r>
              <w:rPr>
                <w:rFonts w:ascii="Times New Roman"/>
                <w:b w:val="false"/>
                <w:i w:val="false"/>
                <w:color w:val="000000"/>
                <w:sz w:val="20"/>
              </w:rPr>
              <w:t>
тетным</w:t>
            </w:r>
          </w:p>
          <w:p>
            <w:pPr>
              <w:spacing w:after="20"/>
              <w:ind w:left="20"/>
              <w:jc w:val="both"/>
            </w:pPr>
            <w:r>
              <w:rPr>
                <w:rFonts w:ascii="Times New Roman"/>
                <w:b w:val="false"/>
                <w:i w:val="false"/>
                <w:color w:val="000000"/>
                <w:sz w:val="20"/>
              </w:rPr>
              <w:t>
отраслям</w:t>
            </w:r>
          </w:p>
          <w:p>
            <w:pPr>
              <w:spacing w:after="20"/>
              <w:ind w:left="20"/>
              <w:jc w:val="both"/>
            </w:pPr>
            <w:r>
              <w:rPr>
                <w:rFonts w:ascii="Times New Roman"/>
                <w:b w:val="false"/>
                <w:i w:val="false"/>
                <w:color w:val="000000"/>
                <w:sz w:val="20"/>
              </w:rPr>
              <w:t>
промышлен-</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в общем</w:t>
            </w:r>
          </w:p>
          <w:p>
            <w:pPr>
              <w:spacing w:after="20"/>
              <w:ind w:left="20"/>
              <w:jc w:val="both"/>
            </w:pPr>
            <w:r>
              <w:rPr>
                <w:rFonts w:ascii="Times New Roman"/>
                <w:b w:val="false"/>
                <w:i w:val="false"/>
                <w:color w:val="000000"/>
                <w:sz w:val="20"/>
              </w:rPr>
              <w:t>
количестве</w:t>
            </w:r>
          </w:p>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тельных</w:t>
            </w:r>
          </w:p>
          <w:p>
            <w:pPr>
              <w:spacing w:after="20"/>
              <w:ind w:left="20"/>
              <w:jc w:val="both"/>
            </w:pPr>
            <w:r>
              <w:rPr>
                <w:rFonts w:ascii="Times New Roman"/>
                <w:b w:val="false"/>
                <w:i w:val="false"/>
                <w:color w:val="000000"/>
                <w:sz w:val="20"/>
              </w:rPr>
              <w:t>
грантов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иннова-</w:t>
            </w:r>
          </w:p>
          <w:p>
            <w:pPr>
              <w:spacing w:after="20"/>
              <w:ind w:left="20"/>
              <w:jc w:val="both"/>
            </w:pPr>
            <w:r>
              <w:rPr>
                <w:rFonts w:ascii="Times New Roman"/>
                <w:b w:val="false"/>
                <w:i w:val="false"/>
                <w:color w:val="000000"/>
                <w:sz w:val="20"/>
              </w:rPr>
              <w:t>
ционного</w:t>
            </w:r>
          </w:p>
          <w:p>
            <w:pPr>
              <w:spacing w:after="20"/>
              <w:ind w:left="20"/>
              <w:jc w:val="both"/>
            </w:pPr>
            <w:r>
              <w:rPr>
                <w:rFonts w:ascii="Times New Roman"/>
                <w:b w:val="false"/>
                <w:i w:val="false"/>
                <w:color w:val="000000"/>
                <w:sz w:val="20"/>
              </w:rPr>
              <w:t>
кластера</w:t>
            </w:r>
          </w:p>
          <w:p>
            <w:pPr>
              <w:spacing w:after="20"/>
              <w:ind w:left="20"/>
              <w:jc w:val="both"/>
            </w:pPr>
            <w:r>
              <w:rPr>
                <w:rFonts w:ascii="Times New Roman"/>
                <w:b w:val="false"/>
                <w:i w:val="false"/>
                <w:color w:val="000000"/>
                <w:sz w:val="20"/>
              </w:rPr>
              <w:t>
Назарбаев</w:t>
            </w:r>
          </w:p>
          <w:p>
            <w:pPr>
              <w:spacing w:after="20"/>
              <w:ind w:left="20"/>
              <w:jc w:val="both"/>
            </w:pPr>
            <w:r>
              <w:rPr>
                <w:rFonts w:ascii="Times New Roman"/>
                <w:b w:val="false"/>
                <w:i w:val="false"/>
                <w:color w:val="000000"/>
                <w:sz w:val="20"/>
              </w:rPr>
              <w:t>
Универ-</w:t>
            </w:r>
          </w:p>
          <w:p>
            <w:pPr>
              <w:spacing w:after="20"/>
              <w:ind w:left="20"/>
              <w:jc w:val="both"/>
            </w:pPr>
            <w:r>
              <w:rPr>
                <w:rFonts w:ascii="Times New Roman"/>
                <w:b w:val="false"/>
                <w:i w:val="false"/>
                <w:color w:val="000000"/>
                <w:sz w:val="20"/>
              </w:rPr>
              <w:t>
ситет, в</w:t>
            </w:r>
          </w:p>
          <w:p>
            <w:pPr>
              <w:spacing w:after="20"/>
              <w:ind w:left="20"/>
              <w:jc w:val="both"/>
            </w:pPr>
            <w:r>
              <w:rPr>
                <w:rFonts w:ascii="Times New Roman"/>
                <w:b w:val="false"/>
                <w:i w:val="false"/>
                <w:color w:val="000000"/>
                <w:sz w:val="20"/>
              </w:rPr>
              <w:t>
т.ч.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Междуна-</w:t>
            </w:r>
          </w:p>
          <w:p>
            <w:pPr>
              <w:spacing w:after="20"/>
              <w:ind w:left="20"/>
              <w:jc w:val="both"/>
            </w:pPr>
            <w:r>
              <w:rPr>
                <w:rFonts w:ascii="Times New Roman"/>
                <w:b w:val="false"/>
                <w:i w:val="false"/>
                <w:color w:val="000000"/>
                <w:sz w:val="20"/>
              </w:rPr>
              <w:t>
родного</w:t>
            </w:r>
          </w:p>
          <w:p>
            <w:pPr>
              <w:spacing w:after="20"/>
              <w:ind w:left="20"/>
              <w:jc w:val="both"/>
            </w:pPr>
            <w:r>
              <w:rPr>
                <w:rFonts w:ascii="Times New Roman"/>
                <w:b w:val="false"/>
                <w:i w:val="false"/>
                <w:color w:val="000000"/>
                <w:sz w:val="20"/>
              </w:rPr>
              <w:t>
междисцип-</w:t>
            </w:r>
          </w:p>
          <w:p>
            <w:pPr>
              <w:spacing w:after="20"/>
              <w:ind w:left="20"/>
              <w:jc w:val="both"/>
            </w:pPr>
            <w:r>
              <w:rPr>
                <w:rFonts w:ascii="Times New Roman"/>
                <w:b w:val="false"/>
                <w:i w:val="false"/>
                <w:color w:val="000000"/>
                <w:sz w:val="20"/>
              </w:rPr>
              <w:t>
линарного</w:t>
            </w:r>
          </w:p>
          <w:p>
            <w:pPr>
              <w:spacing w:after="20"/>
              <w:ind w:left="20"/>
              <w:jc w:val="both"/>
            </w:pPr>
            <w:r>
              <w:rPr>
                <w:rFonts w:ascii="Times New Roman"/>
                <w:b w:val="false"/>
                <w:i w:val="false"/>
                <w:color w:val="000000"/>
                <w:sz w:val="20"/>
              </w:rPr>
              <w:t>
инструмен-</w:t>
            </w:r>
          </w:p>
          <w:p>
            <w:pPr>
              <w:spacing w:after="20"/>
              <w:ind w:left="20"/>
              <w:jc w:val="both"/>
            </w:pPr>
            <w:r>
              <w:rPr>
                <w:rFonts w:ascii="Times New Roman"/>
                <w:b w:val="false"/>
                <w:i w:val="false"/>
                <w:color w:val="000000"/>
                <w:sz w:val="20"/>
              </w:rPr>
              <w:t>
тального</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энергети-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исследова-</w:t>
            </w:r>
          </w:p>
          <w:p>
            <w:pPr>
              <w:spacing w:after="20"/>
              <w:ind w:left="20"/>
              <w:jc w:val="both"/>
            </w:pPr>
            <w:r>
              <w:rPr>
                <w:rFonts w:ascii="Times New Roman"/>
                <w:b w:val="false"/>
                <w:i w:val="false"/>
                <w:color w:val="000000"/>
                <w:sz w:val="20"/>
              </w:rPr>
              <w:t>
ний</w:t>
            </w:r>
          </w:p>
          <w:p>
            <w:pPr>
              <w:spacing w:after="20"/>
              <w:ind w:left="20"/>
              <w:jc w:val="both"/>
            </w:pPr>
            <w:r>
              <w:rPr>
                <w:rFonts w:ascii="Times New Roman"/>
                <w:b w:val="false"/>
                <w:i w:val="false"/>
                <w:color w:val="000000"/>
                <w:sz w:val="20"/>
              </w:rPr>
              <w:t>
(ЦЭИ);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наук о</w:t>
            </w:r>
          </w:p>
          <w:p>
            <w:pPr>
              <w:spacing w:after="20"/>
              <w:ind w:left="20"/>
              <w:jc w:val="both"/>
            </w:pPr>
            <w:r>
              <w:rPr>
                <w:rFonts w:ascii="Times New Roman"/>
                <w:b w:val="false"/>
                <w:i w:val="false"/>
                <w:color w:val="000000"/>
                <w:sz w:val="20"/>
              </w:rPr>
              <w:t>
жизни и</w:t>
            </w:r>
          </w:p>
          <w:p>
            <w:pPr>
              <w:spacing w:after="20"/>
              <w:ind w:left="20"/>
              <w:jc w:val="both"/>
            </w:pPr>
            <w:r>
              <w:rPr>
                <w:rFonts w:ascii="Times New Roman"/>
                <w:b w:val="false"/>
                <w:i w:val="false"/>
                <w:color w:val="000000"/>
                <w:sz w:val="20"/>
              </w:rPr>
              <w:t>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Назарба-</w:t>
            </w:r>
          </w:p>
          <w:p>
            <w:pPr>
              <w:spacing w:after="20"/>
              <w:ind w:left="20"/>
              <w:jc w:val="both"/>
            </w:pPr>
            <w:r>
              <w:rPr>
                <w:rFonts w:ascii="Times New Roman"/>
                <w:b w:val="false"/>
                <w:i w:val="false"/>
                <w:color w:val="000000"/>
                <w:sz w:val="20"/>
              </w:rPr>
              <w:t>
ев</w:t>
            </w:r>
          </w:p>
          <w:p>
            <w:pPr>
              <w:spacing w:after="20"/>
              <w:ind w:left="20"/>
              <w:jc w:val="both"/>
            </w:pPr>
            <w:r>
              <w:rPr>
                <w:rFonts w:ascii="Times New Roman"/>
                <w:b w:val="false"/>
                <w:i w:val="false"/>
                <w:color w:val="000000"/>
                <w:sz w:val="20"/>
              </w:rPr>
              <w:t>
Универ-</w:t>
            </w:r>
          </w:p>
          <w:p>
            <w:pPr>
              <w:spacing w:after="20"/>
              <w:ind w:left="20"/>
              <w:jc w:val="both"/>
            </w:pPr>
            <w:r>
              <w:rPr>
                <w:rFonts w:ascii="Times New Roman"/>
                <w:b w:val="false"/>
                <w:i w:val="false"/>
                <w:color w:val="000000"/>
                <w:sz w:val="20"/>
              </w:rPr>
              <w:t>
ситет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1755 588,0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w:t>
            </w:r>
          </w:p>
          <w:p>
            <w:pPr>
              <w:spacing w:after="20"/>
              <w:ind w:left="20"/>
              <w:jc w:val="both"/>
            </w:pPr>
            <w:r>
              <w:rPr>
                <w:rFonts w:ascii="Times New Roman"/>
                <w:b w:val="false"/>
                <w:i w:val="false"/>
                <w:color w:val="000000"/>
                <w:sz w:val="20"/>
              </w:rPr>
              <w:t>
предложе-</w:t>
            </w:r>
          </w:p>
          <w:p>
            <w:pPr>
              <w:spacing w:after="20"/>
              <w:ind w:left="20"/>
              <w:jc w:val="both"/>
            </w:pPr>
            <w:r>
              <w:rPr>
                <w:rFonts w:ascii="Times New Roman"/>
                <w:b w:val="false"/>
                <w:i w:val="false"/>
                <w:color w:val="000000"/>
                <w:sz w:val="20"/>
              </w:rPr>
              <w:t>
ния по</w:t>
            </w:r>
          </w:p>
          <w:p>
            <w:pPr>
              <w:spacing w:after="20"/>
              <w:ind w:left="20"/>
              <w:jc w:val="both"/>
            </w:pPr>
            <w:r>
              <w:rPr>
                <w:rFonts w:ascii="Times New Roman"/>
                <w:b w:val="false"/>
                <w:i w:val="false"/>
                <w:color w:val="000000"/>
                <w:sz w:val="20"/>
              </w:rPr>
              <w:t>
созданию</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онного</w:t>
            </w:r>
          </w:p>
          <w:p>
            <w:pPr>
              <w:spacing w:after="20"/>
              <w:ind w:left="20"/>
              <w:jc w:val="both"/>
            </w:pPr>
            <w:r>
              <w:rPr>
                <w:rFonts w:ascii="Times New Roman"/>
                <w:b w:val="false"/>
                <w:i w:val="false"/>
                <w:color w:val="000000"/>
                <w:sz w:val="20"/>
              </w:rPr>
              <w:t>
кластера</w:t>
            </w:r>
          </w:p>
          <w:p>
            <w:pPr>
              <w:spacing w:after="20"/>
              <w:ind w:left="20"/>
              <w:jc w:val="both"/>
            </w:pPr>
            <w:r>
              <w:rPr>
                <w:rFonts w:ascii="Times New Roman"/>
                <w:b w:val="false"/>
                <w:i w:val="false"/>
                <w:color w:val="000000"/>
                <w:sz w:val="20"/>
              </w:rPr>
              <w:t>
КазНУ</w:t>
            </w:r>
          </w:p>
          <w:p>
            <w:pPr>
              <w:spacing w:after="20"/>
              <w:ind w:left="20"/>
              <w:jc w:val="both"/>
            </w:pPr>
            <w:r>
              <w:rPr>
                <w:rFonts w:ascii="Times New Roman"/>
                <w:b w:val="false"/>
                <w:i w:val="false"/>
                <w:color w:val="000000"/>
                <w:sz w:val="20"/>
              </w:rPr>
              <w:t>
имени</w:t>
            </w:r>
          </w:p>
          <w:p>
            <w:pPr>
              <w:spacing w:after="20"/>
              <w:ind w:left="20"/>
              <w:jc w:val="both"/>
            </w:pPr>
            <w:r>
              <w:rPr>
                <w:rFonts w:ascii="Times New Roman"/>
                <w:b w:val="false"/>
                <w:i w:val="false"/>
                <w:color w:val="000000"/>
                <w:sz w:val="20"/>
              </w:rPr>
              <w:t>
Аль-Фараби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КазНУ</w:t>
            </w:r>
          </w:p>
          <w:p>
            <w:pPr>
              <w:spacing w:after="20"/>
              <w:ind w:left="20"/>
              <w:jc w:val="both"/>
            </w:pPr>
            <w:r>
              <w:rPr>
                <w:rFonts w:ascii="Times New Roman"/>
                <w:b w:val="false"/>
                <w:i w:val="false"/>
                <w:color w:val="000000"/>
                <w:sz w:val="20"/>
              </w:rPr>
              <w:t>
имени</w:t>
            </w:r>
          </w:p>
          <w:p>
            <w:pPr>
              <w:spacing w:after="20"/>
              <w:ind w:left="20"/>
              <w:jc w:val="both"/>
            </w:pPr>
            <w:r>
              <w:rPr>
                <w:rFonts w:ascii="Times New Roman"/>
                <w:b w:val="false"/>
                <w:i w:val="false"/>
                <w:color w:val="000000"/>
                <w:sz w:val="20"/>
              </w:rPr>
              <w:t>
аль-</w:t>
            </w:r>
          </w:p>
          <w:p>
            <w:pPr>
              <w:spacing w:after="20"/>
              <w:ind w:left="20"/>
              <w:jc w:val="both"/>
            </w:pPr>
            <w:r>
              <w:rPr>
                <w:rFonts w:ascii="Times New Roman"/>
                <w:b w:val="false"/>
                <w:i w:val="false"/>
                <w:color w:val="000000"/>
                <w:sz w:val="20"/>
              </w:rPr>
              <w:t>
Фараби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w:t>
            </w:r>
          </w:p>
          <w:p>
            <w:pPr>
              <w:spacing w:after="20"/>
              <w:ind w:left="20"/>
              <w:jc w:val="both"/>
            </w:pPr>
            <w:r>
              <w:rPr>
                <w:rFonts w:ascii="Times New Roman"/>
                <w:b w:val="false"/>
                <w:i w:val="false"/>
                <w:color w:val="000000"/>
                <w:sz w:val="20"/>
              </w:rPr>
              <w:t>
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дальней-</w:t>
            </w:r>
          </w:p>
          <w:p>
            <w:pPr>
              <w:spacing w:after="20"/>
              <w:ind w:left="20"/>
              <w:jc w:val="both"/>
            </w:pPr>
            <w:r>
              <w:rPr>
                <w:rFonts w:ascii="Times New Roman"/>
                <w:b w:val="false"/>
                <w:i w:val="false"/>
                <w:color w:val="000000"/>
                <w:sz w:val="20"/>
              </w:rPr>
              <w:t>
шего</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СЭЗ ПИТ</w:t>
            </w:r>
          </w:p>
          <w:p>
            <w:pPr>
              <w:spacing w:after="20"/>
              <w:ind w:left="20"/>
              <w:jc w:val="both"/>
            </w:pPr>
            <w:r>
              <w:rPr>
                <w:rFonts w:ascii="Times New Roman"/>
                <w:b w:val="false"/>
                <w:i w:val="false"/>
                <w:color w:val="000000"/>
                <w:sz w:val="20"/>
              </w:rPr>
              <w:t>
"Алатау"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СЭЗ ПИТ</w:t>
            </w:r>
          </w:p>
          <w:p>
            <w:pPr>
              <w:spacing w:after="20"/>
              <w:ind w:left="20"/>
              <w:jc w:val="both"/>
            </w:pPr>
            <w:r>
              <w:rPr>
                <w:rFonts w:ascii="Times New Roman"/>
                <w:b w:val="false"/>
                <w:i w:val="false"/>
                <w:color w:val="000000"/>
                <w:sz w:val="20"/>
              </w:rPr>
              <w:t>
"Алатау"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тельного</w:t>
            </w:r>
          </w:p>
          <w:p>
            <w:pPr>
              <w:spacing w:after="20"/>
              <w:ind w:left="20"/>
              <w:jc w:val="both"/>
            </w:pPr>
            <w:r>
              <w:rPr>
                <w:rFonts w:ascii="Times New Roman"/>
                <w:b w:val="false"/>
                <w:i w:val="false"/>
                <w:color w:val="000000"/>
                <w:sz w:val="20"/>
              </w:rPr>
              <w:t>
комплекса</w:t>
            </w:r>
          </w:p>
          <w:p>
            <w:pPr>
              <w:spacing w:after="20"/>
              <w:ind w:left="20"/>
              <w:jc w:val="both"/>
            </w:pPr>
            <w:r>
              <w:rPr>
                <w:rFonts w:ascii="Times New Roman"/>
                <w:b w:val="false"/>
                <w:i w:val="false"/>
                <w:color w:val="000000"/>
                <w:sz w:val="20"/>
              </w:rPr>
              <w:t>
(агропро-</w:t>
            </w:r>
          </w:p>
          <w:p>
            <w:pPr>
              <w:spacing w:after="20"/>
              <w:ind w:left="20"/>
              <w:jc w:val="both"/>
            </w:pPr>
            <w:r>
              <w:rPr>
                <w:rFonts w:ascii="Times New Roman"/>
                <w:b w:val="false"/>
                <w:i w:val="false"/>
                <w:color w:val="000000"/>
                <w:sz w:val="20"/>
              </w:rPr>
              <w:t>
мышленный</w:t>
            </w:r>
          </w:p>
          <w:p>
            <w:pPr>
              <w:spacing w:after="20"/>
              <w:ind w:left="20"/>
              <w:jc w:val="both"/>
            </w:pPr>
            <w:r>
              <w:rPr>
                <w:rFonts w:ascii="Times New Roman"/>
                <w:b w:val="false"/>
                <w:i w:val="false"/>
                <w:color w:val="000000"/>
                <w:sz w:val="20"/>
              </w:rPr>
              <w:t>
комплекс)</w:t>
            </w:r>
          </w:p>
          <w:p>
            <w:pPr>
              <w:spacing w:after="20"/>
              <w:ind w:left="20"/>
              <w:jc w:val="both"/>
            </w:pPr>
            <w:r>
              <w:rPr>
                <w:rFonts w:ascii="Times New Roman"/>
                <w:b w:val="false"/>
                <w:i w:val="false"/>
                <w:color w:val="000000"/>
                <w:sz w:val="20"/>
              </w:rPr>
              <w:t>
в пос.</w:t>
            </w:r>
          </w:p>
          <w:p>
            <w:pPr>
              <w:spacing w:after="20"/>
              <w:ind w:left="20"/>
              <w:jc w:val="both"/>
            </w:pPr>
            <w:r>
              <w:rPr>
                <w:rFonts w:ascii="Times New Roman"/>
                <w:b w:val="false"/>
                <w:i w:val="false"/>
                <w:color w:val="000000"/>
                <w:sz w:val="20"/>
              </w:rPr>
              <w:t>
Научный</w:t>
            </w:r>
          </w:p>
          <w:p>
            <w:pPr>
              <w:spacing w:after="20"/>
              <w:ind w:left="20"/>
              <w:jc w:val="both"/>
            </w:pPr>
            <w:r>
              <w:rPr>
                <w:rFonts w:ascii="Times New Roman"/>
                <w:b w:val="false"/>
                <w:i w:val="false"/>
                <w:color w:val="000000"/>
                <w:sz w:val="20"/>
              </w:rPr>
              <w:t>
Шортандин-</w:t>
            </w:r>
          </w:p>
          <w:p>
            <w:pPr>
              <w:spacing w:after="20"/>
              <w:ind w:left="20"/>
              <w:jc w:val="both"/>
            </w:pPr>
            <w:r>
              <w:rPr>
                <w:rFonts w:ascii="Times New Roman"/>
                <w:b w:val="false"/>
                <w:i w:val="false"/>
                <w:color w:val="000000"/>
                <w:sz w:val="20"/>
              </w:rPr>
              <w:t>
ского</w:t>
            </w:r>
          </w:p>
          <w:p>
            <w:pPr>
              <w:spacing w:after="20"/>
              <w:ind w:left="20"/>
              <w:jc w:val="both"/>
            </w:pPr>
            <w:r>
              <w:rPr>
                <w:rFonts w:ascii="Times New Roman"/>
                <w:b w:val="false"/>
                <w:i w:val="false"/>
                <w:color w:val="000000"/>
                <w:sz w:val="20"/>
              </w:rPr>
              <w:t>
района</w:t>
            </w:r>
          </w:p>
          <w:p>
            <w:pPr>
              <w:spacing w:after="20"/>
              <w:ind w:left="20"/>
              <w:jc w:val="both"/>
            </w:pPr>
            <w:r>
              <w:rPr>
                <w:rFonts w:ascii="Times New Roman"/>
                <w:b w:val="false"/>
                <w:i w:val="false"/>
                <w:color w:val="000000"/>
                <w:sz w:val="20"/>
              </w:rPr>
              <w:t>
Акмолинс-</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области</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МЭБП,</w:t>
            </w:r>
          </w:p>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МЮ,</w:t>
            </w:r>
          </w:p>
          <w:p>
            <w:pPr>
              <w:spacing w:after="20"/>
              <w:ind w:left="20"/>
              <w:jc w:val="both"/>
            </w:pPr>
            <w:r>
              <w:rPr>
                <w:rFonts w:ascii="Times New Roman"/>
                <w:b w:val="false"/>
                <w:i w:val="false"/>
                <w:color w:val="000000"/>
                <w:sz w:val="20"/>
              </w:rPr>
              <w:t>
Акимат</w:t>
            </w:r>
          </w:p>
          <w:p>
            <w:pPr>
              <w:spacing w:after="20"/>
              <w:ind w:left="20"/>
              <w:jc w:val="both"/>
            </w:pPr>
            <w:r>
              <w:rPr>
                <w:rFonts w:ascii="Times New Roman"/>
                <w:b w:val="false"/>
                <w:i w:val="false"/>
                <w:color w:val="000000"/>
                <w:sz w:val="20"/>
              </w:rPr>
              <w:t>
Акмо-</w:t>
            </w:r>
          </w:p>
          <w:p>
            <w:pPr>
              <w:spacing w:after="20"/>
              <w:ind w:left="20"/>
              <w:jc w:val="both"/>
            </w:pPr>
            <w:r>
              <w:rPr>
                <w:rFonts w:ascii="Times New Roman"/>
                <w:b w:val="false"/>
                <w:i w:val="false"/>
                <w:color w:val="000000"/>
                <w:sz w:val="20"/>
              </w:rPr>
              <w:t>
линской</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 АО</w:t>
            </w:r>
          </w:p>
          <w:p>
            <w:pPr>
              <w:spacing w:after="20"/>
              <w:ind w:left="20"/>
              <w:jc w:val="both"/>
            </w:pPr>
            <w:r>
              <w:rPr>
                <w:rFonts w:ascii="Times New Roman"/>
                <w:b w:val="false"/>
                <w:i w:val="false"/>
                <w:color w:val="000000"/>
                <w:sz w:val="20"/>
              </w:rPr>
              <w:t>
"КазАг-</w:t>
            </w:r>
          </w:p>
          <w:p>
            <w:pPr>
              <w:spacing w:after="20"/>
              <w:ind w:left="20"/>
              <w:jc w:val="both"/>
            </w:pPr>
            <w:r>
              <w:rPr>
                <w:rFonts w:ascii="Times New Roman"/>
                <w:b w:val="false"/>
                <w:i w:val="false"/>
                <w:color w:val="000000"/>
                <w:sz w:val="20"/>
              </w:rPr>
              <w:t>
ро-</w:t>
            </w:r>
          </w:p>
          <w:p>
            <w:pPr>
              <w:spacing w:after="20"/>
              <w:ind w:left="20"/>
              <w:jc w:val="both"/>
            </w:pPr>
            <w:r>
              <w:rPr>
                <w:rFonts w:ascii="Times New Roman"/>
                <w:b w:val="false"/>
                <w:i w:val="false"/>
                <w:color w:val="000000"/>
                <w:sz w:val="20"/>
              </w:rPr>
              <w:t>
Иннова-</w:t>
            </w:r>
          </w:p>
          <w:p>
            <w:pPr>
              <w:spacing w:after="20"/>
              <w:ind w:left="20"/>
              <w:jc w:val="both"/>
            </w:pPr>
            <w:r>
              <w:rPr>
                <w:rFonts w:ascii="Times New Roman"/>
                <w:b w:val="false"/>
                <w:i w:val="false"/>
                <w:color w:val="000000"/>
                <w:sz w:val="20"/>
              </w:rPr>
              <w:t>
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6 547 50 0,0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17 295 701,0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105 и</w:t>
            </w:r>
          </w:p>
          <w:p>
            <w:pPr>
              <w:spacing w:after="20"/>
              <w:ind w:left="20"/>
              <w:jc w:val="both"/>
            </w:pPr>
            <w:r>
              <w:rPr>
                <w:rFonts w:ascii="Times New Roman"/>
                <w:b w:val="false"/>
                <w:i w:val="false"/>
                <w:color w:val="000000"/>
                <w:sz w:val="20"/>
              </w:rPr>
              <w:t>
048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по реализации</w:t>
            </w:r>
          </w:p>
          <w:p>
            <w:pPr>
              <w:spacing w:after="20"/>
              <w:ind w:left="20"/>
              <w:jc w:val="both"/>
            </w:pPr>
            <w:r>
              <w:rPr>
                <w:rFonts w:ascii="Times New Roman"/>
                <w:b w:val="false"/>
                <w:i w:val="false"/>
                <w:color w:val="000000"/>
                <w:sz w:val="20"/>
              </w:rPr>
              <w:t>
механизмов</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по технологическому</w:t>
            </w:r>
          </w:p>
          <w:p>
            <w:pPr>
              <w:spacing w:after="20"/>
              <w:ind w:left="20"/>
              <w:jc w:val="both"/>
            </w:pPr>
            <w:r>
              <w:rPr>
                <w:rFonts w:ascii="Times New Roman"/>
                <w:b w:val="false"/>
                <w:i w:val="false"/>
                <w:color w:val="000000"/>
                <w:sz w:val="20"/>
              </w:rPr>
              <w:t>
бизнес-инкубированию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Правительство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 ТР"</w:t>
            </w:r>
          </w:p>
          <w:p>
            <w:pPr>
              <w:spacing w:after="20"/>
              <w:ind w:left="20"/>
              <w:jc w:val="both"/>
            </w:pPr>
            <w:r>
              <w:rPr>
                <w:rFonts w:ascii="Times New Roman"/>
                <w:b w:val="false"/>
                <w:i w:val="false"/>
                <w:color w:val="000000"/>
                <w:sz w:val="20"/>
              </w:rPr>
              <w:t>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1562 789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4-х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(венчур-</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"НИФ"</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w:t>
            </w:r>
          </w:p>
          <w:p>
            <w:pPr>
              <w:spacing w:after="20"/>
              <w:ind w:left="20"/>
              <w:jc w:val="both"/>
            </w:pPr>
            <w:r>
              <w:rPr>
                <w:rFonts w:ascii="Times New Roman"/>
                <w:b w:val="false"/>
                <w:i w:val="false"/>
                <w:color w:val="000000"/>
                <w:sz w:val="20"/>
              </w:rPr>
              <w:t>
сованию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соот-</w:t>
            </w:r>
          </w:p>
          <w:p>
            <w:pPr>
              <w:spacing w:after="20"/>
              <w:ind w:left="20"/>
              <w:jc w:val="both"/>
            </w:pPr>
            <w:r>
              <w:rPr>
                <w:rFonts w:ascii="Times New Roman"/>
                <w:b w:val="false"/>
                <w:i w:val="false"/>
                <w:color w:val="000000"/>
                <w:sz w:val="20"/>
              </w:rPr>
              <w:t>
ветст-</w:t>
            </w:r>
          </w:p>
          <w:p>
            <w:pPr>
              <w:spacing w:after="20"/>
              <w:ind w:left="20"/>
              <w:jc w:val="both"/>
            </w:pPr>
            <w:r>
              <w:rPr>
                <w:rFonts w:ascii="Times New Roman"/>
                <w:b w:val="false"/>
                <w:i w:val="false"/>
                <w:color w:val="000000"/>
                <w:sz w:val="20"/>
              </w:rPr>
              <w:t>
вуют</w:t>
            </w:r>
          </w:p>
          <w:p>
            <w:pPr>
              <w:spacing w:after="20"/>
              <w:ind w:left="20"/>
              <w:jc w:val="both"/>
            </w:pPr>
            <w:r>
              <w:rPr>
                <w:rFonts w:ascii="Times New Roman"/>
                <w:b w:val="false"/>
                <w:i w:val="false"/>
                <w:color w:val="000000"/>
                <w:sz w:val="20"/>
              </w:rPr>
              <w:t>
их</w:t>
            </w:r>
          </w:p>
          <w:p>
            <w:pPr>
              <w:spacing w:after="20"/>
              <w:ind w:left="20"/>
              <w:jc w:val="both"/>
            </w:pPr>
            <w:r>
              <w:rPr>
                <w:rFonts w:ascii="Times New Roman"/>
                <w:b w:val="false"/>
                <w:i w:val="false"/>
                <w:color w:val="000000"/>
                <w:sz w:val="20"/>
              </w:rPr>
              <w:t>
областей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4-х</w:t>
            </w:r>
          </w:p>
          <w:p>
            <w:pPr>
              <w:spacing w:after="20"/>
              <w:ind w:left="20"/>
              <w:jc w:val="both"/>
            </w:pPr>
            <w:r>
              <w:rPr>
                <w:rFonts w:ascii="Times New Roman"/>
                <w:b w:val="false"/>
                <w:i w:val="false"/>
                <w:color w:val="000000"/>
                <w:sz w:val="20"/>
              </w:rPr>
              <w:t>
отраслевых</w:t>
            </w:r>
          </w:p>
          <w:p>
            <w:pPr>
              <w:spacing w:after="20"/>
              <w:ind w:left="20"/>
              <w:jc w:val="both"/>
            </w:pPr>
            <w:r>
              <w:rPr>
                <w:rFonts w:ascii="Times New Roman"/>
                <w:b w:val="false"/>
                <w:i w:val="false"/>
                <w:color w:val="000000"/>
                <w:sz w:val="20"/>
              </w:rPr>
              <w:t>
венчурных</w:t>
            </w:r>
          </w:p>
          <w:p>
            <w:pPr>
              <w:spacing w:after="20"/>
              <w:ind w:left="20"/>
              <w:jc w:val="both"/>
            </w:pPr>
            <w:r>
              <w:rPr>
                <w:rFonts w:ascii="Times New Roman"/>
                <w:b w:val="false"/>
                <w:i w:val="false"/>
                <w:color w:val="000000"/>
                <w:sz w:val="20"/>
              </w:rPr>
              <w:t>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МСХ,</w:t>
            </w:r>
          </w:p>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МНГ,МТК</w:t>
            </w:r>
          </w:p>
          <w:p>
            <w:pPr>
              <w:spacing w:after="20"/>
              <w:ind w:left="20"/>
              <w:jc w:val="both"/>
            </w:pPr>
            <w:r>
              <w:rPr>
                <w:rFonts w:ascii="Times New Roman"/>
                <w:b w:val="false"/>
                <w:i w:val="false"/>
                <w:color w:val="000000"/>
                <w:sz w:val="20"/>
              </w:rPr>
              <w:t>
ФНБ</w:t>
            </w:r>
          </w:p>
          <w:p>
            <w:pPr>
              <w:spacing w:after="20"/>
              <w:ind w:left="20"/>
              <w:jc w:val="both"/>
            </w:pPr>
            <w:r>
              <w:rPr>
                <w:rFonts w:ascii="Times New Roman"/>
                <w:b w:val="false"/>
                <w:i w:val="false"/>
                <w:color w:val="000000"/>
                <w:sz w:val="20"/>
              </w:rPr>
              <w:t>
"Самрук</w:t>
            </w:r>
          </w:p>
          <w:p>
            <w:pPr>
              <w:spacing w:after="20"/>
              <w:ind w:left="20"/>
              <w:jc w:val="both"/>
            </w:pPr>
            <w:r>
              <w:rPr>
                <w:rFonts w:ascii="Times New Roman"/>
                <w:b w:val="false"/>
                <w:i w:val="false"/>
                <w:color w:val="000000"/>
                <w:sz w:val="20"/>
              </w:rPr>
              <w:t>
Казына"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 "НИФ"</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 "ЦИТТ"</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w:t>
            </w:r>
          </w:p>
          <w:p>
            <w:pPr>
              <w:spacing w:after="20"/>
              <w:ind w:left="20"/>
              <w:jc w:val="both"/>
            </w:pPr>
            <w:r>
              <w:rPr>
                <w:rFonts w:ascii="Times New Roman"/>
                <w:b w:val="false"/>
                <w:i w:val="false"/>
                <w:color w:val="000000"/>
                <w:sz w:val="20"/>
              </w:rPr>
              <w:t>
"Каз-</w:t>
            </w:r>
          </w:p>
          <w:p>
            <w:pPr>
              <w:spacing w:after="20"/>
              <w:ind w:left="20"/>
              <w:jc w:val="both"/>
            </w:pPr>
            <w:r>
              <w:rPr>
                <w:rFonts w:ascii="Times New Roman"/>
                <w:b w:val="false"/>
                <w:i w:val="false"/>
                <w:color w:val="000000"/>
                <w:sz w:val="20"/>
              </w:rPr>
              <w:t>
агро-</w:t>
            </w:r>
          </w:p>
          <w:p>
            <w:pPr>
              <w:spacing w:after="20"/>
              <w:ind w:left="20"/>
              <w:jc w:val="both"/>
            </w:pPr>
            <w:r>
              <w:rPr>
                <w:rFonts w:ascii="Times New Roman"/>
                <w:b w:val="false"/>
                <w:i w:val="false"/>
                <w:color w:val="000000"/>
                <w:sz w:val="20"/>
              </w:rPr>
              <w:t>
иннова-</w:t>
            </w:r>
          </w:p>
          <w:p>
            <w:pPr>
              <w:spacing w:after="20"/>
              <w:ind w:left="20"/>
              <w:jc w:val="both"/>
            </w:pPr>
            <w:r>
              <w:rPr>
                <w:rFonts w:ascii="Times New Roman"/>
                <w:b w:val="false"/>
                <w:i w:val="false"/>
                <w:color w:val="000000"/>
                <w:sz w:val="20"/>
              </w:rPr>
              <w:t>
ция"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оснащения</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технопарка</w:t>
            </w:r>
          </w:p>
          <w:p>
            <w:pPr>
              <w:spacing w:after="20"/>
              <w:ind w:left="20"/>
              <w:jc w:val="both"/>
            </w:pPr>
            <w:r>
              <w:rPr>
                <w:rFonts w:ascii="Times New Roman"/>
                <w:b w:val="false"/>
                <w:i w:val="false"/>
                <w:color w:val="000000"/>
                <w:sz w:val="20"/>
              </w:rPr>
              <w:t>
второй</w:t>
            </w:r>
          </w:p>
          <w:p>
            <w:pPr>
              <w:spacing w:after="20"/>
              <w:ind w:left="20"/>
              <w:jc w:val="both"/>
            </w:pPr>
            <w:r>
              <w:rPr>
                <w:rFonts w:ascii="Times New Roman"/>
                <w:b w:val="false"/>
                <w:i w:val="false"/>
                <w:color w:val="000000"/>
                <w:sz w:val="20"/>
              </w:rPr>
              <w:t>
очереди в</w:t>
            </w:r>
          </w:p>
          <w:p>
            <w:pPr>
              <w:spacing w:after="20"/>
              <w:ind w:left="20"/>
              <w:jc w:val="both"/>
            </w:pPr>
            <w:r>
              <w:rPr>
                <w:rFonts w:ascii="Times New Roman"/>
                <w:b w:val="false"/>
                <w:i w:val="false"/>
                <w:color w:val="000000"/>
                <w:sz w:val="20"/>
              </w:rPr>
              <w:t>
СКО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оснащения</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технопарка</w:t>
            </w:r>
          </w:p>
          <w:p>
            <w:pPr>
              <w:spacing w:after="20"/>
              <w:ind w:left="20"/>
              <w:jc w:val="both"/>
            </w:pPr>
            <w:r>
              <w:rPr>
                <w:rFonts w:ascii="Times New Roman"/>
                <w:b w:val="false"/>
                <w:i w:val="false"/>
                <w:color w:val="000000"/>
                <w:sz w:val="20"/>
              </w:rPr>
              <w:t>
второй</w:t>
            </w:r>
          </w:p>
          <w:p>
            <w:pPr>
              <w:spacing w:after="20"/>
              <w:ind w:left="20"/>
              <w:jc w:val="both"/>
            </w:pPr>
            <w:r>
              <w:rPr>
                <w:rFonts w:ascii="Times New Roman"/>
                <w:b w:val="false"/>
                <w:i w:val="false"/>
                <w:color w:val="000000"/>
                <w:sz w:val="20"/>
              </w:rPr>
              <w:t>
очереди в</w:t>
            </w:r>
          </w:p>
          <w:p>
            <w:pPr>
              <w:spacing w:after="20"/>
              <w:ind w:left="20"/>
              <w:jc w:val="both"/>
            </w:pPr>
            <w:r>
              <w:rPr>
                <w:rFonts w:ascii="Times New Roman"/>
                <w:b w:val="false"/>
                <w:i w:val="false"/>
                <w:color w:val="000000"/>
                <w:sz w:val="20"/>
              </w:rPr>
              <w:t>
г. Астана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перечня</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высоко-</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гичным и</w:t>
            </w:r>
          </w:p>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логичными</w:t>
            </w:r>
          </w:p>
          <w:p>
            <w:pPr>
              <w:spacing w:after="20"/>
              <w:ind w:left="20"/>
              <w:jc w:val="both"/>
            </w:pPr>
            <w:r>
              <w:rPr>
                <w:rFonts w:ascii="Times New Roman"/>
                <w:b w:val="false"/>
                <w:i w:val="false"/>
                <w:color w:val="000000"/>
                <w:sz w:val="20"/>
              </w:rPr>
              <w:t>
согласно</w:t>
            </w:r>
          </w:p>
          <w:p>
            <w:pPr>
              <w:spacing w:after="20"/>
              <w:ind w:left="20"/>
              <w:jc w:val="both"/>
            </w:pPr>
            <w:r>
              <w:rPr>
                <w:rFonts w:ascii="Times New Roman"/>
                <w:b w:val="false"/>
                <w:i w:val="false"/>
                <w:color w:val="000000"/>
                <w:sz w:val="20"/>
              </w:rPr>
              <w:t>
Общему</w:t>
            </w:r>
          </w:p>
          <w:p>
            <w:pPr>
              <w:spacing w:after="20"/>
              <w:ind w:left="20"/>
              <w:jc w:val="both"/>
            </w:pPr>
            <w:r>
              <w:rPr>
                <w:rFonts w:ascii="Times New Roman"/>
                <w:b w:val="false"/>
                <w:i w:val="false"/>
                <w:color w:val="000000"/>
                <w:sz w:val="20"/>
              </w:rPr>
              <w:t>
классифи-</w:t>
            </w:r>
          </w:p>
          <w:p>
            <w:pPr>
              <w:spacing w:after="20"/>
              <w:ind w:left="20"/>
              <w:jc w:val="both"/>
            </w:pPr>
            <w:r>
              <w:rPr>
                <w:rFonts w:ascii="Times New Roman"/>
                <w:b w:val="false"/>
                <w:i w:val="false"/>
                <w:color w:val="000000"/>
                <w:sz w:val="20"/>
              </w:rPr>
              <w:t>
катору</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экономи-</w:t>
            </w:r>
          </w:p>
          <w:p>
            <w:pPr>
              <w:spacing w:after="20"/>
              <w:ind w:left="20"/>
              <w:jc w:val="both"/>
            </w:pPr>
            <w:r>
              <w:rPr>
                <w:rFonts w:ascii="Times New Roman"/>
                <w:b w:val="false"/>
                <w:i w:val="false"/>
                <w:color w:val="000000"/>
                <w:sz w:val="20"/>
              </w:rPr>
              <w:t>
ческой</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 по</w:t>
            </w:r>
          </w:p>
          <w:p>
            <w:pPr>
              <w:spacing w:after="20"/>
              <w:ind w:left="20"/>
              <w:jc w:val="both"/>
            </w:pPr>
            <w:r>
              <w:rPr>
                <w:rFonts w:ascii="Times New Roman"/>
                <w:b w:val="false"/>
                <w:i w:val="false"/>
                <w:color w:val="000000"/>
                <w:sz w:val="20"/>
              </w:rPr>
              <w:t>
разработке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совместно</w:t>
            </w:r>
          </w:p>
          <w:p>
            <w:pPr>
              <w:spacing w:after="20"/>
              <w:ind w:left="20"/>
              <w:jc w:val="both"/>
            </w:pPr>
            <w:r>
              <w:rPr>
                <w:rFonts w:ascii="Times New Roman"/>
                <w:b w:val="false"/>
                <w:i w:val="false"/>
                <w:color w:val="000000"/>
                <w:sz w:val="20"/>
              </w:rPr>
              <w:t>
с зарубеж-</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партнерами</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стажиро-</w:t>
            </w:r>
          </w:p>
          <w:p>
            <w:pPr>
              <w:spacing w:after="20"/>
              <w:ind w:left="20"/>
              <w:jc w:val="both"/>
            </w:pPr>
            <w:r>
              <w:rPr>
                <w:rFonts w:ascii="Times New Roman"/>
                <w:b w:val="false"/>
                <w:i w:val="false"/>
                <w:color w:val="000000"/>
                <w:sz w:val="20"/>
              </w:rPr>
              <w:t>
вок для</w:t>
            </w:r>
          </w:p>
          <w:p>
            <w:pPr>
              <w:spacing w:after="20"/>
              <w:ind w:left="20"/>
              <w:jc w:val="both"/>
            </w:pPr>
            <w:r>
              <w:rPr>
                <w:rFonts w:ascii="Times New Roman"/>
                <w:b w:val="false"/>
                <w:i w:val="false"/>
                <w:color w:val="000000"/>
                <w:sz w:val="20"/>
              </w:rPr>
              <w:t>
молодых</w:t>
            </w:r>
          </w:p>
          <w:p>
            <w:pPr>
              <w:spacing w:after="20"/>
              <w:ind w:left="20"/>
              <w:jc w:val="both"/>
            </w:pPr>
            <w:r>
              <w:rPr>
                <w:rFonts w:ascii="Times New Roman"/>
                <w:b w:val="false"/>
                <w:i w:val="false"/>
                <w:color w:val="000000"/>
                <w:sz w:val="20"/>
              </w:rPr>
              <w:t>
специалис-</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ученых</w:t>
            </w:r>
          </w:p>
          <w:p>
            <w:pPr>
              <w:spacing w:after="20"/>
              <w:ind w:left="20"/>
              <w:jc w:val="both"/>
            </w:pPr>
            <w:r>
              <w:rPr>
                <w:rFonts w:ascii="Times New Roman"/>
                <w:b w:val="false"/>
                <w:i w:val="false"/>
                <w:color w:val="000000"/>
                <w:sz w:val="20"/>
              </w:rPr>
              <w:t>
работающих</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универси-</w:t>
            </w:r>
          </w:p>
          <w:p>
            <w:pPr>
              <w:spacing w:after="20"/>
              <w:ind w:left="20"/>
              <w:jc w:val="both"/>
            </w:pPr>
            <w:r>
              <w:rPr>
                <w:rFonts w:ascii="Times New Roman"/>
                <w:b w:val="false"/>
                <w:i w:val="false"/>
                <w:color w:val="000000"/>
                <w:sz w:val="20"/>
              </w:rPr>
              <w:t>
тетах,</w:t>
            </w:r>
          </w:p>
          <w:p>
            <w:pPr>
              <w:spacing w:after="20"/>
              <w:ind w:left="20"/>
              <w:jc w:val="both"/>
            </w:pPr>
            <w:r>
              <w:rPr>
                <w:rFonts w:ascii="Times New Roman"/>
                <w:b w:val="false"/>
                <w:i w:val="false"/>
                <w:color w:val="000000"/>
                <w:sz w:val="20"/>
              </w:rPr>
              <w:t>
НИИ,</w:t>
            </w:r>
          </w:p>
          <w:p>
            <w:pPr>
              <w:spacing w:after="20"/>
              <w:ind w:left="20"/>
              <w:jc w:val="both"/>
            </w:pPr>
            <w:r>
              <w:rPr>
                <w:rFonts w:ascii="Times New Roman"/>
                <w:b w:val="false"/>
                <w:i w:val="false"/>
                <w:color w:val="000000"/>
                <w:sz w:val="20"/>
              </w:rPr>
              <w:t>
ученых в</w:t>
            </w:r>
          </w:p>
          <w:p>
            <w:pPr>
              <w:spacing w:after="20"/>
              <w:ind w:left="20"/>
              <w:jc w:val="both"/>
            </w:pPr>
            <w:r>
              <w:rPr>
                <w:rFonts w:ascii="Times New Roman"/>
                <w:b w:val="false"/>
                <w:i w:val="false"/>
                <w:color w:val="000000"/>
                <w:sz w:val="20"/>
              </w:rPr>
              <w:t>
R&amp;D</w:t>
            </w:r>
          </w:p>
          <w:p>
            <w:pPr>
              <w:spacing w:after="20"/>
              <w:ind w:left="20"/>
              <w:jc w:val="both"/>
            </w:pPr>
            <w:r>
              <w:rPr>
                <w:rFonts w:ascii="Times New Roman"/>
                <w:b w:val="false"/>
                <w:i w:val="false"/>
                <w:color w:val="000000"/>
                <w:sz w:val="20"/>
              </w:rPr>
              <w:t>
подразде-</w:t>
            </w:r>
          </w:p>
          <w:p>
            <w:pPr>
              <w:spacing w:after="20"/>
              <w:ind w:left="20"/>
              <w:jc w:val="both"/>
            </w:pPr>
            <w:r>
              <w:rPr>
                <w:rFonts w:ascii="Times New Roman"/>
                <w:b w:val="false"/>
                <w:i w:val="false"/>
                <w:color w:val="000000"/>
                <w:sz w:val="20"/>
              </w:rPr>
              <w:t>
лениях</w:t>
            </w:r>
          </w:p>
          <w:p>
            <w:pPr>
              <w:spacing w:after="20"/>
              <w:ind w:left="20"/>
              <w:jc w:val="both"/>
            </w:pPr>
            <w:r>
              <w:rPr>
                <w:rFonts w:ascii="Times New Roman"/>
                <w:b w:val="false"/>
                <w:i w:val="false"/>
                <w:color w:val="000000"/>
                <w:sz w:val="20"/>
              </w:rPr>
              <w:t>
крупных</w:t>
            </w:r>
          </w:p>
          <w:p>
            <w:pPr>
              <w:spacing w:after="20"/>
              <w:ind w:left="20"/>
              <w:jc w:val="both"/>
            </w:pPr>
            <w:r>
              <w:rPr>
                <w:rFonts w:ascii="Times New Roman"/>
                <w:b w:val="false"/>
                <w:i w:val="false"/>
                <w:color w:val="000000"/>
                <w:sz w:val="20"/>
              </w:rPr>
              <w:t>
промышлен-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компаний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институтах</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программе</w:t>
            </w:r>
          </w:p>
          <w:p>
            <w:pPr>
              <w:spacing w:after="20"/>
              <w:ind w:left="20"/>
              <w:jc w:val="both"/>
            </w:pPr>
            <w:r>
              <w:rPr>
                <w:rFonts w:ascii="Times New Roman"/>
                <w:b w:val="false"/>
                <w:i w:val="false"/>
                <w:color w:val="000000"/>
                <w:sz w:val="20"/>
              </w:rPr>
              <w:t>
"Болашак"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между-</w:t>
            </w:r>
          </w:p>
          <w:p>
            <w:pPr>
              <w:spacing w:after="20"/>
              <w:ind w:left="20"/>
              <w:jc w:val="both"/>
            </w:pPr>
            <w:r>
              <w:rPr>
                <w:rFonts w:ascii="Times New Roman"/>
                <w:b w:val="false"/>
                <w:i w:val="false"/>
                <w:color w:val="000000"/>
                <w:sz w:val="20"/>
              </w:rPr>
              <w:t>
народных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 форми-</w:t>
            </w:r>
          </w:p>
          <w:p>
            <w:pPr>
              <w:spacing w:after="20"/>
              <w:ind w:left="20"/>
              <w:jc w:val="both"/>
            </w:pPr>
            <w:r>
              <w:rPr>
                <w:rFonts w:ascii="Times New Roman"/>
                <w:b w:val="false"/>
                <w:i w:val="false"/>
                <w:color w:val="000000"/>
                <w:sz w:val="20"/>
              </w:rPr>
              <w:t>
рованию</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проведению</w:t>
            </w:r>
          </w:p>
          <w:p>
            <w:pPr>
              <w:spacing w:after="20"/>
              <w:ind w:left="20"/>
              <w:jc w:val="both"/>
            </w:pPr>
            <w:r>
              <w:rPr>
                <w:rFonts w:ascii="Times New Roman"/>
                <w:b w:val="false"/>
                <w:i w:val="false"/>
                <w:color w:val="000000"/>
                <w:sz w:val="20"/>
              </w:rPr>
              <w:t>
опытно-</w:t>
            </w:r>
          </w:p>
          <w:p>
            <w:pPr>
              <w:spacing w:after="20"/>
              <w:ind w:left="20"/>
              <w:jc w:val="both"/>
            </w:pPr>
            <w:r>
              <w:rPr>
                <w:rFonts w:ascii="Times New Roman"/>
                <w:b w:val="false"/>
                <w:i w:val="false"/>
                <w:color w:val="000000"/>
                <w:sz w:val="20"/>
              </w:rPr>
              <w:t>
конструк-</w:t>
            </w:r>
          </w:p>
          <w:p>
            <w:pPr>
              <w:spacing w:after="20"/>
              <w:ind w:left="20"/>
              <w:jc w:val="both"/>
            </w:pPr>
            <w:r>
              <w:rPr>
                <w:rFonts w:ascii="Times New Roman"/>
                <w:b w:val="false"/>
                <w:i w:val="false"/>
                <w:color w:val="000000"/>
                <w:sz w:val="20"/>
              </w:rPr>
              <w:t>
торских и</w:t>
            </w:r>
          </w:p>
          <w:p>
            <w:pPr>
              <w:spacing w:after="20"/>
              <w:ind w:left="20"/>
              <w:jc w:val="both"/>
            </w:pPr>
            <w:r>
              <w:rPr>
                <w:rFonts w:ascii="Times New Roman"/>
                <w:b w:val="false"/>
                <w:i w:val="false"/>
                <w:color w:val="000000"/>
                <w:sz w:val="20"/>
              </w:rPr>
              <w:t>
проектных</w:t>
            </w:r>
          </w:p>
          <w:p>
            <w:pPr>
              <w:spacing w:after="20"/>
              <w:ind w:left="20"/>
              <w:jc w:val="both"/>
            </w:pPr>
            <w:r>
              <w:rPr>
                <w:rFonts w:ascii="Times New Roman"/>
                <w:b w:val="false"/>
                <w:i w:val="false"/>
                <w:color w:val="000000"/>
                <w:sz w:val="20"/>
              </w:rPr>
              <w:t>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 даль-</w:t>
            </w:r>
          </w:p>
          <w:p>
            <w:pPr>
              <w:spacing w:after="20"/>
              <w:ind w:left="20"/>
              <w:jc w:val="both"/>
            </w:pPr>
            <w:r>
              <w:rPr>
                <w:rFonts w:ascii="Times New Roman"/>
                <w:b w:val="false"/>
                <w:i w:val="false"/>
                <w:color w:val="000000"/>
                <w:sz w:val="20"/>
              </w:rPr>
              <w:t>
нейшему</w:t>
            </w:r>
          </w:p>
          <w:p>
            <w:pPr>
              <w:spacing w:after="20"/>
              <w:ind w:left="20"/>
              <w:jc w:val="both"/>
            </w:pPr>
            <w:r>
              <w:rPr>
                <w:rFonts w:ascii="Times New Roman"/>
                <w:b w:val="false"/>
                <w:i w:val="false"/>
                <w:color w:val="000000"/>
                <w:sz w:val="20"/>
              </w:rPr>
              <w:t>
развитию</w:t>
            </w:r>
          </w:p>
          <w:p>
            <w:pPr>
              <w:spacing w:after="20"/>
              <w:ind w:left="20"/>
              <w:jc w:val="both"/>
            </w:pPr>
            <w:r>
              <w:rPr>
                <w:rFonts w:ascii="Times New Roman"/>
                <w:b w:val="false"/>
                <w:i w:val="false"/>
                <w:color w:val="000000"/>
                <w:sz w:val="20"/>
              </w:rPr>
              <w:t>
студен-</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бизнес-</w:t>
            </w:r>
          </w:p>
          <w:p>
            <w:pPr>
              <w:spacing w:after="20"/>
              <w:ind w:left="20"/>
              <w:jc w:val="both"/>
            </w:pPr>
            <w:r>
              <w:rPr>
                <w:rFonts w:ascii="Times New Roman"/>
                <w:b w:val="false"/>
                <w:i w:val="false"/>
                <w:color w:val="000000"/>
                <w:sz w:val="20"/>
              </w:rPr>
              <w:t>
инкубатора</w:t>
            </w:r>
          </w:p>
          <w:p>
            <w:pPr>
              <w:spacing w:after="20"/>
              <w:ind w:left="20"/>
              <w:jc w:val="both"/>
            </w:pPr>
            <w:r>
              <w:rPr>
                <w:rFonts w:ascii="Times New Roman"/>
                <w:b w:val="false"/>
                <w:i w:val="false"/>
                <w:color w:val="000000"/>
                <w:sz w:val="20"/>
              </w:rPr>
              <w:t>
"Бастау"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ВКГТУ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сред-</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ВКГТУ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 даль-</w:t>
            </w:r>
          </w:p>
          <w:p>
            <w:pPr>
              <w:spacing w:after="20"/>
              <w:ind w:left="20"/>
              <w:jc w:val="both"/>
            </w:pPr>
            <w:r>
              <w:rPr>
                <w:rFonts w:ascii="Times New Roman"/>
                <w:b w:val="false"/>
                <w:i w:val="false"/>
                <w:color w:val="000000"/>
                <w:sz w:val="20"/>
              </w:rPr>
              <w:t>
нейшему</w:t>
            </w:r>
          </w:p>
          <w:p>
            <w:pPr>
              <w:spacing w:after="20"/>
              <w:ind w:left="20"/>
              <w:jc w:val="both"/>
            </w:pPr>
            <w:r>
              <w:rPr>
                <w:rFonts w:ascii="Times New Roman"/>
                <w:b w:val="false"/>
                <w:i w:val="false"/>
                <w:color w:val="000000"/>
                <w:sz w:val="20"/>
              </w:rPr>
              <w:t>
развитию</w:t>
            </w:r>
          </w:p>
          <w:p>
            <w:pPr>
              <w:spacing w:after="20"/>
              <w:ind w:left="20"/>
              <w:jc w:val="both"/>
            </w:pPr>
            <w:r>
              <w:rPr>
                <w:rFonts w:ascii="Times New Roman"/>
                <w:b w:val="false"/>
                <w:i w:val="false"/>
                <w:color w:val="000000"/>
                <w:sz w:val="20"/>
              </w:rPr>
              <w:t>
лаборато-</w:t>
            </w:r>
          </w:p>
          <w:p>
            <w:pPr>
              <w:spacing w:after="20"/>
              <w:ind w:left="20"/>
              <w:jc w:val="both"/>
            </w:pPr>
            <w:r>
              <w:rPr>
                <w:rFonts w:ascii="Times New Roman"/>
                <w:b w:val="false"/>
                <w:i w:val="false"/>
                <w:color w:val="000000"/>
                <w:sz w:val="20"/>
              </w:rPr>
              <w:t>
рии</w:t>
            </w:r>
          </w:p>
          <w:p>
            <w:pPr>
              <w:spacing w:after="20"/>
              <w:ind w:left="20"/>
              <w:jc w:val="both"/>
            </w:pPr>
            <w:r>
              <w:rPr>
                <w:rFonts w:ascii="Times New Roman"/>
                <w:b w:val="false"/>
                <w:i w:val="false"/>
                <w:color w:val="000000"/>
                <w:sz w:val="20"/>
              </w:rPr>
              <w:t>
инженер-</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профиля</w:t>
            </w:r>
          </w:p>
          <w:p>
            <w:pPr>
              <w:spacing w:after="20"/>
              <w:ind w:left="20"/>
              <w:jc w:val="both"/>
            </w:pPr>
            <w:r>
              <w:rPr>
                <w:rFonts w:ascii="Times New Roman"/>
                <w:b w:val="false"/>
                <w:i w:val="false"/>
                <w:color w:val="000000"/>
                <w:sz w:val="20"/>
              </w:rPr>
              <w:t>
"ІРГЕТАС"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ВКГТУ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 по</w:t>
            </w:r>
          </w:p>
          <w:p>
            <w:pPr>
              <w:spacing w:after="20"/>
              <w:ind w:left="20"/>
              <w:jc w:val="both"/>
            </w:pPr>
            <w:r>
              <w:rPr>
                <w:rFonts w:ascii="Times New Roman"/>
                <w:b w:val="false"/>
                <w:i w:val="false"/>
                <w:color w:val="000000"/>
                <w:sz w:val="20"/>
              </w:rPr>
              <w:t>
созданию</w:t>
            </w:r>
          </w:p>
          <w:p>
            <w:pPr>
              <w:spacing w:after="20"/>
              <w:ind w:left="20"/>
              <w:jc w:val="both"/>
            </w:pPr>
            <w:r>
              <w:rPr>
                <w:rFonts w:ascii="Times New Roman"/>
                <w:b w:val="false"/>
                <w:i w:val="false"/>
                <w:color w:val="000000"/>
                <w:sz w:val="20"/>
              </w:rPr>
              <w:t>
опытно-</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ственной</w:t>
            </w:r>
          </w:p>
          <w:p>
            <w:pPr>
              <w:spacing w:after="20"/>
              <w:ind w:left="20"/>
              <w:jc w:val="both"/>
            </w:pPr>
            <w:r>
              <w:rPr>
                <w:rFonts w:ascii="Times New Roman"/>
                <w:b w:val="false"/>
                <w:i w:val="false"/>
                <w:color w:val="000000"/>
                <w:sz w:val="20"/>
              </w:rPr>
              <w:t>
зоны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ВКГТУ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w:t>
            </w:r>
          </w:p>
          <w:p>
            <w:pPr>
              <w:spacing w:after="20"/>
              <w:ind w:left="20"/>
              <w:jc w:val="both"/>
            </w:pPr>
            <w:r>
              <w:rPr>
                <w:rFonts w:ascii="Times New Roman"/>
                <w:b w:val="false"/>
                <w:i w:val="false"/>
                <w:color w:val="000000"/>
                <w:sz w:val="20"/>
              </w:rPr>
              <w:t>
мы</w:t>
            </w:r>
          </w:p>
          <w:p>
            <w:pPr>
              <w:spacing w:after="20"/>
              <w:ind w:left="20"/>
              <w:jc w:val="both"/>
            </w:pPr>
            <w:r>
              <w:rPr>
                <w:rFonts w:ascii="Times New Roman"/>
                <w:b w:val="false"/>
                <w:i w:val="false"/>
                <w:color w:val="000000"/>
                <w:sz w:val="20"/>
              </w:rPr>
              <w:t>
фи-</w:t>
            </w:r>
          </w:p>
          <w:p>
            <w:pPr>
              <w:spacing w:after="20"/>
              <w:ind w:left="20"/>
              <w:jc w:val="both"/>
            </w:pPr>
            <w:r>
              <w:rPr>
                <w:rFonts w:ascii="Times New Roman"/>
                <w:b w:val="false"/>
                <w:i w:val="false"/>
                <w:color w:val="000000"/>
                <w:sz w:val="20"/>
              </w:rPr>
              <w:t>
нан-</w:t>
            </w:r>
          </w:p>
          <w:p>
            <w:pPr>
              <w:spacing w:after="20"/>
              <w:ind w:left="20"/>
              <w:jc w:val="both"/>
            </w:pPr>
            <w:r>
              <w:rPr>
                <w:rFonts w:ascii="Times New Roman"/>
                <w:b w:val="false"/>
                <w:i w:val="false"/>
                <w:color w:val="000000"/>
                <w:sz w:val="20"/>
              </w:rPr>
              <w:t>
си-</w:t>
            </w:r>
          </w:p>
          <w:p>
            <w:pPr>
              <w:spacing w:after="20"/>
              <w:ind w:left="20"/>
              <w:jc w:val="both"/>
            </w:pPr>
            <w:r>
              <w:rPr>
                <w:rFonts w:ascii="Times New Roman"/>
                <w:b w:val="false"/>
                <w:i w:val="false"/>
                <w:color w:val="000000"/>
                <w:sz w:val="20"/>
              </w:rPr>
              <w:t>
рова-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сог-</w:t>
            </w:r>
          </w:p>
          <w:p>
            <w:pPr>
              <w:spacing w:after="20"/>
              <w:ind w:left="20"/>
              <w:jc w:val="both"/>
            </w:pPr>
            <w:r>
              <w:rPr>
                <w:rFonts w:ascii="Times New Roman"/>
                <w:b w:val="false"/>
                <w:i w:val="false"/>
                <w:color w:val="000000"/>
                <w:sz w:val="20"/>
              </w:rPr>
              <w:t>
ласно</w:t>
            </w:r>
          </w:p>
          <w:p>
            <w:pPr>
              <w:spacing w:after="20"/>
              <w:ind w:left="20"/>
              <w:jc w:val="both"/>
            </w:pPr>
            <w:r>
              <w:rPr>
                <w:rFonts w:ascii="Times New Roman"/>
                <w:b w:val="false"/>
                <w:i w:val="false"/>
                <w:color w:val="000000"/>
                <w:sz w:val="20"/>
              </w:rPr>
              <w:t>
ФЭО,</w:t>
            </w:r>
          </w:p>
          <w:p>
            <w:pPr>
              <w:spacing w:after="20"/>
              <w:ind w:left="20"/>
              <w:jc w:val="both"/>
            </w:pPr>
            <w:r>
              <w:rPr>
                <w:rFonts w:ascii="Times New Roman"/>
                <w:b w:val="false"/>
                <w:i w:val="false"/>
                <w:color w:val="000000"/>
                <w:sz w:val="20"/>
              </w:rPr>
              <w:t>
ут-</w:t>
            </w:r>
          </w:p>
          <w:p>
            <w:pPr>
              <w:spacing w:after="20"/>
              <w:ind w:left="20"/>
              <w:jc w:val="both"/>
            </w:pPr>
            <w:r>
              <w:rPr>
                <w:rFonts w:ascii="Times New Roman"/>
                <w:b w:val="false"/>
                <w:i w:val="false"/>
                <w:color w:val="000000"/>
                <w:sz w:val="20"/>
              </w:rPr>
              <w:t>
верж-</w:t>
            </w:r>
          </w:p>
          <w:p>
            <w:pPr>
              <w:spacing w:after="20"/>
              <w:ind w:left="20"/>
              <w:jc w:val="both"/>
            </w:pPr>
            <w:r>
              <w:rPr>
                <w:rFonts w:ascii="Times New Roman"/>
                <w:b w:val="false"/>
                <w:i w:val="false"/>
                <w:color w:val="000000"/>
                <w:sz w:val="20"/>
              </w:rPr>
              <w:t>
ден-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уста-</w:t>
            </w:r>
          </w:p>
          <w:p>
            <w:pPr>
              <w:spacing w:after="20"/>
              <w:ind w:left="20"/>
              <w:jc w:val="both"/>
            </w:pPr>
            <w:r>
              <w:rPr>
                <w:rFonts w:ascii="Times New Roman"/>
                <w:b w:val="false"/>
                <w:i w:val="false"/>
                <w:color w:val="000000"/>
                <w:sz w:val="20"/>
              </w:rPr>
              <w:t>
нов-</w:t>
            </w:r>
          </w:p>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рядке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Создание инновационной среды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инноваций,</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конкурсов,</w:t>
            </w:r>
          </w:p>
          <w:p>
            <w:pPr>
              <w:spacing w:after="20"/>
              <w:ind w:left="20"/>
              <w:jc w:val="both"/>
            </w:pPr>
            <w:r>
              <w:rPr>
                <w:rFonts w:ascii="Times New Roman"/>
                <w:b w:val="false"/>
                <w:i w:val="false"/>
                <w:color w:val="000000"/>
                <w:sz w:val="20"/>
              </w:rPr>
              <w:t>
стимулирующих</w:t>
            </w:r>
          </w:p>
          <w:p>
            <w:pPr>
              <w:spacing w:after="20"/>
              <w:ind w:left="20"/>
              <w:jc w:val="both"/>
            </w:pPr>
            <w:r>
              <w:rPr>
                <w:rFonts w:ascii="Times New Roman"/>
                <w:b w:val="false"/>
                <w:i w:val="false"/>
                <w:color w:val="000000"/>
                <w:sz w:val="20"/>
              </w:rPr>
              <w:t>
рационализаторскую</w:t>
            </w:r>
          </w:p>
          <w:p>
            <w:pPr>
              <w:spacing w:after="20"/>
              <w:ind w:left="20"/>
              <w:jc w:val="both"/>
            </w:pPr>
            <w:r>
              <w:rPr>
                <w:rFonts w:ascii="Times New Roman"/>
                <w:b w:val="false"/>
                <w:i w:val="false"/>
                <w:color w:val="000000"/>
                <w:sz w:val="20"/>
              </w:rPr>
              <w:t>
деятельность и</w:t>
            </w:r>
          </w:p>
          <w:p>
            <w:pPr>
              <w:spacing w:after="20"/>
              <w:ind w:left="20"/>
              <w:jc w:val="both"/>
            </w:pPr>
            <w:r>
              <w:rPr>
                <w:rFonts w:ascii="Times New Roman"/>
                <w:b w:val="false"/>
                <w:i w:val="false"/>
                <w:color w:val="000000"/>
                <w:sz w:val="20"/>
              </w:rPr>
              <w:t>
инновационную</w:t>
            </w:r>
          </w:p>
          <w:p>
            <w:pPr>
              <w:spacing w:after="20"/>
              <w:ind w:left="20"/>
              <w:jc w:val="both"/>
            </w:pPr>
            <w:r>
              <w:rPr>
                <w:rFonts w:ascii="Times New Roman"/>
                <w:b w:val="false"/>
                <w:i w:val="false"/>
                <w:color w:val="000000"/>
                <w:sz w:val="20"/>
              </w:rPr>
              <w:t>
активность,</w:t>
            </w:r>
          </w:p>
          <w:p>
            <w:pPr>
              <w:spacing w:after="20"/>
              <w:ind w:left="20"/>
              <w:jc w:val="both"/>
            </w:pPr>
            <w:r>
              <w:rPr>
                <w:rFonts w:ascii="Times New Roman"/>
                <w:b w:val="false"/>
                <w:i w:val="false"/>
                <w:color w:val="000000"/>
                <w:sz w:val="20"/>
              </w:rPr>
              <w:t>
издание и</w:t>
            </w:r>
          </w:p>
          <w:p>
            <w:pPr>
              <w:spacing w:after="20"/>
              <w:ind w:left="20"/>
              <w:jc w:val="both"/>
            </w:pPr>
            <w:r>
              <w:rPr>
                <w:rFonts w:ascii="Times New Roman"/>
                <w:b w:val="false"/>
                <w:i w:val="false"/>
                <w:color w:val="000000"/>
                <w:sz w:val="20"/>
              </w:rPr>
              <w:t>
распространение</w:t>
            </w:r>
          </w:p>
          <w:p>
            <w:pPr>
              <w:spacing w:after="20"/>
              <w:ind w:left="20"/>
              <w:jc w:val="both"/>
            </w:pPr>
            <w:r>
              <w:rPr>
                <w:rFonts w:ascii="Times New Roman"/>
                <w:b w:val="false"/>
                <w:i w:val="false"/>
                <w:color w:val="000000"/>
                <w:sz w:val="20"/>
              </w:rPr>
              <w:t>
печатной</w:t>
            </w:r>
          </w:p>
          <w:p>
            <w:pPr>
              <w:spacing w:after="20"/>
              <w:ind w:left="20"/>
              <w:jc w:val="both"/>
            </w:pPr>
            <w:r>
              <w:rPr>
                <w:rFonts w:ascii="Times New Roman"/>
                <w:b w:val="false"/>
                <w:i w:val="false"/>
                <w:color w:val="000000"/>
                <w:sz w:val="20"/>
              </w:rPr>
              <w:t>
и электронной</w:t>
            </w:r>
          </w:p>
          <w:p>
            <w:pPr>
              <w:spacing w:after="20"/>
              <w:ind w:left="20"/>
              <w:jc w:val="both"/>
            </w:pPr>
            <w:r>
              <w:rPr>
                <w:rFonts w:ascii="Times New Roman"/>
                <w:b w:val="false"/>
                <w:i w:val="false"/>
                <w:color w:val="000000"/>
                <w:sz w:val="20"/>
              </w:rPr>
              <w:t>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акты</w:t>
            </w:r>
          </w:p>
          <w:p>
            <w:pPr>
              <w:spacing w:after="20"/>
              <w:ind w:left="20"/>
              <w:jc w:val="both"/>
            </w:pPr>
            <w:r>
              <w:rPr>
                <w:rFonts w:ascii="Times New Roman"/>
                <w:b w:val="false"/>
                <w:i w:val="false"/>
                <w:color w:val="000000"/>
                <w:sz w:val="20"/>
              </w:rPr>
              <w:t>
выполненных</w:t>
            </w:r>
          </w:p>
          <w:p>
            <w:pPr>
              <w:spacing w:after="20"/>
              <w:ind w:left="20"/>
              <w:jc w:val="both"/>
            </w:pPr>
            <w:r>
              <w:rPr>
                <w:rFonts w:ascii="Times New Roman"/>
                <w:b w:val="false"/>
                <w:i w:val="false"/>
                <w:color w:val="000000"/>
                <w:sz w:val="20"/>
              </w:rPr>
              <w:t>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 ТР"</w:t>
            </w:r>
          </w:p>
          <w:p>
            <w:pPr>
              <w:spacing w:after="20"/>
              <w:ind w:left="20"/>
              <w:jc w:val="both"/>
            </w:pPr>
            <w:r>
              <w:rPr>
                <w:rFonts w:ascii="Times New Roman"/>
                <w:b w:val="false"/>
                <w:i w:val="false"/>
                <w:color w:val="000000"/>
                <w:sz w:val="20"/>
              </w:rPr>
              <w:t>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обеспече-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отрасле-</w:t>
            </w:r>
          </w:p>
          <w:p>
            <w:pPr>
              <w:spacing w:after="20"/>
              <w:ind w:left="20"/>
              <w:jc w:val="both"/>
            </w:pPr>
            <w:r>
              <w:rPr>
                <w:rFonts w:ascii="Times New Roman"/>
                <w:b w:val="false"/>
                <w:i w:val="false"/>
                <w:color w:val="000000"/>
                <w:sz w:val="20"/>
              </w:rPr>
              <w:t>
вых</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советов и</w:t>
            </w:r>
          </w:p>
          <w:p>
            <w:pPr>
              <w:spacing w:after="20"/>
              <w:ind w:left="20"/>
              <w:jc w:val="both"/>
            </w:pPr>
            <w:r>
              <w:rPr>
                <w:rFonts w:ascii="Times New Roman"/>
                <w:b w:val="false"/>
                <w:i w:val="false"/>
                <w:color w:val="000000"/>
                <w:sz w:val="20"/>
              </w:rPr>
              <w:t>
Совета по</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ческойполитике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w:t>
            </w:r>
          </w:p>
          <w:p>
            <w:pPr>
              <w:spacing w:after="20"/>
              <w:ind w:left="20"/>
              <w:jc w:val="both"/>
            </w:pPr>
            <w:r>
              <w:rPr>
                <w:rFonts w:ascii="Times New Roman"/>
                <w:b w:val="false"/>
                <w:i w:val="false"/>
                <w:color w:val="000000"/>
                <w:sz w:val="20"/>
              </w:rPr>
              <w:t>
"НИФ"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Нацио-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оператора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ческому</w:t>
            </w:r>
          </w:p>
          <w:p>
            <w:pPr>
              <w:spacing w:after="20"/>
              <w:ind w:left="20"/>
              <w:jc w:val="both"/>
            </w:pPr>
            <w:r>
              <w:rPr>
                <w:rFonts w:ascii="Times New Roman"/>
                <w:b w:val="false"/>
                <w:i w:val="false"/>
                <w:color w:val="000000"/>
                <w:sz w:val="20"/>
              </w:rPr>
              <w:t>
развитию</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w:t>
            </w:r>
          </w:p>
          <w:p>
            <w:pPr>
              <w:spacing w:after="20"/>
              <w:ind w:left="20"/>
              <w:jc w:val="both"/>
            </w:pPr>
            <w:r>
              <w:rPr>
                <w:rFonts w:ascii="Times New Roman"/>
                <w:b w:val="false"/>
                <w:i w:val="false"/>
                <w:color w:val="000000"/>
                <w:sz w:val="20"/>
              </w:rPr>
              <w:t>
Прези-</w:t>
            </w:r>
          </w:p>
          <w:p>
            <w:pPr>
              <w:spacing w:after="20"/>
              <w:ind w:left="20"/>
              <w:jc w:val="both"/>
            </w:pPr>
            <w:r>
              <w:rPr>
                <w:rFonts w:ascii="Times New Roman"/>
                <w:b w:val="false"/>
                <w:i w:val="false"/>
                <w:color w:val="000000"/>
                <w:sz w:val="20"/>
              </w:rPr>
              <w:t>
дента,</w:t>
            </w:r>
          </w:p>
          <w:p>
            <w:pPr>
              <w:spacing w:after="20"/>
              <w:ind w:left="20"/>
              <w:jc w:val="both"/>
            </w:pPr>
            <w:r>
              <w:rPr>
                <w:rFonts w:ascii="Times New Roman"/>
                <w:b w:val="false"/>
                <w:i w:val="false"/>
                <w:color w:val="000000"/>
                <w:sz w:val="20"/>
              </w:rPr>
              <w:t>
постано-</w:t>
            </w:r>
          </w:p>
          <w:p>
            <w:pPr>
              <w:spacing w:after="20"/>
              <w:ind w:left="20"/>
              <w:jc w:val="both"/>
            </w:pPr>
            <w:r>
              <w:rPr>
                <w:rFonts w:ascii="Times New Roman"/>
                <w:b w:val="false"/>
                <w:i w:val="false"/>
                <w:color w:val="000000"/>
                <w:sz w:val="20"/>
              </w:rPr>
              <w:t>
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АПРК,</w:t>
            </w:r>
          </w:p>
          <w:p>
            <w:pPr>
              <w:spacing w:after="20"/>
              <w:ind w:left="20"/>
              <w:jc w:val="both"/>
            </w:pPr>
            <w:r>
              <w:rPr>
                <w:rFonts w:ascii="Times New Roman"/>
                <w:b w:val="false"/>
                <w:i w:val="false"/>
                <w:color w:val="000000"/>
                <w:sz w:val="20"/>
              </w:rPr>
              <w:t>
МИНТ, МЮ,</w:t>
            </w:r>
          </w:p>
          <w:p>
            <w:pPr>
              <w:spacing w:after="20"/>
              <w:ind w:left="20"/>
              <w:jc w:val="both"/>
            </w:pPr>
            <w:r>
              <w:rPr>
                <w:rFonts w:ascii="Times New Roman"/>
                <w:b w:val="false"/>
                <w:i w:val="false"/>
                <w:color w:val="000000"/>
                <w:sz w:val="20"/>
              </w:rPr>
              <w:t>
МЭРТ, 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Правил</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офисов</w:t>
            </w:r>
          </w:p>
          <w:p>
            <w:pPr>
              <w:spacing w:after="20"/>
              <w:ind w:left="20"/>
              <w:jc w:val="both"/>
            </w:pPr>
            <w:r>
              <w:rPr>
                <w:rFonts w:ascii="Times New Roman"/>
                <w:b w:val="false"/>
                <w:i w:val="false"/>
                <w:color w:val="000000"/>
                <w:sz w:val="20"/>
              </w:rPr>
              <w:t>
инноваций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МЭРТ, 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офисов</w:t>
            </w:r>
          </w:p>
          <w:p>
            <w:pPr>
              <w:spacing w:after="20"/>
              <w:ind w:left="20"/>
              <w:jc w:val="both"/>
            </w:pPr>
            <w:r>
              <w:rPr>
                <w:rFonts w:ascii="Times New Roman"/>
                <w:b w:val="false"/>
                <w:i w:val="false"/>
                <w:color w:val="000000"/>
                <w:sz w:val="20"/>
              </w:rPr>
              <w:t>
инноваций</w:t>
            </w:r>
          </w:p>
          <w:p>
            <w:pPr>
              <w:spacing w:after="20"/>
              <w:ind w:left="20"/>
              <w:jc w:val="both"/>
            </w:pPr>
            <w:r>
              <w:rPr>
                <w:rFonts w:ascii="Times New Roman"/>
                <w:b w:val="false"/>
                <w:i w:val="false"/>
                <w:color w:val="000000"/>
                <w:sz w:val="20"/>
              </w:rPr>
              <w:t>
при СПК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Акимата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МИНТ, АО "НАТР" (по согласованию),</w:t>
            </w:r>
          </w:p>
          <w:p>
            <w:pPr>
              <w:spacing w:after="20"/>
              <w:ind w:left="20"/>
              <w:jc w:val="both"/>
            </w:pPr>
            <w:r>
              <w:rPr>
                <w:rFonts w:ascii="Times New Roman"/>
                <w:b w:val="false"/>
                <w:i w:val="false"/>
                <w:color w:val="000000"/>
                <w:sz w:val="20"/>
              </w:rPr>
              <w:t>
инсти-</w:t>
            </w:r>
          </w:p>
          <w:p>
            <w:pPr>
              <w:spacing w:after="20"/>
              <w:ind w:left="20"/>
              <w:jc w:val="both"/>
            </w:pPr>
            <w:r>
              <w:rPr>
                <w:rFonts w:ascii="Times New Roman"/>
                <w:b w:val="false"/>
                <w:i w:val="false"/>
                <w:color w:val="000000"/>
                <w:sz w:val="20"/>
              </w:rPr>
              <w:t>
туты</w:t>
            </w:r>
          </w:p>
          <w:p>
            <w:pPr>
              <w:spacing w:after="20"/>
              <w:ind w:left="20"/>
              <w:jc w:val="both"/>
            </w:pPr>
            <w:r>
              <w:rPr>
                <w:rFonts w:ascii="Times New Roman"/>
                <w:b w:val="false"/>
                <w:i w:val="false"/>
                <w:color w:val="000000"/>
                <w:sz w:val="20"/>
              </w:rPr>
              <w:t>
развития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w:t>
            </w:r>
          </w:p>
          <w:p>
            <w:pPr>
              <w:spacing w:after="20"/>
              <w:ind w:left="20"/>
              <w:jc w:val="both"/>
            </w:pPr>
            <w:r>
              <w:rPr>
                <w:rFonts w:ascii="Times New Roman"/>
                <w:b w:val="false"/>
                <w:i w:val="false"/>
                <w:color w:val="000000"/>
                <w:sz w:val="20"/>
              </w:rPr>
              <w:t>
ботать и</w:t>
            </w:r>
          </w:p>
          <w:p>
            <w:pPr>
              <w:spacing w:after="20"/>
              <w:ind w:left="20"/>
              <w:jc w:val="both"/>
            </w:pPr>
            <w:r>
              <w:rPr>
                <w:rFonts w:ascii="Times New Roman"/>
                <w:b w:val="false"/>
                <w:i w:val="false"/>
                <w:color w:val="000000"/>
                <w:sz w:val="20"/>
              </w:rPr>
              <w:t>
внедрить</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кие</w:t>
            </w:r>
          </w:p>
          <w:p>
            <w:pPr>
              <w:spacing w:after="20"/>
              <w:ind w:left="20"/>
              <w:jc w:val="both"/>
            </w:pPr>
            <w:r>
              <w:rPr>
                <w:rFonts w:ascii="Times New Roman"/>
                <w:b w:val="false"/>
                <w:i w:val="false"/>
                <w:color w:val="000000"/>
                <w:sz w:val="20"/>
              </w:rPr>
              <w:t>
регла-</w:t>
            </w:r>
          </w:p>
          <w:p>
            <w:pPr>
              <w:spacing w:after="20"/>
              <w:ind w:left="20"/>
              <w:jc w:val="both"/>
            </w:pPr>
            <w:r>
              <w:rPr>
                <w:rFonts w:ascii="Times New Roman"/>
                <w:b w:val="false"/>
                <w:i w:val="false"/>
                <w:color w:val="000000"/>
                <w:sz w:val="20"/>
              </w:rPr>
              <w:t>
менты,</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ленные на</w:t>
            </w:r>
          </w:p>
          <w:p>
            <w:pPr>
              <w:spacing w:after="20"/>
              <w:ind w:left="20"/>
              <w:jc w:val="both"/>
            </w:pPr>
            <w:r>
              <w:rPr>
                <w:rFonts w:ascii="Times New Roman"/>
                <w:b w:val="false"/>
                <w:i w:val="false"/>
                <w:color w:val="000000"/>
                <w:sz w:val="20"/>
              </w:rPr>
              <w:t>
обновление</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ственных</w:t>
            </w:r>
          </w:p>
          <w:p>
            <w:pPr>
              <w:spacing w:after="20"/>
              <w:ind w:left="20"/>
              <w:jc w:val="both"/>
            </w:pPr>
            <w:r>
              <w:rPr>
                <w:rFonts w:ascii="Times New Roman"/>
                <w:b w:val="false"/>
                <w:i w:val="false"/>
                <w:color w:val="000000"/>
                <w:sz w:val="20"/>
              </w:rPr>
              <w:t>
активов и</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исполь-</w:t>
            </w:r>
          </w:p>
          <w:p>
            <w:pPr>
              <w:spacing w:after="20"/>
              <w:ind w:left="20"/>
              <w:jc w:val="both"/>
            </w:pPr>
            <w:r>
              <w:rPr>
                <w:rFonts w:ascii="Times New Roman"/>
                <w:b w:val="false"/>
                <w:i w:val="false"/>
                <w:color w:val="000000"/>
                <w:sz w:val="20"/>
              </w:rPr>
              <w:t>
зования</w:t>
            </w:r>
          </w:p>
          <w:p>
            <w:pPr>
              <w:spacing w:after="20"/>
              <w:ind w:left="20"/>
              <w:jc w:val="both"/>
            </w:pPr>
            <w:r>
              <w:rPr>
                <w:rFonts w:ascii="Times New Roman"/>
                <w:b w:val="false"/>
                <w:i w:val="false"/>
                <w:color w:val="000000"/>
                <w:sz w:val="20"/>
              </w:rPr>
              <w:t>
устарев-</w:t>
            </w:r>
          </w:p>
          <w:p>
            <w:pPr>
              <w:spacing w:after="20"/>
              <w:ind w:left="20"/>
              <w:jc w:val="both"/>
            </w:pPr>
            <w:r>
              <w:rPr>
                <w:rFonts w:ascii="Times New Roman"/>
                <w:b w:val="false"/>
                <w:i w:val="false"/>
                <w:color w:val="000000"/>
                <w:sz w:val="20"/>
              </w:rPr>
              <w:t>
ших</w:t>
            </w:r>
          </w:p>
          <w:p>
            <w:pPr>
              <w:spacing w:after="20"/>
              <w:ind w:left="20"/>
              <w:jc w:val="both"/>
            </w:pPr>
            <w:r>
              <w:rPr>
                <w:rFonts w:ascii="Times New Roman"/>
                <w:b w:val="false"/>
                <w:i w:val="false"/>
                <w:color w:val="000000"/>
                <w:sz w:val="20"/>
              </w:rPr>
              <w:t>
технологий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w:t>
            </w:r>
          </w:p>
          <w:p>
            <w:pPr>
              <w:spacing w:after="20"/>
              <w:ind w:left="20"/>
              <w:jc w:val="both"/>
            </w:pPr>
            <w:r>
              <w:rPr>
                <w:rFonts w:ascii="Times New Roman"/>
                <w:b w:val="false"/>
                <w:i w:val="false"/>
                <w:color w:val="000000"/>
                <w:sz w:val="20"/>
              </w:rPr>
              <w:t>
денные</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регла-</w:t>
            </w:r>
          </w:p>
          <w:p>
            <w:pPr>
              <w:spacing w:after="20"/>
              <w:ind w:left="20"/>
              <w:jc w:val="both"/>
            </w:pPr>
            <w:r>
              <w:rPr>
                <w:rFonts w:ascii="Times New Roman"/>
                <w:b w:val="false"/>
                <w:i w:val="false"/>
                <w:color w:val="000000"/>
                <w:sz w:val="20"/>
              </w:rPr>
              <w:t>
менты и</w:t>
            </w:r>
          </w:p>
          <w:p>
            <w:pPr>
              <w:spacing w:after="20"/>
              <w:ind w:left="20"/>
              <w:jc w:val="both"/>
            </w:pPr>
            <w:r>
              <w:rPr>
                <w:rFonts w:ascii="Times New Roman"/>
                <w:b w:val="false"/>
                <w:i w:val="false"/>
                <w:color w:val="000000"/>
                <w:sz w:val="20"/>
              </w:rPr>
              <w:t>
экологи-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стан-</w:t>
            </w:r>
          </w:p>
          <w:p>
            <w:pPr>
              <w:spacing w:after="20"/>
              <w:ind w:left="20"/>
              <w:jc w:val="both"/>
            </w:pPr>
            <w:r>
              <w:rPr>
                <w:rFonts w:ascii="Times New Roman"/>
                <w:b w:val="false"/>
                <w:i w:val="false"/>
                <w:color w:val="000000"/>
                <w:sz w:val="20"/>
              </w:rPr>
              <w:t>
дарты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заинте-</w:t>
            </w:r>
          </w:p>
          <w:p>
            <w:pPr>
              <w:spacing w:after="20"/>
              <w:ind w:left="20"/>
              <w:jc w:val="both"/>
            </w:pPr>
            <w:r>
              <w:rPr>
                <w:rFonts w:ascii="Times New Roman"/>
                <w:b w:val="false"/>
                <w:i w:val="false"/>
                <w:color w:val="000000"/>
                <w:sz w:val="20"/>
              </w:rPr>
              <w:t>
ресован-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органы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w:t>
            </w:r>
          </w:p>
          <w:p>
            <w:pPr>
              <w:spacing w:after="20"/>
              <w:ind w:left="20"/>
              <w:jc w:val="both"/>
            </w:pPr>
            <w:r>
              <w:rPr>
                <w:rFonts w:ascii="Times New Roman"/>
                <w:b w:val="false"/>
                <w:i w:val="false"/>
                <w:color w:val="000000"/>
                <w:sz w:val="20"/>
              </w:rPr>
              <w:t>
ветс-</w:t>
            </w:r>
          </w:p>
          <w:p>
            <w:pPr>
              <w:spacing w:after="20"/>
              <w:ind w:left="20"/>
              <w:jc w:val="both"/>
            </w:pPr>
            <w:r>
              <w:rPr>
                <w:rFonts w:ascii="Times New Roman"/>
                <w:b w:val="false"/>
                <w:i w:val="false"/>
                <w:color w:val="000000"/>
                <w:sz w:val="20"/>
              </w:rPr>
              <w:t>
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нор-</w:t>
            </w:r>
          </w:p>
          <w:p>
            <w:pPr>
              <w:spacing w:after="20"/>
              <w:ind w:left="20"/>
              <w:jc w:val="both"/>
            </w:pPr>
            <w:r>
              <w:rPr>
                <w:rFonts w:ascii="Times New Roman"/>
                <w:b w:val="false"/>
                <w:i w:val="false"/>
                <w:color w:val="000000"/>
                <w:sz w:val="20"/>
              </w:rPr>
              <w:t>
мами</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ботки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концепции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парков в</w:t>
            </w:r>
          </w:p>
          <w:p>
            <w:pPr>
              <w:spacing w:after="20"/>
              <w:ind w:left="20"/>
              <w:jc w:val="both"/>
            </w:pPr>
            <w:r>
              <w:rPr>
                <w:rFonts w:ascii="Times New Roman"/>
                <w:b w:val="false"/>
                <w:i w:val="false"/>
                <w:color w:val="000000"/>
                <w:sz w:val="20"/>
              </w:rPr>
              <w:t>
Казах-</w:t>
            </w:r>
          </w:p>
          <w:p>
            <w:pPr>
              <w:spacing w:after="20"/>
              <w:ind w:left="20"/>
              <w:jc w:val="both"/>
            </w:pPr>
            <w:r>
              <w:rPr>
                <w:rFonts w:ascii="Times New Roman"/>
                <w:b w:val="false"/>
                <w:i w:val="false"/>
                <w:color w:val="000000"/>
                <w:sz w:val="20"/>
              </w:rPr>
              <w:t>
стане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Концеп-</w:t>
            </w:r>
          </w:p>
          <w:p>
            <w:pPr>
              <w:spacing w:after="20"/>
              <w:ind w:left="20"/>
              <w:jc w:val="both"/>
            </w:pPr>
            <w:r>
              <w:rPr>
                <w:rFonts w:ascii="Times New Roman"/>
                <w:b w:val="false"/>
                <w:i w:val="false"/>
                <w:color w:val="000000"/>
                <w:sz w:val="20"/>
              </w:rPr>
              <w:t>
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w:t>
            </w:r>
          </w:p>
          <w:p>
            <w:pPr>
              <w:spacing w:after="20"/>
              <w:ind w:left="20"/>
              <w:jc w:val="both"/>
            </w:pPr>
            <w:r>
              <w:rPr>
                <w:rFonts w:ascii="Times New Roman"/>
                <w:b w:val="false"/>
                <w:i w:val="false"/>
                <w:color w:val="000000"/>
                <w:sz w:val="20"/>
              </w:rPr>
              <w:t>
изменений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дополне-</w:t>
            </w:r>
          </w:p>
          <w:p>
            <w:pPr>
              <w:spacing w:after="20"/>
              <w:ind w:left="20"/>
              <w:jc w:val="both"/>
            </w:pPr>
            <w:r>
              <w:rPr>
                <w:rFonts w:ascii="Times New Roman"/>
                <w:b w:val="false"/>
                <w:i w:val="false"/>
                <w:color w:val="000000"/>
                <w:sz w:val="20"/>
              </w:rPr>
              <w:t>
ний в</w:t>
            </w:r>
          </w:p>
          <w:p>
            <w:pPr>
              <w:spacing w:after="20"/>
              <w:ind w:left="20"/>
              <w:jc w:val="both"/>
            </w:pPr>
            <w:r>
              <w:rPr>
                <w:rFonts w:ascii="Times New Roman"/>
                <w:b w:val="false"/>
                <w:i w:val="false"/>
                <w:color w:val="000000"/>
                <w:sz w:val="20"/>
              </w:rPr>
              <w:t>
Закон РК</w:t>
            </w:r>
          </w:p>
          <w:p>
            <w:pPr>
              <w:spacing w:after="20"/>
              <w:ind w:left="20"/>
              <w:jc w:val="both"/>
            </w:pPr>
            <w:r>
              <w:rPr>
                <w:rFonts w:ascii="Times New Roman"/>
                <w:b w:val="false"/>
                <w:i w:val="false"/>
                <w:color w:val="000000"/>
                <w:sz w:val="20"/>
              </w:rPr>
              <w:t>
"О техни-</w:t>
            </w:r>
          </w:p>
          <w:p>
            <w:pPr>
              <w:spacing w:after="20"/>
              <w:ind w:left="20"/>
              <w:jc w:val="both"/>
            </w:pPr>
            <w:r>
              <w:rPr>
                <w:rFonts w:ascii="Times New Roman"/>
                <w:b w:val="false"/>
                <w:i w:val="false"/>
                <w:color w:val="000000"/>
                <w:sz w:val="20"/>
              </w:rPr>
              <w:t>
ческом</w:t>
            </w:r>
          </w:p>
          <w:p>
            <w:pPr>
              <w:spacing w:after="20"/>
              <w:ind w:left="20"/>
              <w:jc w:val="both"/>
            </w:pPr>
            <w:r>
              <w:rPr>
                <w:rFonts w:ascii="Times New Roman"/>
                <w:b w:val="false"/>
                <w:i w:val="false"/>
                <w:color w:val="000000"/>
                <w:sz w:val="20"/>
              </w:rPr>
              <w:t>
регулиро-</w:t>
            </w:r>
          </w:p>
          <w:p>
            <w:pPr>
              <w:spacing w:after="20"/>
              <w:ind w:left="20"/>
              <w:jc w:val="both"/>
            </w:pPr>
            <w:r>
              <w:rPr>
                <w:rFonts w:ascii="Times New Roman"/>
                <w:b w:val="false"/>
                <w:i w:val="false"/>
                <w:color w:val="000000"/>
                <w:sz w:val="20"/>
              </w:rPr>
              <w:t>
вании" в</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стимули-</w:t>
            </w:r>
          </w:p>
          <w:p>
            <w:pPr>
              <w:spacing w:after="20"/>
              <w:ind w:left="20"/>
              <w:jc w:val="both"/>
            </w:pPr>
            <w:r>
              <w:rPr>
                <w:rFonts w:ascii="Times New Roman"/>
                <w:b w:val="false"/>
                <w:i w:val="false"/>
                <w:color w:val="000000"/>
                <w:sz w:val="20"/>
              </w:rPr>
              <w:t>
рования</w:t>
            </w:r>
          </w:p>
          <w:p>
            <w:pPr>
              <w:spacing w:after="20"/>
              <w:ind w:left="20"/>
              <w:jc w:val="both"/>
            </w:pPr>
            <w:r>
              <w:rPr>
                <w:rFonts w:ascii="Times New Roman"/>
                <w:b w:val="false"/>
                <w:i w:val="false"/>
                <w:color w:val="000000"/>
                <w:sz w:val="20"/>
              </w:rPr>
              <w:t>
развитая</w:t>
            </w:r>
          </w:p>
          <w:p>
            <w:pPr>
              <w:spacing w:after="20"/>
              <w:ind w:left="20"/>
              <w:jc w:val="both"/>
            </w:pPr>
            <w:r>
              <w:rPr>
                <w:rFonts w:ascii="Times New Roman"/>
                <w:b w:val="false"/>
                <w:i w:val="false"/>
                <w:color w:val="000000"/>
                <w:sz w:val="20"/>
              </w:rPr>
              <w:t>
инноваций</w:t>
            </w:r>
          </w:p>
          <w:p>
            <w:pPr>
              <w:spacing w:after="20"/>
              <w:ind w:left="20"/>
              <w:jc w:val="both"/>
            </w:pPr>
            <w:r>
              <w:rPr>
                <w:rFonts w:ascii="Times New Roman"/>
                <w:b w:val="false"/>
                <w:i w:val="false"/>
                <w:color w:val="000000"/>
                <w:sz w:val="20"/>
              </w:rPr>
              <w:t>
и запрета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внедрение</w:t>
            </w:r>
          </w:p>
          <w:p>
            <w:pPr>
              <w:spacing w:after="20"/>
              <w:ind w:left="20"/>
              <w:jc w:val="both"/>
            </w:pPr>
            <w:r>
              <w:rPr>
                <w:rFonts w:ascii="Times New Roman"/>
                <w:b w:val="false"/>
                <w:i w:val="false"/>
                <w:color w:val="000000"/>
                <w:sz w:val="20"/>
              </w:rPr>
              <w:t>
устарев-</w:t>
            </w:r>
          </w:p>
          <w:p>
            <w:pPr>
              <w:spacing w:after="20"/>
              <w:ind w:left="20"/>
              <w:jc w:val="both"/>
            </w:pPr>
            <w:r>
              <w:rPr>
                <w:rFonts w:ascii="Times New Roman"/>
                <w:b w:val="false"/>
                <w:i w:val="false"/>
                <w:color w:val="000000"/>
                <w:sz w:val="20"/>
              </w:rPr>
              <w:t>
ших</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w:t>
            </w:r>
          </w:p>
          <w:p>
            <w:pPr>
              <w:spacing w:after="20"/>
              <w:ind w:left="20"/>
              <w:jc w:val="both"/>
            </w:pPr>
            <w:r>
              <w:rPr>
                <w:rFonts w:ascii="Times New Roman"/>
                <w:b w:val="false"/>
                <w:i w:val="false"/>
                <w:color w:val="000000"/>
                <w:sz w:val="20"/>
              </w:rPr>
              <w:t>
ния в</w:t>
            </w:r>
          </w:p>
          <w:p>
            <w:pPr>
              <w:spacing w:after="20"/>
              <w:ind w:left="20"/>
              <w:jc w:val="both"/>
            </w:pPr>
            <w:r>
              <w:rPr>
                <w:rFonts w:ascii="Times New Roman"/>
                <w:b w:val="false"/>
                <w:i w:val="false"/>
                <w:color w:val="000000"/>
                <w:sz w:val="20"/>
              </w:rPr>
              <w:t>
Законе</w:t>
            </w:r>
          </w:p>
          <w:p>
            <w:pPr>
              <w:spacing w:after="20"/>
              <w:ind w:left="20"/>
              <w:jc w:val="both"/>
            </w:pPr>
            <w:r>
              <w:rPr>
                <w:rFonts w:ascii="Times New Roman"/>
                <w:b w:val="false"/>
                <w:i w:val="false"/>
                <w:color w:val="000000"/>
                <w:sz w:val="20"/>
              </w:rPr>
              <w:t>
РК "О</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ческом</w:t>
            </w:r>
          </w:p>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ровании</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МИНТ.МЮ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объемы финансирования подлежат корректировки по результатам разработки ТЭО при формировании бюджета на соответствующие периоды.</w:t>
      </w:r>
    </w:p>
    <w:p>
      <w:pPr>
        <w:spacing w:after="0"/>
        <w:ind w:left="0"/>
        <w:jc w:val="both"/>
      </w:pPr>
      <w:r>
        <w:rPr>
          <w:rFonts w:ascii="Times New Roman"/>
          <w:b w:val="false"/>
          <w:i w:val="false"/>
          <w:color w:val="000000"/>
          <w:sz w:val="28"/>
        </w:rPr>
        <w:t>
      * - ежегодные объемы средств, выделяемых из республиканского бюджета,</w:t>
      </w:r>
    </w:p>
    <w:p>
      <w:pPr>
        <w:spacing w:after="0"/>
        <w:ind w:left="0"/>
        <w:jc w:val="both"/>
      </w:pPr>
      <w:r>
        <w:rPr>
          <w:rFonts w:ascii="Times New Roman"/>
          <w:b w:val="false"/>
          <w:i w:val="false"/>
          <w:color w:val="000000"/>
          <w:sz w:val="28"/>
        </w:rPr>
        <w:t>
      будут уточняться при формировании бюджета на соответствующий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
      АП РК - Администрация Президента Республики Казахстан</w:t>
      </w:r>
    </w:p>
    <w:p>
      <w:pPr>
        <w:spacing w:after="0"/>
        <w:ind w:left="0"/>
        <w:jc w:val="both"/>
      </w:pPr>
      <w:r>
        <w:rPr>
          <w:rFonts w:ascii="Times New Roman"/>
          <w:b w:val="false"/>
          <w:i w:val="false"/>
          <w:color w:val="000000"/>
          <w:sz w:val="28"/>
        </w:rPr>
        <w:t>
      МНГ - Министерство нефти и газа Республики Казахстан</w:t>
      </w:r>
    </w:p>
    <w:p>
      <w:pPr>
        <w:spacing w:after="0"/>
        <w:ind w:left="0"/>
        <w:jc w:val="both"/>
      </w:pPr>
      <w:r>
        <w:rPr>
          <w:rFonts w:ascii="Times New Roman"/>
          <w:b w:val="false"/>
          <w:i w:val="false"/>
          <w:color w:val="000000"/>
          <w:sz w:val="28"/>
        </w:rPr>
        <w:t>
      МИНТ -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МТК - Министерство транспорта и коммуникаций Республики Казахстан</w:t>
      </w:r>
    </w:p>
    <w:p>
      <w:pPr>
        <w:spacing w:after="0"/>
        <w:ind w:left="0"/>
        <w:jc w:val="both"/>
      </w:pPr>
      <w:r>
        <w:rPr>
          <w:rFonts w:ascii="Times New Roman"/>
          <w:b w:val="false"/>
          <w:i w:val="false"/>
          <w:color w:val="000000"/>
          <w:sz w:val="28"/>
        </w:rPr>
        <w:t>
      МСИ - Министерство связи и информации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МЭРТ - Министерство экономического развития и торговли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МЭБП — Министерство экономики и бюджетного планирования Республики Казахстан</w:t>
      </w:r>
    </w:p>
    <w:p>
      <w:pPr>
        <w:spacing w:after="0"/>
        <w:ind w:left="0"/>
        <w:jc w:val="both"/>
      </w:pPr>
      <w:r>
        <w:rPr>
          <w:rFonts w:ascii="Times New Roman"/>
          <w:b w:val="false"/>
          <w:i w:val="false"/>
          <w:color w:val="000000"/>
          <w:sz w:val="28"/>
        </w:rPr>
        <w:t>
      ВКГТУ - Восточно-Казахстанский Государственный технический</w:t>
      </w:r>
    </w:p>
    <w:p>
      <w:pPr>
        <w:spacing w:after="0"/>
        <w:ind w:left="0"/>
        <w:jc w:val="both"/>
      </w:pPr>
      <w:r>
        <w:rPr>
          <w:rFonts w:ascii="Times New Roman"/>
          <w:b w:val="false"/>
          <w:i w:val="false"/>
          <w:color w:val="000000"/>
          <w:sz w:val="28"/>
        </w:rPr>
        <w:t>
      университет</w:t>
      </w:r>
    </w:p>
    <w:p>
      <w:pPr>
        <w:spacing w:after="0"/>
        <w:ind w:left="0"/>
        <w:jc w:val="both"/>
      </w:pPr>
      <w:r>
        <w:rPr>
          <w:rFonts w:ascii="Times New Roman"/>
          <w:b w:val="false"/>
          <w:i w:val="false"/>
          <w:color w:val="000000"/>
          <w:sz w:val="28"/>
        </w:rPr>
        <w:t>
      КазНУ им. Аль-Фараби - Казахский национальный университет имени</w:t>
      </w:r>
    </w:p>
    <w:p>
      <w:pPr>
        <w:spacing w:after="0"/>
        <w:ind w:left="0"/>
        <w:jc w:val="both"/>
      </w:pPr>
      <w:r>
        <w:rPr>
          <w:rFonts w:ascii="Times New Roman"/>
          <w:b w:val="false"/>
          <w:i w:val="false"/>
          <w:color w:val="000000"/>
          <w:sz w:val="28"/>
        </w:rPr>
        <w:t>
      Аль-Фараби</w:t>
      </w:r>
    </w:p>
    <w:p>
      <w:pPr>
        <w:spacing w:after="0"/>
        <w:ind w:left="0"/>
        <w:jc w:val="both"/>
      </w:pPr>
      <w:r>
        <w:rPr>
          <w:rFonts w:ascii="Times New Roman"/>
          <w:b w:val="false"/>
          <w:i w:val="false"/>
          <w:color w:val="000000"/>
          <w:sz w:val="28"/>
        </w:rPr>
        <w:t>
      СПК - социально-предпринимательские корпорации</w:t>
      </w:r>
    </w:p>
    <w:p>
      <w:pPr>
        <w:spacing w:after="0"/>
        <w:ind w:left="0"/>
        <w:jc w:val="both"/>
      </w:pPr>
      <w:r>
        <w:rPr>
          <w:rFonts w:ascii="Times New Roman"/>
          <w:b w:val="false"/>
          <w:i w:val="false"/>
          <w:color w:val="000000"/>
          <w:sz w:val="28"/>
        </w:rPr>
        <w:t>
      АО "НИФ" - акционерное общество "Национальный инновационный фонд"</w:t>
      </w:r>
    </w:p>
    <w:p>
      <w:pPr>
        <w:spacing w:after="0"/>
        <w:ind w:left="0"/>
        <w:jc w:val="both"/>
      </w:pPr>
      <w:r>
        <w:rPr>
          <w:rFonts w:ascii="Times New Roman"/>
          <w:b w:val="false"/>
          <w:i w:val="false"/>
          <w:color w:val="000000"/>
          <w:sz w:val="28"/>
        </w:rPr>
        <w:t>
      АО "ЦИТТ" - акционерное общество "Центр инжиниринга и трансферта</w:t>
      </w:r>
    </w:p>
    <w:p>
      <w:pPr>
        <w:spacing w:after="0"/>
        <w:ind w:left="0"/>
        <w:jc w:val="both"/>
      </w:pPr>
      <w:r>
        <w:rPr>
          <w:rFonts w:ascii="Times New Roman"/>
          <w:b w:val="false"/>
          <w:i w:val="false"/>
          <w:color w:val="000000"/>
          <w:sz w:val="28"/>
        </w:rPr>
        <w:t>
      технологий"</w:t>
      </w:r>
    </w:p>
    <w:p>
      <w:pPr>
        <w:spacing w:after="0"/>
        <w:ind w:left="0"/>
        <w:jc w:val="both"/>
      </w:pPr>
      <w:r>
        <w:rPr>
          <w:rFonts w:ascii="Times New Roman"/>
          <w:b w:val="false"/>
          <w:i w:val="false"/>
          <w:color w:val="000000"/>
          <w:sz w:val="28"/>
        </w:rPr>
        <w:t>
      АО "ФНБ "Самрук-Казына" - акционерное общество "Фонд национального</w:t>
      </w:r>
    </w:p>
    <w:p>
      <w:pPr>
        <w:spacing w:after="0"/>
        <w:ind w:left="0"/>
        <w:jc w:val="both"/>
      </w:pPr>
      <w:r>
        <w:rPr>
          <w:rFonts w:ascii="Times New Roman"/>
          <w:b w:val="false"/>
          <w:i w:val="false"/>
          <w:color w:val="000000"/>
          <w:sz w:val="28"/>
        </w:rPr>
        <w:t>
      благосостояния "Самрук-Казына"</w:t>
      </w:r>
    </w:p>
    <w:p>
      <w:pPr>
        <w:spacing w:after="0"/>
        <w:ind w:left="0"/>
        <w:jc w:val="both"/>
      </w:pPr>
      <w:r>
        <w:rPr>
          <w:rFonts w:ascii="Times New Roman"/>
          <w:b w:val="false"/>
          <w:i w:val="false"/>
          <w:color w:val="000000"/>
          <w:sz w:val="28"/>
        </w:rPr>
        <w:t>
      АО "НАТР" - акционерное общество "Национальное агентство по технологическому развитию</w:t>
      </w:r>
    </w:p>
    <w:p>
      <w:pPr>
        <w:spacing w:after="0"/>
        <w:ind w:left="0"/>
        <w:jc w:val="both"/>
      </w:pPr>
      <w:r>
        <w:rPr>
          <w:rFonts w:ascii="Times New Roman"/>
          <w:b w:val="false"/>
          <w:i w:val="false"/>
          <w:color w:val="000000"/>
          <w:sz w:val="28"/>
        </w:rPr>
        <w:t>
      СЭЗ "ПИТ "Алатау" - специальная экономическая зона "Парк</w:t>
      </w:r>
    </w:p>
    <w:p>
      <w:pPr>
        <w:spacing w:after="0"/>
        <w:ind w:left="0"/>
        <w:jc w:val="both"/>
      </w:pPr>
      <w:r>
        <w:rPr>
          <w:rFonts w:ascii="Times New Roman"/>
          <w:b w:val="false"/>
          <w:i w:val="false"/>
          <w:color w:val="000000"/>
          <w:sz w:val="28"/>
        </w:rPr>
        <w:t>
      информационных технологий "Алатау"</w:t>
      </w:r>
    </w:p>
    <w:p>
      <w:pPr>
        <w:spacing w:after="0"/>
        <w:ind w:left="0"/>
        <w:jc w:val="both"/>
      </w:pPr>
      <w:r>
        <w:rPr>
          <w:rFonts w:ascii="Times New Roman"/>
          <w:b w:val="false"/>
          <w:i w:val="false"/>
          <w:color w:val="000000"/>
          <w:sz w:val="28"/>
        </w:rPr>
        <w:t>
      СКО - Северо-Казахстанская область</w:t>
      </w:r>
    </w:p>
    <w:p>
      <w:pPr>
        <w:spacing w:after="0"/>
        <w:ind w:left="0"/>
        <w:jc w:val="both"/>
      </w:pPr>
      <w:r>
        <w:rPr>
          <w:rFonts w:ascii="Times New Roman"/>
          <w:b w:val="false"/>
          <w:i w:val="false"/>
          <w:color w:val="000000"/>
          <w:sz w:val="28"/>
        </w:rPr>
        <w:t>
      РБ - республиканский бюджет</w:t>
      </w:r>
    </w:p>
    <w:p>
      <w:pPr>
        <w:spacing w:after="0"/>
        <w:ind w:left="0"/>
        <w:jc w:val="both"/>
      </w:pPr>
      <w:r>
        <w:rPr>
          <w:rFonts w:ascii="Times New Roman"/>
          <w:b w:val="false"/>
          <w:i w:val="false"/>
          <w:color w:val="000000"/>
          <w:sz w:val="28"/>
        </w:rPr>
        <w:t>
      МБ - местный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