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30d2" w14:textId="90a30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
и Правительством Республики Словения об экономическом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февраля 2010 года №
131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между Правительством Республики Казахстан и Правительством Республики Словения об экономическом сотрудничестве, подписанное в городе Астане 11 ноября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Правительством Республики Словения</w:t>
      </w:r>
      <w:r>
        <w:br/>
      </w:r>
      <w:r>
        <w:rPr>
          <w:rFonts w:ascii="Times New Roman"/>
          <w:b/>
          <w:i w:val="false"/>
          <w:color w:val="000000"/>
        </w:rPr>
        <w:t>
об экономическом сотрудничестве</w:t>
      </w:r>
      <w:r>
        <w:br/>
      </w:r>
      <w:r>
        <w:rPr>
          <w:rFonts w:ascii="Times New Roman"/>
          <w:b/>
          <w:i w:val="false"/>
          <w:color w:val="000000"/>
        </w:rPr>
        <w:t>
(Официальный сайт МИД РК - Вступило в силу 19 августа 2010 года)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Словения,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укрепить дружественные отношения и развивать экономические и другие отношения между Республикой Казахстан и Республикой Словения;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членство Республики Словения в Европейском Союзе и вытекающие из этого права и обязательства;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содействуют развитию взаимовыгодного экономического сотрудничества во всех областях и секторах экономики в соответствии с национальными законодательствами своих государств на принципах равенства.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Сотрудничество, осуществляемое в рамках настоящего Соглашения, направлено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экономического потенциала для укрепления двусторонних экономических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в области легкой и тяжелой промышленности, энергетики, транспорта, химической, фармацевтической, деревообрабатывающей, электронной и электротехнической промышленности, производства сельскохозяйственной и лесной техники, пищевой, перерабатывающей промышленности, строительства и производства строительных материалов и оборудования, горнодобывающей промышленности, вторичной металлургии, коммунального хозяйства, охраны окружающей среды, предоставления услуг в сфере здравоохранения, образования, науки, культуры, туризма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интенсификацию двусторонних экономических отношений, в том числе в сфере инвестиций, инноваций и финансирования экономических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инфраструктуры в области транспорта и систем транспортировки энергоносителей, включая взаимные поставки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в научно-технической области, включая обмен специалистами, научно-техническими работниками и студентами высших учебных заведений, а также практическое использование Сторонами научно-технических достижений.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Сотрудничество, предусмотренное в статье 1 настоящего Соглашения, осуществляется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содействия реализации являющихся предметом взаимной заинтересованности проектов в электроэнергетике и в области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поддержки проектирования, сооружения и модернизации объектов хозяйствующими субъектами государства одной Стороны на территории государства другой Стороны либо совместно хозяйствующими субъектами государств обеих Сторон на их территориях или на территориях третьих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развития сотрудничества организаций малого и среднего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поощрения механизмов финансирования, страхования и предоставления гарантий для экономических и иных проектов, включая инвестиционные;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взаимодействия в области сертификации и стандартизации;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содействия контактам между торгово-промышленными палатами, ассоциациями и другими организациями, объединяющими хозяйствующие субъекты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развития консалтинговых, правовых, банковских и технических услуг, в том числе связанных с поддержкой реализации инвестиционных проектов на территориях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создания условий для развития различных форм сотрудничества, включая обмен специалистами и техническим персоналом, обучение, участие в международных ярмарках и выставках, экономических проектах и иных мероприятиях, связанных с экономическим сотрудничеством, в том числе на рынках третьих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способствования сотрудничеству в области науки и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взаимодействия в области туризма и курортного дела.</w:t>
      </w:r>
    </w:p>
    <w:bookmarkEnd w:id="6"/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одной Стороны оказывают хозяйствующим субъектам государства другой Стороны содействие в осуществлении деятельности на территории государства во всех формах согласно национальному законодательству своего государства.</w:t>
      </w:r>
    </w:p>
    <w:bookmarkEnd w:id="8"/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содействия развитию экономического сотрудничества компетентные органы Сторон в соответствии с национальными законодательствами своих государств осуществляют обмен информацией: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области национального законодательства, регулирующего вопросы экономической и инвестиционной деятельности, стандартизации, сертификации, условий лицензирования, защиты интеллектуальной и промышленной собственности, практического использования результатов инновационной и научно-технической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мероприятий, способствующих налаживанию контактов между хозяйствующими субъектами, действующими на территориях государств обеих Сторон, в том числе по вопросам проведения выставок и ярмарок;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других областях, представляющих взаимный интерес.</w:t>
      </w:r>
    </w:p>
    <w:bookmarkEnd w:id="10"/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создают Казахстанско-словенскую совместную комиссию, которая рассматривает сотрудничество в сферах, охватываемых настоящим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Задачами Комиссии являются, в частности: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периодических обзоров и оценок состояния экономического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предложений, направленных на дальнейшее развитие экономического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выявление проблем, ограничивающих развитие экономического сотрудничества и предложение соответствующих мер с целью их устранения;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спорных вопросов, касающихся применения или толкования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состоит из казахстанской и словенской частей, возглавляемых председателями.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Заседания Комиссии проводятся раз в год либо по мере необходимости, поочередно в Республике Казахстан и в Республике Словения. По инициативе каждого из председателей может быть созвано внеочередное заседание Комиссии или инициирована встреча председателей.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Заседания Комиссии оформляются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Порядок работы Комиссии определяется утверждаемым ею регламентом.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Стороны в соответствии с национальными законодательствами своих государств самостоятельно несут расходы, связанные с деятельностью Комиссии.</w:t>
      </w:r>
    </w:p>
    <w:bookmarkEnd w:id="12"/>
    <w:bookmarkStart w:name="z4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Положения настоящего Соглашения не затрагивают прав и обязательств Сторон, вытекающих из других международных договоров, участниками которых являются Республика Казахстан или Республика Словения, а также из их членства в международных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Положения настоящего Соглашения не затрагивают прав и обязательств Республики Словения, вытекающих из ее членства в Европейском Союзе.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партнерстве и сотрудничестве, между Республикой Казахстан, с одной стороны, и европейскими сообществами и их государствами-членами, с другой стороны, подписанное в Брюсселе 23 января 1995 года, вместе со всеми его последующими изменениями и дополнениями, имеет преимущественную силу в отношении вопросов, регулируемых настоящим Соглашением.</w:t>
      </w:r>
    </w:p>
    <w:bookmarkEnd w:id="14"/>
    <w:bookmarkStart w:name="z5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bookmarkStart w:name="z5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являющиеся неотъемлемыми частями настоящего Соглашения, оформляемыми отдельными протоколами и вступающие в силу в порядке, предусмотренном пунктом 1 статьи 8 настоящего Соглашения.</w:t>
      </w:r>
    </w:p>
    <w:bookmarkEnd w:id="16"/>
    <w:bookmarkStart w:name="z5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7"/>
    <w:bookmarkStart w:name="z5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применяется временно в части, не противоречащей национальным законодательствам Сторон, со дня подписания и вступает в силу по истечении тридцати дней после получения последнего письменного уведомления по дипломатическим каналам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на три года и автоматически продлевается на последующие годичные периоды. Каждая из Сторон может прекратить действие настоящего Соглашения направив письменное уведомление по дипломатическим каналам другой Стороне о таком намерении. В таком случае настоящее Соглашение утратит силу по истечении шести месяцев с даты получения одной из Сторон такого уведомления по дипломатическим каналам.</w:t>
      </w:r>
    </w:p>
    <w:bookmarkEnd w:id="18"/>
    <w:bookmarkStart w:name="z5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Астана 11 ноября 2009 г., в двух экземплярах, каждый на казахском, словенском, русском и английском языках, причем все тексты имеют одинаковую силу. В случае возникновения разногласий между Сторонами при толковании положений настоящего Соглашения, Стороны будут обращаться к тексту на английском языке.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Казахстан                          Республики Словения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РЦПИ: Далее прилагается текст Соглашения на английском, словенском языках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