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df5b0" w14:textId="5adf5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31 июля 2009 года № 1163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декабря 2010 года № 1351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июля 2009 года № 1163 "О некоторых вопросах завершения строительства объектов жилищного строительства"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"10) объект "Жилой комплекс "Ишим", застройщик товарищество с ограниченной ответственностью "Лад-Строй", сумма финансирования не более 2940030240 (два миллиарда девятьсот сорок миллионов тридцать тысяч двести сорок) тенге, из расчета 100800 (сто тысяч восемьсот) тенге за один квадратный метр и 777600 (семьсот семьдесят семь тысяч шестьсот) тенге за одно машиноместо;".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