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72114" w14:textId="34721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Соглашения между Правительством Республики Казахстан и Правительством Республики Польша о взаимной защите секретной информации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23 декабря 2010 года № 1409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 </w:t>
      </w:r>
      <w:r>
        <w:rPr>
          <w:rFonts w:ascii="Times New Roman"/>
          <w:b w:val="false"/>
          <w:i w:val="false"/>
          <w:color w:val="000000"/>
          <w:sz w:val="28"/>
        </w:rPr>
        <w:t>Соглашение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Правительством Республики Казахстан и Правительством Республики Польша о взаимной защите секретной информации, совершенное в городе Астане 5 ноября 2010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СОГЛАШЕНИЕ</w:t>
      </w:r>
      <w:r>
        <w:br/>
      </w:r>
      <w:r>
        <w:rPr>
          <w:rFonts w:ascii="Times New Roman"/>
          <w:b/>
          <w:i w:val="false"/>
          <w:color w:val="000000"/>
        </w:rPr>
        <w:t>
между Правительством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
и Правительством Республики Польша</w:t>
      </w:r>
      <w:r>
        <w:br/>
      </w:r>
      <w:r>
        <w:rPr>
          <w:rFonts w:ascii="Times New Roman"/>
          <w:b/>
          <w:i w:val="false"/>
          <w:color w:val="000000"/>
        </w:rPr>
        <w:t>
о взаимной защите секретной информации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(Вступило в силу 1 апреля 2012 года - Бюллетень международных договоров РК, 2012 г., № 3, ст. 28)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и Правительство Республики Польша, в дальнейшем именуемые "Сторонами",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руководствуясь желанием обеспечить защиту секретной информации, обмениваемой между Сторонами или создаваемой в рамках взаимного сотрудничества,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учитывая взаимные намерения в реализации двусторонних соглашений в различных направлениях сотрудничества,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bookmarkEnd w:id="2"/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</w:t>
      </w:r>
      <w:r>
        <w:br/>
      </w:r>
      <w:r>
        <w:rPr>
          <w:rFonts w:ascii="Times New Roman"/>
          <w:b/>
          <w:i w:val="false"/>
          <w:color w:val="000000"/>
        </w:rPr>
        <w:t>
Определения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Термины, используемые в настоящем Соглашении, означают следующее: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"секретная информация" - сведения, выраженные в любой форме, переданные или полученные в порядке, установленном каждой из Сторон и настоящим Соглашением, а также образовавшиеся в процессе сотрудничества Сторон, подлежащие защите в соответствии с законодательством государства каждой из Сторон, несанкционированное распространение которых может нанести ущерб безопасности или интересам Республики Казахстан или Республики Польша;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"контракт на выполнение секретных работ" - договор, разработка и выполнение которого требует доступа к секретной информации или использования и создания секретной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"контрагент" - физическое или юридическое лицо государств Сторон, уполномоченное в соответствии с законодательствами государств Сторон вести переговоры и заключать контракты на выполнение секретных работ;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"компетентный орган" - государственный орган, на который возлагается ответственность за контроль и реализацию положений настоящего Соглашения для каждой из Сторон;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"уполномоченный орган" - государственный орган или организация, которые в соответствии с законодательствами государств Сторон уполномочены создавать, получать, передавать, хранить, использовать, защищать передаваемую или образовавшуюся в процессе сотрудничества Сторон секретную информацию;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"Сторона-отправитель" - Сторона, передающая секретную информацию другой Стороне, в том числе организация, уполномоченная обмениваться секретной информацией в соответствии с законодательством государства своей Стороны;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"Сторона-получатель" - Сторона, получающая от другой Стороны секретную информацию, в том числе организация, уполномоченная обмениваться секретной информацией в соответствии с законодательством государства своей Стороны.</w:t>
      </w:r>
    </w:p>
    <w:bookmarkEnd w:id="4"/>
    <w:bookmarkStart w:name="z1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</w:t>
      </w:r>
      <w:r>
        <w:br/>
      </w:r>
      <w:r>
        <w:rPr>
          <w:rFonts w:ascii="Times New Roman"/>
          <w:b/>
          <w:i w:val="false"/>
          <w:color w:val="000000"/>
        </w:rPr>
        <w:t>
Сфера применения Соглашения</w:t>
      </w:r>
    </w:p>
    <w:bookmarkEnd w:id="5"/>
    <w:bookmarkStart w:name="z1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устанавливает общий порядок, применимый к любому обмену секретной информацией между Сторонами или между их организациями, уполномоченными обмениваться данной информацией в соответствии с законодательствами государств Сторон.</w:t>
      </w:r>
    </w:p>
    <w:bookmarkEnd w:id="6"/>
    <w:bookmarkStart w:name="z2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3</w:t>
      </w:r>
      <w:r>
        <w:br/>
      </w:r>
      <w:r>
        <w:rPr>
          <w:rFonts w:ascii="Times New Roman"/>
          <w:b/>
          <w:i w:val="false"/>
          <w:color w:val="000000"/>
        </w:rPr>
        <w:t>
Компетентные органы</w:t>
      </w:r>
    </w:p>
    <w:bookmarkEnd w:id="7"/>
    <w:bookmarkStart w:name="z2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в соответствии с законодательствами своих государств определяют компетентные органы, о чем уведомляют друг друга по дипломатическим каналам.</w:t>
      </w:r>
    </w:p>
    <w:bookmarkEnd w:id="8"/>
    <w:bookmarkStart w:name="z2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4</w:t>
      </w:r>
      <w:r>
        <w:br/>
      </w:r>
      <w:r>
        <w:rPr>
          <w:rFonts w:ascii="Times New Roman"/>
          <w:b/>
          <w:i w:val="false"/>
          <w:color w:val="000000"/>
        </w:rPr>
        <w:t>
Принципы защиты секретной информации</w:t>
      </w:r>
    </w:p>
    <w:bookmarkEnd w:id="9"/>
    <w:bookmarkStart w:name="z2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Стороны принимают в соответствии с законодательствами своих государств надлежащие меры по обеспечению защиты секретной информации, полученной или совместно созданной в рамках сотрудничества Сторон и устанавливают для данной информации меры защиты, соответствующие мерам, которые принимаются по отношению к их собственной секретной информации в соответствии с положениями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настоящего Соглашения.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момент получения секретной информации от Стороны-отправителя Сторона-получатель присваивает данной информации гриф секретности, определенный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настоящего Соглашения.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Доступ к секретной информации разрешается исключительно гражданам государств Сторон, имеющим допуск к секретной информации, соответствующей степени секретности, и которым знание такой информации необходимо для выполнения служебных обязанностей.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Сторона-получатель не может снизить присвоенный гриф секретности или рассекретить переданную ей секретную информацию без предварительного письменного согласия Стороны-отправителя.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Стороны незамедлительно уведомляют друг друга об изменении грифа секретности или рассекречивании переданной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Переданная секретная информация не может использоваться в иных целях, кроме целей, для которых она передается в рамках настоящего Соглашения.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Сторона-получатель не имеет права передавать или предоставлять доступ к секретной информации, полученной или совместно созданной в рамках сотрудничества Сторон, третьему государству, международной организации, юридическому или физическому лицу третьего государства без предварительного письменного согласия компетентного органа или уполномоченного органа Стороны-отправителя.</w:t>
      </w:r>
    </w:p>
    <w:bookmarkEnd w:id="10"/>
    <w:bookmarkStart w:name="z30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5</w:t>
      </w:r>
      <w:r>
        <w:br/>
      </w:r>
      <w:r>
        <w:rPr>
          <w:rFonts w:ascii="Times New Roman"/>
          <w:b/>
          <w:i w:val="false"/>
          <w:color w:val="000000"/>
        </w:rPr>
        <w:t>
Сопоставимость грифов секретности</w:t>
      </w:r>
    </w:p>
    <w:bookmarkEnd w:id="11"/>
    <w:bookmarkStart w:name="z3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Стороны согласовывают, что ниже указанные грифы секретности являются сопоставимыми: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13"/>
        <w:gridCol w:w="3313"/>
        <w:gridCol w:w="3973"/>
      </w:tblGrid>
      <w:tr>
        <w:trPr>
          <w:trHeight w:val="30" w:hRule="atLeast"/>
        </w:trPr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Польша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Эквивалентное выражение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русском языке</w:t>
            </w:r>
          </w:p>
        </w:tc>
      </w:tr>
      <w:tr>
        <w:trPr>
          <w:trHeight w:val="30" w:hRule="atLeast"/>
        </w:trPr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ҚҰПИЯ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SCISLE TAJNE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СОВЕРШЕННО СЕКРЕТНО</w:t>
            </w:r>
          </w:p>
        </w:tc>
      </w:tr>
      <w:tr>
        <w:trPr>
          <w:trHeight w:val="30" w:hRule="atLeast"/>
        </w:trPr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ҚҰПИЯ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TAJNE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СЕКРЕТНО</w:t>
            </w:r>
          </w:p>
        </w:tc>
      </w:tr>
      <w:tr>
        <w:trPr>
          <w:trHeight w:val="30" w:hRule="atLeast"/>
        </w:trPr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ҚҰПИЯ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POUFNE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СЕКРЕТНО</w:t>
            </w:r>
          </w:p>
        </w:tc>
      </w:tr>
    </w:tbl>
    <w:bookmarkStart w:name="z3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Секретной информации, переданной Казахстанской Стороной с Грифом секретности "Құпия", Польской Стороной будет присваиваться Гриф секретности "Tajne".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Секретной информации, переданной Польской Стороной с грифом секретности "Tajne" или "Poufne", Казахстанской Стороной будет присваиваться гриф секретности "Құпия".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Информации, переданной Казахстанской Стороной с пометкой "Қызмет бабында пайдалану үшін", Польской Стороной будет отмечаться "Zastrzezone".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Информации, переданной Польской Стороной с отметкой "Zastrzezone", Казахстанской Стороной будет присваиваться пометка "Қызмет бабында пайдалану үшін".</w:t>
      </w:r>
    </w:p>
    <w:bookmarkEnd w:id="13"/>
    <w:bookmarkStart w:name="z35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6</w:t>
      </w:r>
      <w:r>
        <w:br/>
      </w:r>
      <w:r>
        <w:rPr>
          <w:rFonts w:ascii="Times New Roman"/>
          <w:b/>
          <w:i w:val="false"/>
          <w:color w:val="000000"/>
        </w:rPr>
        <w:t>
Передача информации между Сторонами</w:t>
      </w:r>
    </w:p>
    <w:bookmarkEnd w:id="14"/>
    <w:bookmarkStart w:name="z3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Секретная информация передается между Сторонами по дипломатическим каналам в соответствии с законодательством государства Стороны-отправителя.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Компетентные органы Сторон могут договориться о передаче секретной информации другим путем, обеспечивающим ее защиту от несанкционированного раскрытия. Передача секретной информации по электронным каналам связи осуществляется исключительно в зашифрованном виде в соответствии с законодательствами государств Сторон.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Способ передачи секретной информации большого объема определяется компетентными органами Сторон отдельно для каждого конкретного случая.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 каждом случае Сторона-получатель подтверждает в письменном виде получение секретной информации.</w:t>
      </w:r>
    </w:p>
    <w:bookmarkEnd w:id="15"/>
    <w:bookmarkStart w:name="z40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7</w:t>
      </w:r>
      <w:r>
        <w:br/>
      </w:r>
      <w:r>
        <w:rPr>
          <w:rFonts w:ascii="Times New Roman"/>
          <w:b/>
          <w:i w:val="false"/>
          <w:color w:val="000000"/>
        </w:rPr>
        <w:t>
Процедура допуска к секретной информации</w:t>
      </w:r>
    </w:p>
    <w:bookmarkEnd w:id="16"/>
    <w:bookmarkStart w:name="z4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Для обеспечения доступа к секретной информации каждая Сторона проводит процедуру проверки граждан своего государства с целью допуска к секретной информации в соответствии с законодательством своего государства.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Каждая Сторона на взаимной основе признает допуск к секретной информации, выданный в соответствии с законодательством государства другой Стороны.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 рамках настоящего Соглашения компетентные органы Сторон уведомляют друг друга об изменениях в допусках, выданных в соответствии с законодательством государств Сторон.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 целях проведения процедуры, предусмотренной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>  данной статьи, компетентный орган одной Стороны по письменному предложению компетентного органа другой Стороны передает имеющиеся сведения в отношении граждан государства другой Стороны, которым может быть предоставлено право доступа к секретной информации.</w:t>
      </w:r>
    </w:p>
    <w:bookmarkEnd w:id="17"/>
    <w:bookmarkStart w:name="z45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8</w:t>
      </w:r>
      <w:r>
        <w:br/>
      </w:r>
      <w:r>
        <w:rPr>
          <w:rFonts w:ascii="Times New Roman"/>
          <w:b/>
          <w:i w:val="false"/>
          <w:color w:val="000000"/>
        </w:rPr>
        <w:t>
Перевод, размножение и уничтожение секретной информации</w:t>
      </w:r>
    </w:p>
    <w:bookmarkEnd w:id="18"/>
    <w:bookmarkStart w:name="z4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Сторона-получатель наносит гриф секретности на размноженные копии и переводы документов в соответствии с грифом секретности их оригиналов, определенным в статье 5 настоящего Соглашения, и обеспечивает этим копиям и переводам такую же защиту, как и самим оригиналам.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Перевод и размножение информации с грифом секретности "SCISLE TAJNE/ӨTE ҚҰПИЯ/СОВЕРШЕННО СЕКРЕТНО" осуществляются только с письменного согласия компетентного органа или уполномоченного органа государства Стороны-отправителя.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Секретная информация уничтожается в соответствии с законодательствами государств Сторон таким образом, чтобы не было возможности ее полного или частичного восстановления. Секретная информация с грифом секретности "SCISLE TAJNE/ӨTE ҚҰПИЯ/СОВЕРШЕННО СЕКРЕТНО" не подлежит уничтожению и возвращается Стороне-отправителю по минованию надобности.</w:t>
      </w:r>
    </w:p>
    <w:bookmarkEnd w:id="19"/>
    <w:bookmarkStart w:name="z49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9</w:t>
      </w:r>
      <w:r>
        <w:br/>
      </w:r>
      <w:r>
        <w:rPr>
          <w:rFonts w:ascii="Times New Roman"/>
          <w:b/>
          <w:i w:val="false"/>
          <w:color w:val="000000"/>
        </w:rPr>
        <w:t>
Контракты на выполнение секретных работ</w:t>
      </w:r>
    </w:p>
    <w:bookmarkEnd w:id="20"/>
    <w:bookmarkStart w:name="z5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До начала осуществления контракта на выполнение секретных работ контрагенты уведомляют компетентные органы своих Сторон о заключении каждого такого контракта с указанием наивысшего грифа секретности информации, использование которой предусматривается данным контрактом.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 каждому контракту на выполнение секретных работ составляется приложение, которое включает требования по защите секретной информации, в том числе порядок присвоения грифов секретности, а также перечень сведений, подлежащих защите. Копии такого приложения передаются компетентным органам Сторон.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Компетентный орган Стороны, на территории государства которой осуществляется контракт на выполнение секретных работ, гарантирует защиту секретной информации, переданной или созданной в ходе реализации такого контракта, согласно требованиям законодательства государства своей Стороны.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Субподрядчики, осуществляющие секретные работы по заказу контрагента, должны соблюдать те же условия обеспечения защиты секретной информации, что и контрагент.</w:t>
      </w:r>
    </w:p>
    <w:bookmarkEnd w:id="21"/>
    <w:bookmarkStart w:name="z5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10</w:t>
      </w:r>
      <w:r>
        <w:br/>
      </w:r>
      <w:r>
        <w:rPr>
          <w:rFonts w:ascii="Times New Roman"/>
          <w:b/>
          <w:i w:val="false"/>
          <w:color w:val="000000"/>
        </w:rPr>
        <w:t>
Визиты</w:t>
      </w:r>
    </w:p>
    <w:bookmarkEnd w:id="22"/>
    <w:bookmarkStart w:name="z5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Визиты, предусматривающие доступ к секретной информации одной из Сторон представителями другой Стороны, возможны только на основании предварительного письменного разрешения компетентного органа принимающей Стороны.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Для визитов,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статьи, необходимо, чтобы каждый посетитель имел допуск соответствующей степени секретности.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Заявки на визиты направляются непосредственно к компетентному органу принимающей Стороны не позднее, чем за 3 недели до предполагаемой даты визита. Заявки на визиты должны содержать ниже указанные сведения: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фамилию и имя посетителя, дату и место рождения, гражданство, номер паспорта;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должность посетителя, название организации, в которой он работает;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справку о допуске к секретной информации (с указанием степени секретности), выданную в соответствии с законодательством государства своей Стороны;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дату, срок и цель визита;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наименование организации, планируемой для визита;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фамилии и имена лиц, с которыми посетитель предполагает встретиться;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дату, подпись и печать компетентного органа запрашивающей Стороны.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Использование полученных персональных данных посетителей Стороной-получателем допускается исключительно в целях и на условиях, определенных Стороной-отправителем.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Полученные персональные данные уничтожаются Стороной-получателем по минованию надобности.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Сторона-отправитель несет ответственность за достоверность и полноту этих данных. О любых изменениях и дополнениях Сторона-отправитель своевременно уведомляет Сторону-получателя, которая вносит их в ранее полученные данные.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Сторона-получатель обязана обеспечить сохранность полученных персональных данных от неправомерной передачи или ознакомления с ними посторонних лиц, искажения, утраты и уничтожения.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Посетители обязаны соблюдать законодательство государства принимающей Стороны в сфере защиты секретной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Стороны могут составить списки лиц, которым выдается разрешение на многократные визиты в рамках конкретных проектов или контрактов в соответствии с условиями, определенными компетентными органами Сторон. Эти списки содержат данные, указанные в подпунктах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данной статьи, и составляются на 12 месяцев. По согласованию с компетентными органами Сторон этот срок может продлеваться на один или несколько периодов, каждый из которых не превышает 12-и месяцев. После утверждения списков компетентным органом принимающей Стороны условия каждого визита могут определяться заинтересованными уполномоченными органами.</w:t>
      </w:r>
    </w:p>
    <w:bookmarkEnd w:id="23"/>
    <w:bookmarkStart w:name="z71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11</w:t>
      </w:r>
      <w:r>
        <w:br/>
      </w:r>
      <w:r>
        <w:rPr>
          <w:rFonts w:ascii="Times New Roman"/>
          <w:b/>
          <w:i w:val="false"/>
          <w:color w:val="000000"/>
        </w:rPr>
        <w:t>
Нарушение принципов защиты секретной информации</w:t>
      </w:r>
    </w:p>
    <w:bookmarkEnd w:id="24"/>
    <w:bookmarkStart w:name="z7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случае нарушения одной из Сторон принципов защиты секретной информации, переданной в рамках настоящего Соглашения, компетентный орган этой Стороны в кратчайшие сроки письменно информирует об этом компетентный орган другой Стороны.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Уведомление о нарушении должно быть достаточно подробным для того, чтобы Сторона-отправитель могла приступить к всесторонней оценке последствий такого нарушения.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Сторона, выявившая нарушение, незамедлительно приступает к расследованию, при необходимости с помощью другой Стороны, в соответствии с законодательством своего государства и информирует в кратчайшие сроки компетентный орган другой Стороны об обстоятельствах, результатах расследования, принятых мерах и действиях по устранению нарушения.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 случае нарушения принципов защиты секретной информации,  переданной в рамках настоящего Соглашения, на территории третьей стороны, Сторона, передавшая такую информацию, принимает меры предусмотренные пунктами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данной статьи.</w:t>
      </w:r>
    </w:p>
    <w:bookmarkEnd w:id="25"/>
    <w:bookmarkStart w:name="z76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12</w:t>
      </w:r>
      <w:r>
        <w:br/>
      </w:r>
      <w:r>
        <w:rPr>
          <w:rFonts w:ascii="Times New Roman"/>
          <w:b/>
          <w:i w:val="false"/>
          <w:color w:val="000000"/>
        </w:rPr>
        <w:t>
Принципы сотрудничества</w:t>
      </w:r>
    </w:p>
    <w:bookmarkEnd w:id="26"/>
    <w:bookmarkStart w:name="z7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 письменному предложению одной из Сторон другая Сторона предоставляет необходимые сведения, касающиеся законодательства и процедур, которые применяются для обеспечения защиты секретной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Каждая Сторона незамедлительно информирует другую Сторону обо всех изменениях законодательства ее государства, которые могут повлиять на реализацию положений настоящего Соглашения.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Компетентные органы Сторон могут организовать встречи экспертов для обсуждения законодательств государств Сторон в сфере защиты секретной информации, а также реализации положений настоящего Соглашения.</w:t>
      </w:r>
    </w:p>
    <w:bookmarkEnd w:id="27"/>
    <w:bookmarkStart w:name="z80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13</w:t>
      </w:r>
      <w:r>
        <w:br/>
      </w:r>
      <w:r>
        <w:rPr>
          <w:rFonts w:ascii="Times New Roman"/>
          <w:b/>
          <w:i w:val="false"/>
          <w:color w:val="000000"/>
        </w:rPr>
        <w:t>
Расходы</w:t>
      </w:r>
    </w:p>
    <w:bookmarkEnd w:id="28"/>
    <w:bookmarkStart w:name="z8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Каждая из Сторон несет собственные расходы, связанные с реализацией настоящего Соглашения.</w:t>
      </w:r>
    </w:p>
    <w:bookmarkEnd w:id="29"/>
    <w:bookmarkStart w:name="z82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14</w:t>
      </w:r>
      <w:r>
        <w:br/>
      </w:r>
      <w:r>
        <w:rPr>
          <w:rFonts w:ascii="Times New Roman"/>
          <w:b/>
          <w:i w:val="false"/>
          <w:color w:val="000000"/>
        </w:rPr>
        <w:t>
Урегулирование споров</w:t>
      </w:r>
    </w:p>
    <w:bookmarkEnd w:id="30"/>
    <w:bookmarkStart w:name="z8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Любой спор, относящийся к толкованию или применению настоящего Соглашения, регулируется исключительно путем консультации и переговоров между компетентными органами Сторон без обращения к третьей стороне или международному судебному органу.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До урегулирования любого спора Стороны продолжают соблюдать положения настоящего Соглашения.</w:t>
      </w:r>
    </w:p>
    <w:bookmarkEnd w:id="31"/>
    <w:bookmarkStart w:name="z85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Статье 15</w:t>
      </w:r>
      <w:r>
        <w:br/>
      </w:r>
      <w:r>
        <w:rPr>
          <w:rFonts w:ascii="Times New Roman"/>
          <w:b/>
          <w:i w:val="false"/>
          <w:color w:val="000000"/>
        </w:rPr>
        <w:t>
Заключительные положения</w:t>
      </w:r>
    </w:p>
    <w:bookmarkEnd w:id="32"/>
    <w:bookmarkStart w:name="z8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Соглашение вступает в силу с первого дня второго месяца после получения по дипломатическим каналам последнего письменного уведомления о выполнении Сторонами внутригосударственных процедур.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настоящее Соглашение могут вноситься изменения и дополнения по взаимному письменному согласию Сторон. Такие изменения и дополнения вступают в силу в порядке, предусмотренном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>  настоящей статьи. До вступления в силу внесенных изменений и дополнений защита переданной секретной информации обеспечивается в соответствии с положениями настоящего Соглашения.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Соглашение заключается на неопределенный срок. Каждая из Сторон может прекратить действие настоящего Соглашения путем направления по дипломатическим каналам соответствующего письменного уведомления другой Стороне. В таком случае настоящее Соглашение будет иметь силу до истечения 6-и месяцев со дня получения письменного уведомления, а защита секретной информации, переданной или созданной в рамках сотрудничества Сторон, в дальнейшем будет осуществляться в соответствии с положениями настоящего Соглашения до истечения срока действия соответствующего грифа секретности.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Нижеподписавшиеся представители обеих Сторон, должным образом на то уполномоченные, подписали настоящее Соглашение.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Aстане 5 ноября 2010 года в двух экземплярах, каждый на казахском, польском и русском языках, причем все тексты имеют одинаковую силу. В случае разногласий при толковании положений настоящего Соглашения текст на русском языке считается решающим.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 За Правительство                     За Правительство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 Республики Польша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