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f92d" w14:textId="ddef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земель из одной категорий в другую и предоставлении их для нужд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2010 года № 1447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44, 45 гектаров из категории земель населенного пункта лесного фонда и запаса в категорию земель промышленности, транспорта, связи, обороны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земельные участки Пограничной службе Комитета национальной безопасности Республики Казахстан (далее - Пограничная служба) на праве постоянного землепользования для нужд обороны под строительство (обустройство) подразделении на территории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Пограничной службе в соответствии с действующим законодательством Республики Казахстан возместить в доход республиканского бюджета потери сельскохозяйственного и лесохозяйственного производства, вызванные изъятием сельскохозяйственных и лесных угодий, для использования их в целях, не связанных с ведением сельского и лесного хозяйства, и принять меры по расчистке площадей с передачей полученной древесины на баланс соответствующих государственных учреждении лесного хозяйства,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1447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земель, предоставляемых в постоянное землепользование</w:t>
      </w:r>
      <w:r>
        <w:br/>
      </w:r>
      <w:r>
        <w:rPr>
          <w:rFonts w:ascii="Times New Roman"/>
          <w:b/>
          <w:i w:val="false"/>
          <w:color w:val="000000"/>
        </w:rPr>
        <w:t>
Пограничной службе Комитета национальной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гектар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649"/>
        <w:gridCol w:w="1973"/>
        <w:gridCol w:w="1043"/>
        <w:gridCol w:w="1124"/>
        <w:gridCol w:w="903"/>
        <w:gridCol w:w="716"/>
        <w:gridCol w:w="963"/>
        <w:gridCol w:w="781"/>
        <w:gridCol w:w="862"/>
        <w:gridCol w:w="740"/>
        <w:gridCol w:w="761"/>
        <w:gridCol w:w="882"/>
        <w:gridCol w:w="823"/>
      </w:tblGrid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бища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тые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бища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бища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дья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"Шенгелді",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"Қарбай"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"Шалғас-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"Кекіре-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"Кекірелі",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Кумекбаев-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(б/н)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бывшем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1,825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0.675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пост "Қос-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"Үзын-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