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f59de" w14:textId="40f59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права недропользования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30 декабря 2010 года № 1456. Утратило силу постановлением Правительства Республики Казахстан от 17 июля 2018 года № 437 (вводится в действие со дня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17.07.2018 </w:t>
      </w:r>
      <w:r>
        <w:rPr>
          <w:rFonts w:ascii="Times New Roman"/>
          <w:b w:val="false"/>
          <w:i w:val="false"/>
          <w:color w:val="ff0000"/>
          <w:sz w:val="28"/>
        </w:rPr>
        <w:t>№ 437</w:t>
      </w:r>
      <w:r>
        <w:rPr>
          <w:rFonts w:ascii="Times New Roman"/>
          <w:b w:val="false"/>
          <w:i w:val="false"/>
          <w:color w:val="ff0000"/>
          <w:sz w:val="28"/>
        </w:rPr>
        <w:t xml:space="preserve"> (вводится в действие со дня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статьи 16 Закона Республики Казахстан от 24 июня 2010 года "О недрах и недропользовании"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предоставления права недропользования.</w:t>
      </w:r>
    </w:p>
    <w:bookmarkEnd w:id="1"/>
    <w:bookmarkStart w:name="z3" w:id="2"/>
    <w:p>
      <w:pPr>
        <w:spacing w:after="0"/>
        <w:ind w:left="0"/>
        <w:jc w:val="both"/>
      </w:pPr>
      <w:r>
        <w:rPr>
          <w:rFonts w:ascii="Times New Roman"/>
          <w:b w:val="false"/>
          <w:i w:val="false"/>
          <w:color w:val="000000"/>
          <w:sz w:val="28"/>
        </w:rPr>
        <w:t xml:space="preserve">
      2. Признать утратившими силу некоторые решения Правительства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со дня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Масимов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2010 года № 1456</w:t>
            </w:r>
          </w:p>
        </w:tc>
      </w:tr>
    </w:tbl>
    <w:bookmarkStart w:name="z6" w:id="4"/>
    <w:p>
      <w:pPr>
        <w:spacing w:after="0"/>
        <w:ind w:left="0"/>
        <w:jc w:val="left"/>
      </w:pPr>
      <w:r>
        <w:rPr>
          <w:rFonts w:ascii="Times New Roman"/>
          <w:b/>
          <w:i w:val="false"/>
          <w:color w:val="000000"/>
        </w:rPr>
        <w:t xml:space="preserve"> Правила</w:t>
      </w:r>
      <w:r>
        <w:br/>
      </w:r>
      <w:r>
        <w:rPr>
          <w:rFonts w:ascii="Times New Roman"/>
          <w:b/>
          <w:i w:val="false"/>
          <w:color w:val="000000"/>
        </w:rPr>
        <w:t>предоставления права недропользования</w:t>
      </w:r>
    </w:p>
    <w:bookmarkEnd w:id="4"/>
    <w:p>
      <w:pPr>
        <w:spacing w:after="0"/>
        <w:ind w:left="0"/>
        <w:jc w:val="both"/>
      </w:pPr>
      <w:r>
        <w:rPr>
          <w:rFonts w:ascii="Times New Roman"/>
          <w:b w:val="false"/>
          <w:i w:val="false"/>
          <w:color w:val="ff0000"/>
          <w:sz w:val="28"/>
        </w:rPr>
        <w:t xml:space="preserve">
      Сноска. Правила в редакции постановления Правительства РК от 27.07.2015 </w:t>
      </w:r>
      <w:r>
        <w:rPr>
          <w:rFonts w:ascii="Times New Roman"/>
          <w:b w:val="false"/>
          <w:i w:val="false"/>
          <w:color w:val="ff0000"/>
          <w:sz w:val="28"/>
        </w:rPr>
        <w:t>№ 588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 w:id="5"/>
    <w:p>
      <w:pPr>
        <w:spacing w:after="0"/>
        <w:ind w:left="0"/>
        <w:jc w:val="left"/>
      </w:pPr>
      <w:r>
        <w:rPr>
          <w:rFonts w:ascii="Times New Roman"/>
          <w:b/>
          <w:i w:val="false"/>
          <w:color w:val="000000"/>
        </w:rPr>
        <w:t xml:space="preserve">  1. Общие положения</w:t>
      </w:r>
    </w:p>
    <w:bookmarkEnd w:id="5"/>
    <w:bookmarkStart w:name="z8" w:id="6"/>
    <w:p>
      <w:pPr>
        <w:spacing w:after="0"/>
        <w:ind w:left="0"/>
        <w:jc w:val="both"/>
      </w:pPr>
      <w:r>
        <w:rPr>
          <w:rFonts w:ascii="Times New Roman"/>
          <w:b w:val="false"/>
          <w:i w:val="false"/>
          <w:color w:val="000000"/>
          <w:sz w:val="28"/>
        </w:rPr>
        <w:t xml:space="preserve">
      1. Настоящие Правила предоставления права недропользования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24 июня 2010 года "О недрах и недропользовании" (далее – Закон о недрах) и определяют порядок предоставления права недропользования в Республике Казахстан.</w:t>
      </w:r>
    </w:p>
    <w:bookmarkEnd w:id="6"/>
    <w:bookmarkStart w:name="z9" w:id="7"/>
    <w:p>
      <w:pPr>
        <w:spacing w:after="0"/>
        <w:ind w:left="0"/>
        <w:jc w:val="both"/>
      </w:pPr>
      <w:r>
        <w:rPr>
          <w:rFonts w:ascii="Times New Roman"/>
          <w:b w:val="false"/>
          <w:i w:val="false"/>
          <w:color w:val="000000"/>
          <w:sz w:val="28"/>
        </w:rPr>
        <w:t>
      2. Основные понятия, используемые в настоящих Правилах:</w:t>
      </w:r>
    </w:p>
    <w:bookmarkEnd w:id="7"/>
    <w:bookmarkStart w:name="z137" w:id="8"/>
    <w:p>
      <w:pPr>
        <w:spacing w:after="0"/>
        <w:ind w:left="0"/>
        <w:jc w:val="both"/>
      </w:pPr>
      <w:r>
        <w:rPr>
          <w:rFonts w:ascii="Times New Roman"/>
          <w:b w:val="false"/>
          <w:i w:val="false"/>
          <w:color w:val="000000"/>
          <w:sz w:val="28"/>
        </w:rPr>
        <w:t>
      1) слабоизученные участки недр – участки недр, по которым перспективы прогнозных ресурсов оценены предварительно;</w:t>
      </w:r>
    </w:p>
    <w:bookmarkEnd w:id="8"/>
    <w:bookmarkStart w:name="z138" w:id="9"/>
    <w:p>
      <w:pPr>
        <w:spacing w:after="0"/>
        <w:ind w:left="0"/>
        <w:jc w:val="both"/>
      </w:pPr>
      <w:r>
        <w:rPr>
          <w:rFonts w:ascii="Times New Roman"/>
          <w:b w:val="false"/>
          <w:i w:val="false"/>
          <w:color w:val="000000"/>
          <w:sz w:val="28"/>
        </w:rPr>
        <w:t>
      2) аукцион – упрощенная процедура определения победителя из числа участников конкурса, представивших заявки на участие в аукционе;</w:t>
      </w:r>
    </w:p>
    <w:bookmarkEnd w:id="9"/>
    <w:bookmarkStart w:name="z139" w:id="1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типовой</w:t>
      </w:r>
      <w:r>
        <w:rPr>
          <w:rFonts w:ascii="Times New Roman"/>
          <w:b w:val="false"/>
          <w:i w:val="false"/>
          <w:color w:val="000000"/>
          <w:sz w:val="28"/>
        </w:rPr>
        <w:t xml:space="preserve"> контракт на разведку — контракт, заключаемый с лицом, которому право на разведку предоставляется в упрощенном порядке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недрах, по форме, утверждаемой компетентным органом;</w:t>
      </w:r>
    </w:p>
    <w:bookmarkEnd w:id="10"/>
    <w:bookmarkStart w:name="z140" w:id="11"/>
    <w:p>
      <w:pPr>
        <w:spacing w:after="0"/>
        <w:ind w:left="0"/>
        <w:jc w:val="both"/>
      </w:pPr>
      <w:r>
        <w:rPr>
          <w:rFonts w:ascii="Times New Roman"/>
          <w:b w:val="false"/>
          <w:i w:val="false"/>
          <w:color w:val="000000"/>
          <w:sz w:val="28"/>
        </w:rPr>
        <w:t>
      4) комиссия по проведению конкурсов на предоставление права недропользования – постоянно действующий коллегиальный орган, создаваемый компетентным органом в целях проведения конкурса и определения его победителя;</w:t>
      </w:r>
    </w:p>
    <w:bookmarkEnd w:id="11"/>
    <w:bookmarkStart w:name="z141" w:id="12"/>
    <w:p>
      <w:pPr>
        <w:spacing w:after="0"/>
        <w:ind w:left="0"/>
        <w:jc w:val="both"/>
      </w:pPr>
      <w:r>
        <w:rPr>
          <w:rFonts w:ascii="Times New Roman"/>
          <w:b w:val="false"/>
          <w:i w:val="false"/>
          <w:color w:val="000000"/>
          <w:sz w:val="28"/>
        </w:rPr>
        <w:t>
      5) конкурс — тендер или аукцион для определения победителя, имеющего право на заключение контракта на недропользование;</w:t>
      </w:r>
    </w:p>
    <w:bookmarkEnd w:id="12"/>
    <w:bookmarkStart w:name="z142" w:id="13"/>
    <w:p>
      <w:pPr>
        <w:spacing w:after="0"/>
        <w:ind w:left="0"/>
        <w:jc w:val="both"/>
      </w:pPr>
      <w:r>
        <w:rPr>
          <w:rFonts w:ascii="Times New Roman"/>
          <w:b w:val="false"/>
          <w:i w:val="false"/>
          <w:color w:val="000000"/>
          <w:sz w:val="28"/>
        </w:rPr>
        <w:t>
      6) тендер – процедура определения победителя из числа участников конкурса, представивших конкурсные предложения.</w:t>
      </w:r>
    </w:p>
    <w:bookmarkEnd w:id="13"/>
    <w:bookmarkStart w:name="z15" w:id="14"/>
    <w:p>
      <w:pPr>
        <w:spacing w:after="0"/>
        <w:ind w:left="0"/>
        <w:jc w:val="both"/>
      </w:pPr>
      <w:r>
        <w:rPr>
          <w:rFonts w:ascii="Times New Roman"/>
          <w:b w:val="false"/>
          <w:i w:val="false"/>
          <w:color w:val="000000"/>
          <w:sz w:val="28"/>
        </w:rPr>
        <w:t>
      3. Право недропользования предоставляется для ведения следующих операций:</w:t>
      </w:r>
    </w:p>
    <w:bookmarkEnd w:id="14"/>
    <w:p>
      <w:pPr>
        <w:spacing w:after="0"/>
        <w:ind w:left="0"/>
        <w:jc w:val="both"/>
      </w:pPr>
      <w:r>
        <w:rPr>
          <w:rFonts w:ascii="Times New Roman"/>
          <w:b w:val="false"/>
          <w:i w:val="false"/>
          <w:color w:val="000000"/>
          <w:sz w:val="28"/>
        </w:rPr>
        <w:t>
      1) государственное геологическое изучение недр;</w:t>
      </w:r>
    </w:p>
    <w:p>
      <w:pPr>
        <w:spacing w:after="0"/>
        <w:ind w:left="0"/>
        <w:jc w:val="both"/>
      </w:pPr>
      <w:r>
        <w:rPr>
          <w:rFonts w:ascii="Times New Roman"/>
          <w:b w:val="false"/>
          <w:i w:val="false"/>
          <w:color w:val="000000"/>
          <w:sz w:val="28"/>
        </w:rPr>
        <w:t>
      2) разведка;</w:t>
      </w:r>
    </w:p>
    <w:p>
      <w:pPr>
        <w:spacing w:after="0"/>
        <w:ind w:left="0"/>
        <w:jc w:val="both"/>
      </w:pPr>
      <w:r>
        <w:rPr>
          <w:rFonts w:ascii="Times New Roman"/>
          <w:b w:val="false"/>
          <w:i w:val="false"/>
          <w:color w:val="000000"/>
          <w:sz w:val="28"/>
        </w:rPr>
        <w:t>
      3) добыча;</w:t>
      </w:r>
    </w:p>
    <w:p>
      <w:pPr>
        <w:spacing w:after="0"/>
        <w:ind w:left="0"/>
        <w:jc w:val="both"/>
      </w:pPr>
      <w:r>
        <w:rPr>
          <w:rFonts w:ascii="Times New Roman"/>
          <w:b w:val="false"/>
          <w:i w:val="false"/>
          <w:color w:val="000000"/>
          <w:sz w:val="28"/>
        </w:rPr>
        <w:t>
      4) совмещенная разведка и добыча;</w:t>
      </w:r>
    </w:p>
    <w:p>
      <w:pPr>
        <w:spacing w:after="0"/>
        <w:ind w:left="0"/>
        <w:jc w:val="both"/>
      </w:pPr>
      <w:r>
        <w:rPr>
          <w:rFonts w:ascii="Times New Roman"/>
          <w:b w:val="false"/>
          <w:i w:val="false"/>
          <w:color w:val="000000"/>
          <w:sz w:val="28"/>
        </w:rPr>
        <w:t>
      5) строительство и (или) эксплуатация подземных сооружений, не связанных с разведкой или добычей.</w:t>
      </w:r>
    </w:p>
    <w:bookmarkStart w:name="z16" w:id="15"/>
    <w:p>
      <w:pPr>
        <w:spacing w:after="0"/>
        <w:ind w:left="0"/>
        <w:jc w:val="both"/>
      </w:pPr>
      <w:r>
        <w:rPr>
          <w:rFonts w:ascii="Times New Roman"/>
          <w:b w:val="false"/>
          <w:i w:val="false"/>
          <w:color w:val="000000"/>
          <w:sz w:val="28"/>
        </w:rPr>
        <w:t xml:space="preserve">
      4. Предоставление права недропользования на государственное геологическое изучение недр производится путем заключения контракта (договора) на проведение операций по государственному геологическому изучению недр с </w:t>
      </w:r>
      <w:r>
        <w:rPr>
          <w:rFonts w:ascii="Times New Roman"/>
          <w:b w:val="false"/>
          <w:i w:val="false"/>
          <w:color w:val="000000"/>
          <w:sz w:val="28"/>
        </w:rPr>
        <w:t>уполномоченным органом</w:t>
      </w:r>
      <w:r>
        <w:rPr>
          <w:rFonts w:ascii="Times New Roman"/>
          <w:b w:val="false"/>
          <w:i w:val="false"/>
          <w:color w:val="000000"/>
          <w:sz w:val="28"/>
        </w:rPr>
        <w:t xml:space="preserve"> по изучению и использованию недр.</w:t>
      </w:r>
    </w:p>
    <w:bookmarkEnd w:id="15"/>
    <w:p>
      <w:pPr>
        <w:spacing w:after="0"/>
        <w:ind w:left="0"/>
        <w:jc w:val="both"/>
      </w:pPr>
      <w:r>
        <w:rPr>
          <w:rFonts w:ascii="Times New Roman"/>
          <w:b w:val="false"/>
          <w:i w:val="false"/>
          <w:color w:val="000000"/>
          <w:sz w:val="28"/>
        </w:rPr>
        <w:t>
      Порядок заключения контракта (договора) на государственное геологическое изучение недр определяется уполномоченным органом по изучению и использованию недр.</w:t>
      </w:r>
    </w:p>
    <w:bookmarkStart w:name="z20" w:id="16"/>
    <w:p>
      <w:pPr>
        <w:spacing w:after="0"/>
        <w:ind w:left="0"/>
        <w:jc w:val="both"/>
      </w:pPr>
      <w:r>
        <w:rPr>
          <w:rFonts w:ascii="Times New Roman"/>
          <w:b w:val="false"/>
          <w:i w:val="false"/>
          <w:color w:val="000000"/>
          <w:sz w:val="28"/>
        </w:rPr>
        <w:t>
      5. Предоставление права недропользования на разведку, добычу, совмещенную разведку и добычу полезных ископаемых, за исключением общераспространенных, осуществляется компетентным органом.</w:t>
      </w:r>
    </w:p>
    <w:bookmarkEnd w:id="16"/>
    <w:p>
      <w:pPr>
        <w:spacing w:after="0"/>
        <w:ind w:left="0"/>
        <w:jc w:val="both"/>
      </w:pPr>
      <w:r>
        <w:rPr>
          <w:rFonts w:ascii="Times New Roman"/>
          <w:b w:val="false"/>
          <w:i w:val="false"/>
          <w:color w:val="000000"/>
          <w:sz w:val="28"/>
        </w:rPr>
        <w:t>
      Компетентными органами по предоставлению права недропользования являются:</w:t>
      </w:r>
    </w:p>
    <w:p>
      <w:pPr>
        <w:spacing w:after="0"/>
        <w:ind w:left="0"/>
        <w:jc w:val="both"/>
      </w:pPr>
      <w:r>
        <w:rPr>
          <w:rFonts w:ascii="Times New Roman"/>
          <w:b w:val="false"/>
          <w:i w:val="false"/>
          <w:color w:val="000000"/>
          <w:sz w:val="28"/>
        </w:rPr>
        <w:t>
      1) на разведку, добычу, совмещенную разведку и добычу углеводородного сырья, урана и угля, – Министерство энергетики Республики Казахстан;</w:t>
      </w:r>
    </w:p>
    <w:p>
      <w:pPr>
        <w:spacing w:after="0"/>
        <w:ind w:left="0"/>
        <w:jc w:val="both"/>
      </w:pPr>
      <w:r>
        <w:rPr>
          <w:rFonts w:ascii="Times New Roman"/>
          <w:b w:val="false"/>
          <w:i w:val="false"/>
          <w:color w:val="000000"/>
          <w:sz w:val="28"/>
        </w:rPr>
        <w:t>
      2) на разведку, добычу, совмещенную разведку и добычу подземных вод, лечебных грязей и твердых полезных ископаемых, за исключением урана и угля, – Министерство по инвестициям и развитию Республики Казахстан.</w:t>
      </w:r>
    </w:p>
    <w:bookmarkStart w:name="z21" w:id="17"/>
    <w:p>
      <w:pPr>
        <w:spacing w:after="0"/>
        <w:ind w:left="0"/>
        <w:jc w:val="both"/>
      </w:pPr>
      <w:r>
        <w:rPr>
          <w:rFonts w:ascii="Times New Roman"/>
          <w:b w:val="false"/>
          <w:i w:val="false"/>
          <w:color w:val="000000"/>
          <w:sz w:val="28"/>
        </w:rPr>
        <w:t>
      6. Предоставление права недропользования на разведку или добычу общераспространенных полезных ископаемых осуществляется местными исполнительными органами областей, города республиканского значения, столицы.</w:t>
      </w:r>
    </w:p>
    <w:bookmarkEnd w:id="17"/>
    <w:bookmarkStart w:name="z23" w:id="18"/>
    <w:p>
      <w:pPr>
        <w:spacing w:after="0"/>
        <w:ind w:left="0"/>
        <w:jc w:val="both"/>
      </w:pPr>
      <w:r>
        <w:rPr>
          <w:rFonts w:ascii="Times New Roman"/>
          <w:b w:val="false"/>
          <w:i w:val="false"/>
          <w:color w:val="000000"/>
          <w:sz w:val="28"/>
        </w:rPr>
        <w:t>
      7. Предоставление права недропользования на строительство и (или) эксплуатацию подземных сооружений, не связанных с разведкой или добычей, осуществляется местными исполнительными органами областей, города республиканского значения, столицы.</w:t>
      </w:r>
    </w:p>
    <w:bookmarkEnd w:id="18"/>
    <w:bookmarkStart w:name="z27" w:id="19"/>
    <w:p>
      <w:pPr>
        <w:spacing w:after="0"/>
        <w:ind w:left="0"/>
        <w:jc w:val="both"/>
      </w:pPr>
      <w:r>
        <w:rPr>
          <w:rFonts w:ascii="Times New Roman"/>
          <w:b w:val="false"/>
          <w:i w:val="false"/>
          <w:color w:val="000000"/>
          <w:sz w:val="28"/>
        </w:rPr>
        <w:t xml:space="preserve">
      8.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недрах право недропользования предоставляется следующими способами:</w:t>
      </w:r>
    </w:p>
    <w:bookmarkEnd w:id="19"/>
    <w:p>
      <w:pPr>
        <w:spacing w:after="0"/>
        <w:ind w:left="0"/>
        <w:jc w:val="both"/>
      </w:pPr>
      <w:r>
        <w:rPr>
          <w:rFonts w:ascii="Times New Roman"/>
          <w:b w:val="false"/>
          <w:i w:val="false"/>
          <w:color w:val="000000"/>
          <w:sz w:val="28"/>
        </w:rPr>
        <w:t xml:space="preserve">
      1) путем </w:t>
      </w:r>
      <w:r>
        <w:rPr>
          <w:rFonts w:ascii="Times New Roman"/>
          <w:b w:val="false"/>
          <w:i w:val="false"/>
          <w:color w:val="000000"/>
          <w:sz w:val="28"/>
        </w:rPr>
        <w:t>проведения конкурса</w:t>
      </w:r>
      <w:r>
        <w:rPr>
          <w:rFonts w:ascii="Times New Roman"/>
          <w:b w:val="false"/>
          <w:i w:val="false"/>
          <w:color w:val="000000"/>
          <w:sz w:val="28"/>
        </w:rPr>
        <w:t xml:space="preserve"> на предоставление права недропользования;</w:t>
      </w:r>
    </w:p>
    <w:p>
      <w:pPr>
        <w:spacing w:after="0"/>
        <w:ind w:left="0"/>
        <w:jc w:val="both"/>
      </w:pPr>
      <w:r>
        <w:rPr>
          <w:rFonts w:ascii="Times New Roman"/>
          <w:b w:val="false"/>
          <w:i w:val="false"/>
          <w:color w:val="000000"/>
          <w:sz w:val="28"/>
        </w:rPr>
        <w:t xml:space="preserve">
      2) без проведения конкурса на основе </w:t>
      </w:r>
      <w:r>
        <w:rPr>
          <w:rFonts w:ascii="Times New Roman"/>
          <w:b w:val="false"/>
          <w:i w:val="false"/>
          <w:color w:val="000000"/>
          <w:sz w:val="28"/>
        </w:rPr>
        <w:t>прямых переговоров</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на основании письменного разрешения уполномоченного органа или договора в случаях, установленных </w:t>
      </w:r>
      <w:r>
        <w:rPr>
          <w:rFonts w:ascii="Times New Roman"/>
          <w:b w:val="false"/>
          <w:i w:val="false"/>
          <w:color w:val="000000"/>
          <w:sz w:val="28"/>
        </w:rPr>
        <w:t>пунктами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статьи 35 Закона о недрах;</w:t>
      </w:r>
    </w:p>
    <w:p>
      <w:pPr>
        <w:spacing w:after="0"/>
        <w:ind w:left="0"/>
        <w:jc w:val="both"/>
      </w:pPr>
      <w:r>
        <w:rPr>
          <w:rFonts w:ascii="Times New Roman"/>
          <w:b w:val="false"/>
          <w:i w:val="false"/>
          <w:color w:val="000000"/>
          <w:sz w:val="28"/>
        </w:rPr>
        <w:t xml:space="preserve">
      4) на основании письменного разрешения местных исполнительных органов областей, города республиканского значения, столицы на право недропользования на общераспространенные полезные ископаемые, используемые при строительстве (реконструкции) и ремонте автомобильных дорог общего пользования, железных дорог и гидросооружений по согласованию с </w:t>
      </w:r>
      <w:r>
        <w:rPr>
          <w:rFonts w:ascii="Times New Roman"/>
          <w:b w:val="false"/>
          <w:i w:val="false"/>
          <w:color w:val="000000"/>
          <w:sz w:val="28"/>
        </w:rPr>
        <w:t>территориальным подразделением</w:t>
      </w:r>
      <w:r>
        <w:rPr>
          <w:rFonts w:ascii="Times New Roman"/>
          <w:b w:val="false"/>
          <w:i w:val="false"/>
          <w:color w:val="000000"/>
          <w:sz w:val="28"/>
        </w:rPr>
        <w:t xml:space="preserve"> уполномоченного органа по изучению и использованию недр и </w:t>
      </w:r>
      <w:r>
        <w:rPr>
          <w:rFonts w:ascii="Times New Roman"/>
          <w:b w:val="false"/>
          <w:i w:val="false"/>
          <w:color w:val="000000"/>
          <w:sz w:val="28"/>
        </w:rPr>
        <w:t>территориальным подразделением</w:t>
      </w:r>
      <w:r>
        <w:rPr>
          <w:rFonts w:ascii="Times New Roman"/>
          <w:b w:val="false"/>
          <w:i w:val="false"/>
          <w:color w:val="000000"/>
          <w:sz w:val="28"/>
        </w:rPr>
        <w:t xml:space="preserve"> уполномоченного органа в области охраны окружающей среды.</w:t>
      </w:r>
    </w:p>
    <w:bookmarkStart w:name="z30" w:id="20"/>
    <w:p>
      <w:pPr>
        <w:spacing w:after="0"/>
        <w:ind w:left="0"/>
        <w:jc w:val="both"/>
      </w:pPr>
      <w:r>
        <w:rPr>
          <w:rFonts w:ascii="Times New Roman"/>
          <w:b w:val="false"/>
          <w:i w:val="false"/>
          <w:color w:val="000000"/>
          <w:sz w:val="28"/>
        </w:rPr>
        <w:t xml:space="preserve">
      9. Право недропользования считается предоставленным и возникшим с момента вступления в силу контракта, за исключением случаев, предусмотренных </w:t>
      </w:r>
      <w:r>
        <w:rPr>
          <w:rFonts w:ascii="Times New Roman"/>
          <w:b w:val="false"/>
          <w:i w:val="false"/>
          <w:color w:val="000000"/>
          <w:sz w:val="28"/>
        </w:rPr>
        <w:t>Законом</w:t>
      </w:r>
      <w:r>
        <w:rPr>
          <w:rFonts w:ascii="Times New Roman"/>
          <w:b w:val="false"/>
          <w:i w:val="false"/>
          <w:color w:val="000000"/>
          <w:sz w:val="28"/>
        </w:rPr>
        <w:t xml:space="preserve"> о недрах и настоящими Правилами.</w:t>
      </w:r>
    </w:p>
    <w:bookmarkEnd w:id="20"/>
    <w:bookmarkStart w:name="z31" w:id="21"/>
    <w:p>
      <w:pPr>
        <w:spacing w:after="0"/>
        <w:ind w:left="0"/>
        <w:jc w:val="both"/>
      </w:pPr>
      <w:r>
        <w:rPr>
          <w:rFonts w:ascii="Times New Roman"/>
          <w:b w:val="false"/>
          <w:i w:val="false"/>
          <w:color w:val="000000"/>
          <w:sz w:val="28"/>
        </w:rPr>
        <w:t xml:space="preserve">
      10. Конкурс на предоставление права недропользования проводится компетентным органом или местными исполнительными органами областей, города республиканского значения, столицы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недрах и настоящими Правилами.</w:t>
      </w:r>
    </w:p>
    <w:bookmarkEnd w:id="21"/>
    <w:bookmarkStart w:name="z22" w:id="22"/>
    <w:p>
      <w:pPr>
        <w:spacing w:after="0"/>
        <w:ind w:left="0"/>
        <w:jc w:val="left"/>
      </w:pPr>
      <w:r>
        <w:rPr>
          <w:rFonts w:ascii="Times New Roman"/>
          <w:b/>
          <w:i w:val="false"/>
          <w:color w:val="000000"/>
        </w:rPr>
        <w:t xml:space="preserve"> 2. Порядок предоставления права недропользования путем</w:t>
      </w:r>
      <w:r>
        <w:br/>
      </w:r>
      <w:r>
        <w:rPr>
          <w:rFonts w:ascii="Times New Roman"/>
          <w:b/>
          <w:i w:val="false"/>
          <w:color w:val="000000"/>
        </w:rPr>
        <w:t>проведения конкурса на предоставление права недропользования</w:t>
      </w:r>
      <w:r>
        <w:br/>
      </w:r>
      <w:r>
        <w:rPr>
          <w:rFonts w:ascii="Times New Roman"/>
          <w:b/>
          <w:i w:val="false"/>
          <w:color w:val="000000"/>
        </w:rPr>
        <w:t>Организация проведения конкурса</w:t>
      </w:r>
      <w:r>
        <w:br/>
      </w:r>
      <w:r>
        <w:rPr>
          <w:rFonts w:ascii="Times New Roman"/>
          <w:b/>
          <w:i w:val="false"/>
          <w:color w:val="000000"/>
        </w:rPr>
        <w:t>на предоставление права недропользования</w:t>
      </w:r>
    </w:p>
    <w:bookmarkEnd w:id="22"/>
    <w:bookmarkStart w:name="z35" w:id="23"/>
    <w:p>
      <w:pPr>
        <w:spacing w:after="0"/>
        <w:ind w:left="0"/>
        <w:jc w:val="both"/>
      </w:pPr>
      <w:r>
        <w:rPr>
          <w:rFonts w:ascii="Times New Roman"/>
          <w:b w:val="false"/>
          <w:i w:val="false"/>
          <w:color w:val="000000"/>
          <w:sz w:val="28"/>
        </w:rPr>
        <w:t>
      11. Конкурс проводится в отношении участков недр, утвержденных компетентным органом, или участков недр, содержащих общераспространенные полезные ископаемые, утвержденных местными исполнительными органами областей, города республиканского значения, столицы.</w:t>
      </w:r>
    </w:p>
    <w:bookmarkEnd w:id="23"/>
    <w:bookmarkStart w:name="z36" w:id="24"/>
    <w:p>
      <w:pPr>
        <w:spacing w:after="0"/>
        <w:ind w:left="0"/>
        <w:jc w:val="both"/>
      </w:pPr>
      <w:r>
        <w:rPr>
          <w:rFonts w:ascii="Times New Roman"/>
          <w:b w:val="false"/>
          <w:i w:val="false"/>
          <w:color w:val="000000"/>
          <w:sz w:val="28"/>
        </w:rPr>
        <w:t xml:space="preserve">
      12. Компетентный орган или местные исполнительные органы областей, города республиканского значения, столицы проводят конкурс и заключают контракты на добычу только после </w:t>
      </w:r>
      <w:r>
        <w:rPr>
          <w:rFonts w:ascii="Times New Roman"/>
          <w:b w:val="false"/>
          <w:i w:val="false"/>
          <w:color w:val="000000"/>
          <w:sz w:val="28"/>
        </w:rPr>
        <w:t>государственной экспертизы недр</w:t>
      </w:r>
      <w:r>
        <w:rPr>
          <w:rFonts w:ascii="Times New Roman"/>
          <w:b w:val="false"/>
          <w:i w:val="false"/>
          <w:color w:val="000000"/>
          <w:sz w:val="28"/>
        </w:rPr>
        <w:t xml:space="preserve"> в отношении запасов месторождений и подтверждения наличия утвержденных запасов.</w:t>
      </w:r>
    </w:p>
    <w:bookmarkEnd w:id="24"/>
    <w:bookmarkStart w:name="z38" w:id="25"/>
    <w:p>
      <w:pPr>
        <w:spacing w:after="0"/>
        <w:ind w:left="0"/>
        <w:jc w:val="both"/>
      </w:pPr>
      <w:r>
        <w:rPr>
          <w:rFonts w:ascii="Times New Roman"/>
          <w:b w:val="false"/>
          <w:i w:val="false"/>
          <w:color w:val="000000"/>
          <w:sz w:val="28"/>
        </w:rPr>
        <w:t>
      13. Информация о проведении конкурса и условиях его проведения публикуется в периодических печатных изданиях, распространяемых на всей территории Республики Казахстан, одновременно на казахском и русском языках, а также на официальном интернет-ресурсе государственного органа, проводящего конкурс. Все лица, желающие принять участие в конкурсе, не позднее окончательного срока подачи заявок на участие в конкурсе имеют право на получение информации, связанной с порядком проведения конкурса.</w:t>
      </w:r>
    </w:p>
    <w:bookmarkEnd w:id="25"/>
    <w:bookmarkStart w:name="z50" w:id="26"/>
    <w:p>
      <w:pPr>
        <w:spacing w:after="0"/>
        <w:ind w:left="0"/>
        <w:jc w:val="both"/>
      </w:pPr>
      <w:r>
        <w:rPr>
          <w:rFonts w:ascii="Times New Roman"/>
          <w:b w:val="false"/>
          <w:i w:val="false"/>
          <w:color w:val="000000"/>
          <w:sz w:val="28"/>
        </w:rPr>
        <w:t>
      14. Извещение о проведении тендера на предоставление права недропользования должно содержать:</w:t>
      </w:r>
    </w:p>
    <w:bookmarkEnd w:id="26"/>
    <w:p>
      <w:pPr>
        <w:spacing w:after="0"/>
        <w:ind w:left="0"/>
        <w:jc w:val="both"/>
      </w:pPr>
      <w:r>
        <w:rPr>
          <w:rFonts w:ascii="Times New Roman"/>
          <w:b w:val="false"/>
          <w:i w:val="false"/>
          <w:color w:val="000000"/>
          <w:sz w:val="28"/>
        </w:rPr>
        <w:t>
      1) дату, время и место его проведения, а также срок и место подачи заявок;</w:t>
      </w:r>
    </w:p>
    <w:p>
      <w:pPr>
        <w:spacing w:after="0"/>
        <w:ind w:left="0"/>
        <w:jc w:val="both"/>
      </w:pPr>
      <w:r>
        <w:rPr>
          <w:rFonts w:ascii="Times New Roman"/>
          <w:b w:val="false"/>
          <w:i w:val="false"/>
          <w:color w:val="000000"/>
          <w:sz w:val="28"/>
        </w:rPr>
        <w:t>
      2) основные условия тендера;</w:t>
      </w:r>
    </w:p>
    <w:p>
      <w:pPr>
        <w:spacing w:after="0"/>
        <w:ind w:left="0"/>
        <w:jc w:val="both"/>
      </w:pPr>
      <w:r>
        <w:rPr>
          <w:rFonts w:ascii="Times New Roman"/>
          <w:b w:val="false"/>
          <w:i w:val="false"/>
          <w:color w:val="000000"/>
          <w:sz w:val="28"/>
        </w:rPr>
        <w:t>
      3) указание на местонахождение и краткое описание участков недр, которые намечается предоставить для проведения операций по недропользованию;</w:t>
      </w:r>
    </w:p>
    <w:p>
      <w:pPr>
        <w:spacing w:after="0"/>
        <w:ind w:left="0"/>
        <w:jc w:val="both"/>
      </w:pPr>
      <w:r>
        <w:rPr>
          <w:rFonts w:ascii="Times New Roman"/>
          <w:b w:val="false"/>
          <w:i w:val="false"/>
          <w:color w:val="000000"/>
          <w:sz w:val="28"/>
        </w:rPr>
        <w:t>
      4) информацию о размере взноса за участие в тендере и банковские реквизиты для его платы;</w:t>
      </w:r>
    </w:p>
    <w:p>
      <w:pPr>
        <w:spacing w:after="0"/>
        <w:ind w:left="0"/>
        <w:jc w:val="both"/>
      </w:pPr>
      <w:r>
        <w:rPr>
          <w:rFonts w:ascii="Times New Roman"/>
          <w:b w:val="false"/>
          <w:i w:val="false"/>
          <w:color w:val="000000"/>
          <w:sz w:val="28"/>
        </w:rPr>
        <w:t>
      5) стартовый размер подписного бонуса;</w:t>
      </w:r>
    </w:p>
    <w:p>
      <w:pPr>
        <w:spacing w:after="0"/>
        <w:ind w:left="0"/>
        <w:jc w:val="both"/>
      </w:pPr>
      <w:r>
        <w:rPr>
          <w:rFonts w:ascii="Times New Roman"/>
          <w:b w:val="false"/>
          <w:i w:val="false"/>
          <w:color w:val="000000"/>
          <w:sz w:val="28"/>
        </w:rPr>
        <w:t>
      6) минимальный размер местного содержания в кадрах;</w:t>
      </w:r>
    </w:p>
    <w:p>
      <w:pPr>
        <w:spacing w:after="0"/>
        <w:ind w:left="0"/>
        <w:jc w:val="both"/>
      </w:pPr>
      <w:r>
        <w:rPr>
          <w:rFonts w:ascii="Times New Roman"/>
          <w:b w:val="false"/>
          <w:i w:val="false"/>
          <w:color w:val="000000"/>
          <w:sz w:val="28"/>
        </w:rPr>
        <w:t>
      7) минимальный размер местного содержания в работах (услугах), который не должен превышать пятьдесят процентов;</w:t>
      </w:r>
    </w:p>
    <w:p>
      <w:pPr>
        <w:spacing w:after="0"/>
        <w:ind w:left="0"/>
        <w:jc w:val="both"/>
      </w:pPr>
      <w:r>
        <w:rPr>
          <w:rFonts w:ascii="Times New Roman"/>
          <w:b w:val="false"/>
          <w:i w:val="false"/>
          <w:color w:val="000000"/>
          <w:sz w:val="28"/>
        </w:rPr>
        <w:t xml:space="preserve">
      8) минимальный размер затрат на </w:t>
      </w:r>
      <w:r>
        <w:rPr>
          <w:rFonts w:ascii="Times New Roman"/>
          <w:b w:val="false"/>
          <w:i w:val="false"/>
          <w:color w:val="000000"/>
          <w:sz w:val="28"/>
        </w:rPr>
        <w:t>обучение казахстанских кадров</w:t>
      </w:r>
      <w:r>
        <w:rPr>
          <w:rFonts w:ascii="Times New Roman"/>
          <w:b w:val="false"/>
          <w:i w:val="false"/>
          <w:color w:val="000000"/>
          <w:sz w:val="28"/>
        </w:rPr>
        <w:t>;</w:t>
      </w:r>
    </w:p>
    <w:p>
      <w:pPr>
        <w:spacing w:after="0"/>
        <w:ind w:left="0"/>
        <w:jc w:val="both"/>
      </w:pPr>
      <w:r>
        <w:rPr>
          <w:rFonts w:ascii="Times New Roman"/>
          <w:b w:val="false"/>
          <w:i w:val="false"/>
          <w:color w:val="000000"/>
          <w:sz w:val="28"/>
        </w:rPr>
        <w:t>
      9) размер расходов на научно-исследовательские, научно-технические и опытно-конструкторские работы на территории Республики Казахстан, необходимые для выполнения работ по контракту.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постановлением Правительства РК от 11.04.2016 </w:t>
      </w:r>
      <w:r>
        <w:rPr>
          <w:rFonts w:ascii="Times New Roman"/>
          <w:b w:val="false"/>
          <w:i w:val="false"/>
          <w:color w:val="000000"/>
          <w:sz w:val="28"/>
        </w:rPr>
        <w:t>№ 202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27"/>
    <w:p>
      <w:pPr>
        <w:spacing w:after="0"/>
        <w:ind w:left="0"/>
        <w:jc w:val="both"/>
      </w:pPr>
      <w:r>
        <w:rPr>
          <w:rFonts w:ascii="Times New Roman"/>
          <w:b w:val="false"/>
          <w:i w:val="false"/>
          <w:color w:val="000000"/>
          <w:sz w:val="28"/>
        </w:rPr>
        <w:t>
      15. Извещение о проведении аукциона должно содержать:</w:t>
      </w:r>
    </w:p>
    <w:bookmarkEnd w:id="27"/>
    <w:p>
      <w:pPr>
        <w:spacing w:after="0"/>
        <w:ind w:left="0"/>
        <w:jc w:val="both"/>
      </w:pPr>
      <w:r>
        <w:rPr>
          <w:rFonts w:ascii="Times New Roman"/>
          <w:b w:val="false"/>
          <w:i w:val="false"/>
          <w:color w:val="000000"/>
          <w:sz w:val="28"/>
        </w:rPr>
        <w:t>
      1) дату, время и место его проведения, а также срок и место подачи заявок;</w:t>
      </w:r>
    </w:p>
    <w:p>
      <w:pPr>
        <w:spacing w:after="0"/>
        <w:ind w:left="0"/>
        <w:jc w:val="both"/>
      </w:pPr>
      <w:r>
        <w:rPr>
          <w:rFonts w:ascii="Times New Roman"/>
          <w:b w:val="false"/>
          <w:i w:val="false"/>
          <w:color w:val="000000"/>
          <w:sz w:val="28"/>
        </w:rPr>
        <w:t>
      2) основные условия аукциона;</w:t>
      </w:r>
    </w:p>
    <w:p>
      <w:pPr>
        <w:spacing w:after="0"/>
        <w:ind w:left="0"/>
        <w:jc w:val="both"/>
      </w:pPr>
      <w:r>
        <w:rPr>
          <w:rFonts w:ascii="Times New Roman"/>
          <w:b w:val="false"/>
          <w:i w:val="false"/>
          <w:color w:val="000000"/>
          <w:sz w:val="28"/>
        </w:rPr>
        <w:t>
      3) указание на местонахождение и краткое описание участков недр, которые намечается предоставить для проведения операций по недропользованию;</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стоимость</w:t>
      </w:r>
      <w:r>
        <w:rPr>
          <w:rFonts w:ascii="Times New Roman"/>
          <w:b w:val="false"/>
          <w:i w:val="false"/>
          <w:color w:val="000000"/>
          <w:sz w:val="28"/>
        </w:rPr>
        <w:t xml:space="preserve"> пакета геологической информации;</w:t>
      </w:r>
    </w:p>
    <w:p>
      <w:pPr>
        <w:spacing w:after="0"/>
        <w:ind w:left="0"/>
        <w:jc w:val="both"/>
      </w:pPr>
      <w:r>
        <w:rPr>
          <w:rFonts w:ascii="Times New Roman"/>
          <w:b w:val="false"/>
          <w:i w:val="false"/>
          <w:color w:val="000000"/>
          <w:sz w:val="28"/>
        </w:rPr>
        <w:t>
      5) информацию о размере взноса за участие в аукционе и банковские реквизиты для его оплаты;</w:t>
      </w:r>
    </w:p>
    <w:p>
      <w:pPr>
        <w:spacing w:after="0"/>
        <w:ind w:left="0"/>
        <w:jc w:val="both"/>
      </w:pPr>
      <w:r>
        <w:rPr>
          <w:rFonts w:ascii="Times New Roman"/>
          <w:b w:val="false"/>
          <w:i w:val="false"/>
          <w:color w:val="000000"/>
          <w:sz w:val="28"/>
        </w:rPr>
        <w:t>
      6) стартовый размер подписного бонуса;</w:t>
      </w:r>
    </w:p>
    <w:p>
      <w:pPr>
        <w:spacing w:after="0"/>
        <w:ind w:left="0"/>
        <w:jc w:val="both"/>
      </w:pPr>
      <w:r>
        <w:rPr>
          <w:rFonts w:ascii="Times New Roman"/>
          <w:b w:val="false"/>
          <w:i w:val="false"/>
          <w:color w:val="000000"/>
          <w:sz w:val="28"/>
        </w:rPr>
        <w:t>
      7) размер местного содержания в кадрах;</w:t>
      </w:r>
    </w:p>
    <w:p>
      <w:pPr>
        <w:spacing w:after="0"/>
        <w:ind w:left="0"/>
        <w:jc w:val="both"/>
      </w:pPr>
      <w:r>
        <w:rPr>
          <w:rFonts w:ascii="Times New Roman"/>
          <w:b w:val="false"/>
          <w:i w:val="false"/>
          <w:color w:val="000000"/>
          <w:sz w:val="28"/>
        </w:rPr>
        <w:t>
      8) размер местного содержания в работах (услугах), который не должен превышать пятьдесят процентов;</w:t>
      </w:r>
    </w:p>
    <w:p>
      <w:pPr>
        <w:spacing w:after="0"/>
        <w:ind w:left="0"/>
        <w:jc w:val="both"/>
      </w:pPr>
      <w:r>
        <w:rPr>
          <w:rFonts w:ascii="Times New Roman"/>
          <w:b w:val="false"/>
          <w:i w:val="false"/>
          <w:color w:val="000000"/>
          <w:sz w:val="28"/>
        </w:rPr>
        <w:t>
      9) размер затрат на обучение казахстанских кадров;</w:t>
      </w:r>
    </w:p>
    <w:p>
      <w:pPr>
        <w:spacing w:after="0"/>
        <w:ind w:left="0"/>
        <w:jc w:val="both"/>
      </w:pPr>
      <w:r>
        <w:rPr>
          <w:rFonts w:ascii="Times New Roman"/>
          <w:b w:val="false"/>
          <w:i w:val="false"/>
          <w:color w:val="000000"/>
          <w:sz w:val="28"/>
        </w:rPr>
        <w:t>
      10) размер расходов на социально-экономическое развитие региона и развитие его инфраструктуры;</w:t>
      </w:r>
    </w:p>
    <w:p>
      <w:pPr>
        <w:spacing w:after="0"/>
        <w:ind w:left="0"/>
        <w:jc w:val="both"/>
      </w:pPr>
      <w:r>
        <w:rPr>
          <w:rFonts w:ascii="Times New Roman"/>
          <w:b w:val="false"/>
          <w:i w:val="false"/>
          <w:color w:val="000000"/>
          <w:sz w:val="28"/>
        </w:rPr>
        <w:t>
      11) размер расходов на научно-исследовательские, научно-технические и опытно-конструкторские работы на территории Республики Казахстан, необходимые для выполнения работ по контракту.</w:t>
      </w:r>
    </w:p>
    <w:p>
      <w:pPr>
        <w:spacing w:after="0"/>
        <w:ind w:left="0"/>
        <w:jc w:val="both"/>
      </w:pPr>
      <w:r>
        <w:rPr>
          <w:rFonts w:ascii="Times New Roman"/>
          <w:b w:val="false"/>
          <w:i w:val="false"/>
          <w:color w:val="000000"/>
          <w:sz w:val="28"/>
        </w:rPr>
        <w:t>
      Условия аукциона, указанные в подпунктах 3), 7), 8), 9), 10) и 11) настоящего пункта, а также размер подписного бонуса, определенный по итогам аукциона, включаются в контракт.</w:t>
      </w:r>
    </w:p>
    <w:p>
      <w:pPr>
        <w:spacing w:after="0"/>
        <w:ind w:left="0"/>
        <w:jc w:val="both"/>
      </w:pPr>
      <w:r>
        <w:rPr>
          <w:rFonts w:ascii="Times New Roman"/>
          <w:b w:val="false"/>
          <w:i w:val="false"/>
          <w:color w:val="000000"/>
          <w:sz w:val="28"/>
        </w:rPr>
        <w:t>
      В случае необходимости извещение о проведении конкурса на предоставление права недропользования может содержать условие о минимальном количестве добытого минерального сырья, переработку которого на территории Республики Казахстан обязуется обеспечить участник конкурса.</w:t>
      </w:r>
    </w:p>
    <w:p>
      <w:pPr>
        <w:spacing w:after="0"/>
        <w:ind w:left="0"/>
        <w:jc w:val="both"/>
      </w:pPr>
      <w:r>
        <w:rPr>
          <w:rFonts w:ascii="Times New Roman"/>
          <w:b w:val="false"/>
          <w:i w:val="false"/>
          <w:color w:val="000000"/>
          <w:sz w:val="28"/>
        </w:rPr>
        <w:t>
      Минимальное количество минерального сырья, переработку которого на территории Республики Казахстан обязуется обеспечить участник конкурса, определяется компетентным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изменением, внесенным постановлением Правительства РК от 11.04.2016 </w:t>
      </w:r>
      <w:r>
        <w:rPr>
          <w:rFonts w:ascii="Times New Roman"/>
          <w:b w:val="false"/>
          <w:i w:val="false"/>
          <w:color w:val="000000"/>
          <w:sz w:val="28"/>
        </w:rPr>
        <w:t>№ 202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28"/>
    <w:p>
      <w:pPr>
        <w:spacing w:after="0"/>
        <w:ind w:left="0"/>
        <w:jc w:val="both"/>
      </w:pPr>
      <w:r>
        <w:rPr>
          <w:rFonts w:ascii="Times New Roman"/>
          <w:b w:val="false"/>
          <w:i w:val="false"/>
          <w:color w:val="000000"/>
          <w:sz w:val="28"/>
        </w:rPr>
        <w:t>
      16. Срок, предоставляемый участникам конкурса для подачи заявок на участие в конкурсе на предоставление права недропользования, включая общераспространенные полезные ископаемые, не может быть менее одного месяца с даты опубликования извещения о проведении конкурса.</w:t>
      </w:r>
    </w:p>
    <w:bookmarkEnd w:id="28"/>
    <w:p>
      <w:pPr>
        <w:spacing w:after="0"/>
        <w:ind w:left="0"/>
        <w:jc w:val="both"/>
      </w:pPr>
      <w:r>
        <w:rPr>
          <w:rFonts w:ascii="Times New Roman"/>
          <w:b w:val="false"/>
          <w:i w:val="false"/>
          <w:color w:val="000000"/>
          <w:sz w:val="28"/>
        </w:rPr>
        <w:t>
      Срок между датой опубликования условий конкурса и датой проведения (началом подведения итогов) конкурса не может составлять менее четырех месяцев, а по общераспространенным полезным ископаемым – менее трех месяцев.</w:t>
      </w:r>
    </w:p>
    <w:p>
      <w:pPr>
        <w:spacing w:after="0"/>
        <w:ind w:left="0"/>
        <w:jc w:val="both"/>
      </w:pPr>
      <w:r>
        <w:rPr>
          <w:rFonts w:ascii="Times New Roman"/>
          <w:b w:val="false"/>
          <w:i w:val="false"/>
          <w:color w:val="000000"/>
          <w:sz w:val="28"/>
        </w:rPr>
        <w:t>
      Срок между датой опубликования условий аукциона и датой его проведения не должен превышать три месяца.</w:t>
      </w:r>
    </w:p>
    <w:bookmarkStart w:name="z62" w:id="29"/>
    <w:p>
      <w:pPr>
        <w:spacing w:after="0"/>
        <w:ind w:left="0"/>
        <w:jc w:val="both"/>
      </w:pPr>
      <w:r>
        <w:rPr>
          <w:rFonts w:ascii="Times New Roman"/>
          <w:b w:val="false"/>
          <w:i w:val="false"/>
          <w:color w:val="000000"/>
          <w:sz w:val="28"/>
        </w:rPr>
        <w:t>
      17. Заявка на участие в конкурсе должна содержать:</w:t>
      </w:r>
    </w:p>
    <w:bookmarkEnd w:id="29"/>
    <w:p>
      <w:pPr>
        <w:spacing w:after="0"/>
        <w:ind w:left="0"/>
        <w:jc w:val="both"/>
      </w:pPr>
      <w:r>
        <w:rPr>
          <w:rFonts w:ascii="Times New Roman"/>
          <w:b w:val="false"/>
          <w:i w:val="false"/>
          <w:color w:val="000000"/>
          <w:sz w:val="28"/>
        </w:rPr>
        <w:t>
      1) для юридических лиц – наименование заявителя, его местонахождение, государственную принадлежность, сведения о государственной регистрации в качестве юридического лица и регистрации в органах государственных доходов, сведения о руководителях и участниках или акционерах заявителя-юридического лица с указанием размера их доли в уставном капитале (от общего размера уставного капитала), сведения об обращении ценных бумаг юридического лица на организованном рынке ценных бумаг с указанием общего количества таких бумаг, сведения о дочерних организациях заявителя;</w:t>
      </w:r>
    </w:p>
    <w:p>
      <w:pPr>
        <w:spacing w:after="0"/>
        <w:ind w:left="0"/>
        <w:jc w:val="both"/>
      </w:pPr>
      <w:r>
        <w:rPr>
          <w:rFonts w:ascii="Times New Roman"/>
          <w:b w:val="false"/>
          <w:i w:val="false"/>
          <w:color w:val="000000"/>
          <w:sz w:val="28"/>
        </w:rPr>
        <w:t xml:space="preserve">
      2) для физических лиц – фамилию, имя и отчество (при его наличии) заявителя, юридический адрес, гражданство, сведения о </w:t>
      </w:r>
      <w:r>
        <w:rPr>
          <w:rFonts w:ascii="Times New Roman"/>
          <w:b w:val="false"/>
          <w:i w:val="false"/>
          <w:color w:val="000000"/>
          <w:sz w:val="28"/>
        </w:rPr>
        <w:t>документах</w:t>
      </w:r>
      <w:r>
        <w:rPr>
          <w:rFonts w:ascii="Times New Roman"/>
          <w:b w:val="false"/>
          <w:i w:val="false"/>
          <w:color w:val="000000"/>
          <w:sz w:val="28"/>
        </w:rPr>
        <w:t>, удостоверяющих личность заявителя, регистрации заявителя в органах государственных доходов, регистрации заявителя в качестве субъекта предпринимательской деятельности;</w:t>
      </w:r>
    </w:p>
    <w:p>
      <w:pPr>
        <w:spacing w:after="0"/>
        <w:ind w:left="0"/>
        <w:jc w:val="both"/>
      </w:pPr>
      <w:r>
        <w:rPr>
          <w:rFonts w:ascii="Times New Roman"/>
          <w:b w:val="false"/>
          <w:i w:val="false"/>
          <w:color w:val="000000"/>
          <w:sz w:val="28"/>
        </w:rPr>
        <w:t>
      3) данные о руководителях или представителях, которые будут представлять заявителя, включая сведения о полномочиях таких лиц;</w:t>
      </w:r>
    </w:p>
    <w:p>
      <w:pPr>
        <w:spacing w:after="0"/>
        <w:ind w:left="0"/>
        <w:jc w:val="both"/>
      </w:pPr>
      <w:r>
        <w:rPr>
          <w:rFonts w:ascii="Times New Roman"/>
          <w:b w:val="false"/>
          <w:i w:val="false"/>
          <w:color w:val="000000"/>
          <w:sz w:val="28"/>
        </w:rPr>
        <w:t>
      4) сведения о предыдущей деятельности заявителя, включая список государств, в которых он осуществлял свою деятельность, за последние три года;</w:t>
      </w:r>
    </w:p>
    <w:p>
      <w:pPr>
        <w:spacing w:after="0"/>
        <w:ind w:left="0"/>
        <w:jc w:val="both"/>
      </w:pPr>
      <w:r>
        <w:rPr>
          <w:rFonts w:ascii="Times New Roman"/>
          <w:b w:val="false"/>
          <w:i w:val="false"/>
          <w:color w:val="000000"/>
          <w:sz w:val="28"/>
        </w:rPr>
        <w:t>
      5) наименование участка недр и право недропользования, на которое претендует заявитель;</w:t>
      </w:r>
    </w:p>
    <w:p>
      <w:pPr>
        <w:spacing w:after="0"/>
        <w:ind w:left="0"/>
        <w:jc w:val="both"/>
      </w:pPr>
      <w:r>
        <w:rPr>
          <w:rFonts w:ascii="Times New Roman"/>
          <w:b w:val="false"/>
          <w:i w:val="false"/>
          <w:color w:val="000000"/>
          <w:sz w:val="28"/>
        </w:rPr>
        <w:t>
      6) документ об уплате заявителем взноса за участие в конкурсе. Взнос за участие в конкурсе возврату не подлежит.</w:t>
      </w:r>
    </w:p>
    <w:p>
      <w:pPr>
        <w:spacing w:after="0"/>
        <w:ind w:left="0"/>
        <w:jc w:val="both"/>
      </w:pPr>
      <w:r>
        <w:rPr>
          <w:rFonts w:ascii="Times New Roman"/>
          <w:b w:val="false"/>
          <w:i w:val="false"/>
          <w:color w:val="000000"/>
          <w:sz w:val="28"/>
        </w:rPr>
        <w:t>
      К заявке прилагаются надлежащим образом засвидетельствованные документы, подтверждающие указанные в заявке сведения.</w:t>
      </w:r>
    </w:p>
    <w:bookmarkStart w:name="z63" w:id="30"/>
    <w:p>
      <w:pPr>
        <w:spacing w:after="0"/>
        <w:ind w:left="0"/>
        <w:jc w:val="both"/>
      </w:pPr>
      <w:r>
        <w:rPr>
          <w:rFonts w:ascii="Times New Roman"/>
          <w:b w:val="false"/>
          <w:i w:val="false"/>
          <w:color w:val="000000"/>
          <w:sz w:val="28"/>
        </w:rPr>
        <w:t>
      18. Заявка на участие в аукционе должна также содержать:</w:t>
      </w:r>
    </w:p>
    <w:bookmarkEnd w:id="30"/>
    <w:p>
      <w:pPr>
        <w:spacing w:after="0"/>
        <w:ind w:left="0"/>
        <w:jc w:val="both"/>
      </w:pPr>
      <w:r>
        <w:rPr>
          <w:rFonts w:ascii="Times New Roman"/>
          <w:b w:val="false"/>
          <w:i w:val="false"/>
          <w:color w:val="000000"/>
          <w:sz w:val="28"/>
        </w:rPr>
        <w:t>
      1) обязательства заявителя по присоединению к Меморандуму о взаимопонимании в отношении реализации инициативы прозрачности деятельности добывающих отраслей в Республике Казахстан, за исключением заявки на участие в аукционе на получение права недропользования по общераспространенным полезным ископаемым;</w:t>
      </w:r>
    </w:p>
    <w:p>
      <w:pPr>
        <w:spacing w:after="0"/>
        <w:ind w:left="0"/>
        <w:jc w:val="both"/>
      </w:pPr>
      <w:r>
        <w:rPr>
          <w:rFonts w:ascii="Times New Roman"/>
          <w:b w:val="false"/>
          <w:i w:val="false"/>
          <w:color w:val="000000"/>
          <w:sz w:val="28"/>
        </w:rPr>
        <w:t xml:space="preserve">
      2) согласие заявителя с условиями аукциона, указанными в подпунктах 3), 7), 8), 9), 10) и 11) </w:t>
      </w:r>
      <w:r>
        <w:rPr>
          <w:rFonts w:ascii="Times New Roman"/>
          <w:b w:val="false"/>
          <w:i w:val="false"/>
          <w:color w:val="000000"/>
          <w:sz w:val="28"/>
        </w:rPr>
        <w:t>пункта 15</w:t>
      </w:r>
      <w:r>
        <w:rPr>
          <w:rFonts w:ascii="Times New Roman"/>
          <w:b w:val="false"/>
          <w:i w:val="false"/>
          <w:color w:val="000000"/>
          <w:sz w:val="28"/>
        </w:rPr>
        <w:t xml:space="preserve"> настоящих Правил, и включением их в контракт на недропользование, заключаемый с победителем аукциона.</w:t>
      </w:r>
    </w:p>
    <w:bookmarkStart w:name="z64" w:id="31"/>
    <w:p>
      <w:pPr>
        <w:spacing w:after="0"/>
        <w:ind w:left="0"/>
        <w:jc w:val="both"/>
      </w:pPr>
      <w:r>
        <w:rPr>
          <w:rFonts w:ascii="Times New Roman"/>
          <w:b w:val="false"/>
          <w:i w:val="false"/>
          <w:color w:val="000000"/>
          <w:sz w:val="28"/>
        </w:rPr>
        <w:t>
      19. Лицо, подавшее заявку на участие в аукционе, вправе до даты проведения аукциона отказаться от участия в нем и отозвать свою заявку.</w:t>
      </w:r>
    </w:p>
    <w:bookmarkEnd w:id="31"/>
    <w:bookmarkStart w:name="z65" w:id="32"/>
    <w:p>
      <w:pPr>
        <w:spacing w:after="0"/>
        <w:ind w:left="0"/>
        <w:jc w:val="both"/>
      </w:pPr>
      <w:r>
        <w:rPr>
          <w:rFonts w:ascii="Times New Roman"/>
          <w:b w:val="false"/>
          <w:i w:val="false"/>
          <w:color w:val="000000"/>
          <w:sz w:val="28"/>
        </w:rPr>
        <w:t xml:space="preserve">
      20. Заявка принимается к рассмотрению при условии соблюдения заявителем требований </w:t>
      </w:r>
      <w:r>
        <w:rPr>
          <w:rFonts w:ascii="Times New Roman"/>
          <w:b w:val="false"/>
          <w:i w:val="false"/>
          <w:color w:val="000000"/>
          <w:sz w:val="28"/>
        </w:rPr>
        <w:t>пунктов 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настоящих Правил. Заявка, не соответствующая таким требованиям, подлежит отклонению.</w:t>
      </w:r>
    </w:p>
    <w:bookmarkEnd w:id="32"/>
    <w:bookmarkStart w:name="z67" w:id="33"/>
    <w:p>
      <w:pPr>
        <w:spacing w:after="0"/>
        <w:ind w:left="0"/>
        <w:jc w:val="both"/>
      </w:pPr>
      <w:r>
        <w:rPr>
          <w:rFonts w:ascii="Times New Roman"/>
          <w:b w:val="false"/>
          <w:i w:val="false"/>
          <w:color w:val="000000"/>
          <w:sz w:val="28"/>
        </w:rPr>
        <w:t>
      21. О принятии заявки и допуске к участию в конкурсе заявитель официально уведомляется компетентным органом или местными исполнительными органами областей, города республиканского значения, столицы:</w:t>
      </w:r>
    </w:p>
    <w:bookmarkEnd w:id="33"/>
    <w:p>
      <w:pPr>
        <w:spacing w:after="0"/>
        <w:ind w:left="0"/>
        <w:jc w:val="both"/>
      </w:pPr>
      <w:r>
        <w:rPr>
          <w:rFonts w:ascii="Times New Roman"/>
          <w:b w:val="false"/>
          <w:i w:val="false"/>
          <w:color w:val="000000"/>
          <w:sz w:val="28"/>
        </w:rPr>
        <w:t>
      в месячный срок с даты завершения приема заявок на участие в тендере;</w:t>
      </w:r>
    </w:p>
    <w:p>
      <w:pPr>
        <w:spacing w:after="0"/>
        <w:ind w:left="0"/>
        <w:jc w:val="both"/>
      </w:pPr>
      <w:r>
        <w:rPr>
          <w:rFonts w:ascii="Times New Roman"/>
          <w:b w:val="false"/>
          <w:i w:val="false"/>
          <w:color w:val="000000"/>
          <w:sz w:val="28"/>
        </w:rPr>
        <w:t>
      в течение десяти календарных дней после даты завершения срока подачи заявок для участия в аукционе.</w:t>
      </w:r>
    </w:p>
    <w:bookmarkStart w:name="z68" w:id="34"/>
    <w:p>
      <w:pPr>
        <w:spacing w:after="0"/>
        <w:ind w:left="0"/>
        <w:jc w:val="both"/>
      </w:pPr>
      <w:r>
        <w:rPr>
          <w:rFonts w:ascii="Times New Roman"/>
          <w:b w:val="false"/>
          <w:i w:val="false"/>
          <w:color w:val="000000"/>
          <w:sz w:val="28"/>
        </w:rPr>
        <w:t xml:space="preserve">
      22. До извещения о конкурсе </w:t>
      </w:r>
      <w:r>
        <w:rPr>
          <w:rFonts w:ascii="Times New Roman"/>
          <w:b w:val="false"/>
          <w:i w:val="false"/>
          <w:color w:val="000000"/>
          <w:sz w:val="28"/>
        </w:rPr>
        <w:t>уполномоченный орган</w:t>
      </w:r>
      <w:r>
        <w:rPr>
          <w:rFonts w:ascii="Times New Roman"/>
          <w:b w:val="false"/>
          <w:i w:val="false"/>
          <w:color w:val="000000"/>
          <w:sz w:val="28"/>
        </w:rPr>
        <w:t xml:space="preserve"> по изучению и использованию недр готовит пакеты геологической информации по выставляемым участкам недр и определяет ее </w:t>
      </w:r>
      <w:r>
        <w:rPr>
          <w:rFonts w:ascii="Times New Roman"/>
          <w:b w:val="false"/>
          <w:i w:val="false"/>
          <w:color w:val="000000"/>
          <w:sz w:val="28"/>
        </w:rPr>
        <w:t>стоимость</w:t>
      </w:r>
      <w:r>
        <w:rPr>
          <w:rFonts w:ascii="Times New Roman"/>
          <w:b w:val="false"/>
          <w:i w:val="false"/>
          <w:color w:val="000000"/>
          <w:sz w:val="28"/>
        </w:rPr>
        <w:t>. Пакет должен содержать объем имеющейся геологической, горнотехнической, технологической и иной информации, необходимой для принятия заявителем решения об участии в конкурсе.</w:t>
      </w:r>
    </w:p>
    <w:bookmarkEnd w:id="34"/>
    <w:bookmarkStart w:name="z70" w:id="35"/>
    <w:p>
      <w:pPr>
        <w:spacing w:after="0"/>
        <w:ind w:left="0"/>
        <w:jc w:val="both"/>
      </w:pPr>
      <w:r>
        <w:rPr>
          <w:rFonts w:ascii="Times New Roman"/>
          <w:b w:val="false"/>
          <w:i w:val="false"/>
          <w:color w:val="000000"/>
          <w:sz w:val="28"/>
        </w:rPr>
        <w:t>
      23. Заявителю, допущенному к участию в конкурсе, уполномоченным органом по изучению и использованию недр в течение месяца после обращения заявителя, представляется за плату пакет геологической информации по выставляемому участку недр.</w:t>
      </w:r>
    </w:p>
    <w:bookmarkEnd w:id="35"/>
    <w:p>
      <w:pPr>
        <w:spacing w:after="0"/>
        <w:ind w:left="0"/>
        <w:jc w:val="both"/>
      </w:pPr>
      <w:r>
        <w:rPr>
          <w:rFonts w:ascii="Times New Roman"/>
          <w:b w:val="false"/>
          <w:i w:val="false"/>
          <w:color w:val="000000"/>
          <w:sz w:val="28"/>
        </w:rPr>
        <w:t>
      Стоимость пакета геологической информации определяется исходя из размера исторических затрат. Уплаченная за приобретение пакета геологической информации сумма возврату не подлежит.</w:t>
      </w:r>
    </w:p>
    <w:bookmarkStart w:name="z80" w:id="36"/>
    <w:p>
      <w:pPr>
        <w:spacing w:after="0"/>
        <w:ind w:left="0"/>
        <w:jc w:val="both"/>
      </w:pPr>
      <w:r>
        <w:rPr>
          <w:rFonts w:ascii="Times New Roman"/>
          <w:b w:val="false"/>
          <w:i w:val="false"/>
          <w:color w:val="000000"/>
          <w:sz w:val="28"/>
        </w:rPr>
        <w:t>
      24. Заявитель не имеет права раскрывать в любой форме или передавать полученную геологическую информацию третьим лицам.</w:t>
      </w:r>
    </w:p>
    <w:bookmarkEnd w:id="36"/>
    <w:bookmarkStart w:name="z66" w:id="37"/>
    <w:p>
      <w:pPr>
        <w:spacing w:after="0"/>
        <w:ind w:left="0"/>
        <w:jc w:val="left"/>
      </w:pPr>
      <w:r>
        <w:rPr>
          <w:rFonts w:ascii="Times New Roman"/>
          <w:b/>
          <w:i w:val="false"/>
          <w:color w:val="000000"/>
        </w:rPr>
        <w:t xml:space="preserve"> Конкурсное предложение</w:t>
      </w:r>
    </w:p>
    <w:bookmarkEnd w:id="37"/>
    <w:bookmarkStart w:name="z81" w:id="38"/>
    <w:p>
      <w:pPr>
        <w:spacing w:after="0"/>
        <w:ind w:left="0"/>
        <w:jc w:val="both"/>
      </w:pPr>
      <w:r>
        <w:rPr>
          <w:rFonts w:ascii="Times New Roman"/>
          <w:b w:val="false"/>
          <w:i w:val="false"/>
          <w:color w:val="000000"/>
          <w:sz w:val="28"/>
        </w:rPr>
        <w:t>
      25. Заявитель, допущенный к участию в тендере, в установленные условиями тендера сроки составляет конкурсное предложение на получение права недропользования на разведку, добычу, совмещенную разведку и добычу.</w:t>
      </w:r>
    </w:p>
    <w:bookmarkEnd w:id="38"/>
    <w:bookmarkStart w:name="z82" w:id="39"/>
    <w:p>
      <w:pPr>
        <w:spacing w:after="0"/>
        <w:ind w:left="0"/>
        <w:jc w:val="both"/>
      </w:pPr>
      <w:r>
        <w:rPr>
          <w:rFonts w:ascii="Times New Roman"/>
          <w:b w:val="false"/>
          <w:i w:val="false"/>
          <w:color w:val="000000"/>
          <w:sz w:val="28"/>
        </w:rPr>
        <w:t>
      26. Компетентный орган или местные исполнительные органы областей, города республиканского значения, столицы в течение трех месяцев с даты объявления тендера принимают конкурсные предложения, представляемые участниками тендера.</w:t>
      </w:r>
    </w:p>
    <w:bookmarkEnd w:id="39"/>
    <w:p>
      <w:pPr>
        <w:spacing w:after="0"/>
        <w:ind w:left="0"/>
        <w:jc w:val="both"/>
      </w:pPr>
      <w:r>
        <w:rPr>
          <w:rFonts w:ascii="Times New Roman"/>
          <w:b w:val="false"/>
          <w:i w:val="false"/>
          <w:color w:val="000000"/>
          <w:sz w:val="28"/>
        </w:rPr>
        <w:t>
      Участник тендера, представивший конкурсное предложение, не имеет права отозвать или изменить его с даты окончания срока подачи конкурсных предложений.</w:t>
      </w:r>
    </w:p>
    <w:bookmarkStart w:name="z86" w:id="40"/>
    <w:p>
      <w:pPr>
        <w:spacing w:after="0"/>
        <w:ind w:left="0"/>
        <w:jc w:val="both"/>
      </w:pPr>
      <w:r>
        <w:rPr>
          <w:rFonts w:ascii="Times New Roman"/>
          <w:b w:val="false"/>
          <w:i w:val="false"/>
          <w:color w:val="000000"/>
          <w:sz w:val="28"/>
        </w:rPr>
        <w:t>
      27. Конкурсное предложение должно содержать:</w:t>
      </w:r>
    </w:p>
    <w:bookmarkEnd w:id="40"/>
    <w:p>
      <w:pPr>
        <w:spacing w:after="0"/>
        <w:ind w:left="0"/>
        <w:jc w:val="both"/>
      </w:pPr>
      <w:r>
        <w:rPr>
          <w:rFonts w:ascii="Times New Roman"/>
          <w:b w:val="false"/>
          <w:i w:val="false"/>
          <w:color w:val="000000"/>
          <w:sz w:val="28"/>
        </w:rPr>
        <w:t>
      1) предлагаемый размер подписного бонуса;</w:t>
      </w:r>
    </w:p>
    <w:p>
      <w:pPr>
        <w:spacing w:after="0"/>
        <w:ind w:left="0"/>
        <w:jc w:val="both"/>
      </w:pPr>
      <w:r>
        <w:rPr>
          <w:rFonts w:ascii="Times New Roman"/>
          <w:b w:val="false"/>
          <w:i w:val="false"/>
          <w:color w:val="000000"/>
          <w:sz w:val="28"/>
        </w:rPr>
        <w:t>
      2) документы, подтверждающие возможность исполнения обязательства по выплате заявленного подписного бонуса в полном объеме (собственные средства, гарантии банков);</w:t>
      </w:r>
    </w:p>
    <w:p>
      <w:pPr>
        <w:spacing w:after="0"/>
        <w:ind w:left="0"/>
        <w:jc w:val="both"/>
      </w:pPr>
      <w:r>
        <w:rPr>
          <w:rFonts w:ascii="Times New Roman"/>
          <w:b w:val="false"/>
          <w:i w:val="false"/>
          <w:color w:val="000000"/>
          <w:sz w:val="28"/>
        </w:rPr>
        <w:t>
      3) размер расходов на социально-экономическое развитие региона и развитие его инфраструктуры;</w:t>
      </w:r>
    </w:p>
    <w:p>
      <w:pPr>
        <w:spacing w:after="0"/>
        <w:ind w:left="0"/>
        <w:jc w:val="both"/>
      </w:pPr>
      <w:r>
        <w:rPr>
          <w:rFonts w:ascii="Times New Roman"/>
          <w:b w:val="false"/>
          <w:i w:val="false"/>
          <w:color w:val="000000"/>
          <w:sz w:val="28"/>
        </w:rPr>
        <w:t>
      4) обязательства по местному содержанию в кадрах, которое должно расти по мере реализации обязательных программ обучения и повышения квалификации казахстанских кадров;</w:t>
      </w:r>
    </w:p>
    <w:p>
      <w:pPr>
        <w:spacing w:after="0"/>
        <w:ind w:left="0"/>
        <w:jc w:val="both"/>
      </w:pPr>
      <w:r>
        <w:rPr>
          <w:rFonts w:ascii="Times New Roman"/>
          <w:b w:val="false"/>
          <w:i w:val="false"/>
          <w:color w:val="000000"/>
          <w:sz w:val="28"/>
        </w:rPr>
        <w:t>
      5) обязательства по обучению казахстанских кадров;</w:t>
      </w:r>
    </w:p>
    <w:p>
      <w:pPr>
        <w:spacing w:after="0"/>
        <w:ind w:left="0"/>
        <w:jc w:val="both"/>
      </w:pPr>
      <w:r>
        <w:rPr>
          <w:rFonts w:ascii="Times New Roman"/>
          <w:b w:val="false"/>
          <w:i w:val="false"/>
          <w:color w:val="000000"/>
          <w:sz w:val="28"/>
        </w:rPr>
        <w:t>
      6) обязательства по местному содержанию в работах (услугах), необходимых для выполнения работ по контракту;</w:t>
      </w:r>
    </w:p>
    <w:p>
      <w:pPr>
        <w:spacing w:after="0"/>
        <w:ind w:left="0"/>
        <w:jc w:val="both"/>
      </w:pPr>
      <w:r>
        <w:rPr>
          <w:rFonts w:ascii="Times New Roman"/>
          <w:b w:val="false"/>
          <w:i w:val="false"/>
          <w:color w:val="000000"/>
          <w:sz w:val="28"/>
        </w:rPr>
        <w:t>
      7) размер расходов на научно-исследовательские, научно-технические и опытно-конструкторские работы на территории Республики Казахстан, необходимые для выполнения работ по контракту;</w:t>
      </w:r>
    </w:p>
    <w:p>
      <w:pPr>
        <w:spacing w:after="0"/>
        <w:ind w:left="0"/>
        <w:jc w:val="both"/>
      </w:pPr>
      <w:r>
        <w:rPr>
          <w:rFonts w:ascii="Times New Roman"/>
          <w:b w:val="false"/>
          <w:i w:val="false"/>
          <w:color w:val="000000"/>
          <w:sz w:val="28"/>
        </w:rPr>
        <w:t>
      8) обязательства по присоединению к Меморандуму о взаимопонимании в отношении реализации инициативы прозрачности деятельности добывающих отраслей в Республике Казахстан до подписания контракта, за исключением конкурсных предложений на получение права недропользования по общераспространенным полезным ископаемым и подземным водам;</w:t>
      </w:r>
    </w:p>
    <w:p>
      <w:pPr>
        <w:spacing w:after="0"/>
        <w:ind w:left="0"/>
        <w:jc w:val="both"/>
      </w:pPr>
      <w:r>
        <w:rPr>
          <w:rFonts w:ascii="Times New Roman"/>
          <w:b w:val="false"/>
          <w:i w:val="false"/>
          <w:color w:val="000000"/>
          <w:sz w:val="28"/>
        </w:rPr>
        <w:t>
      9) копию документа, подтверждающего оплату за приобретение геологической информации.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изменениями, внесенными постановлением Правительства РК от 11.04.2016 </w:t>
      </w:r>
      <w:r>
        <w:rPr>
          <w:rFonts w:ascii="Times New Roman"/>
          <w:b w:val="false"/>
          <w:i w:val="false"/>
          <w:color w:val="000000"/>
          <w:sz w:val="28"/>
        </w:rPr>
        <w:t>№ 202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 w:id="41"/>
    <w:p>
      <w:pPr>
        <w:spacing w:after="0"/>
        <w:ind w:left="0"/>
        <w:jc w:val="both"/>
      </w:pPr>
      <w:r>
        <w:rPr>
          <w:rFonts w:ascii="Times New Roman"/>
          <w:b w:val="false"/>
          <w:i w:val="false"/>
          <w:color w:val="000000"/>
          <w:sz w:val="28"/>
        </w:rPr>
        <w:t>
      28. В случае установления в извещении о проведении конкурса минимального количества минерального сырья, переработку которого на территории Республики Казахстан обязуется обеспечить участник конкурса, конкурсное предложение или заявка на участие в аукционе должны соответствовать такому требованию.</w:t>
      </w:r>
    </w:p>
    <w:bookmarkEnd w:id="41"/>
    <w:bookmarkStart w:name="z88" w:id="42"/>
    <w:p>
      <w:pPr>
        <w:spacing w:after="0"/>
        <w:ind w:left="0"/>
        <w:jc w:val="both"/>
      </w:pPr>
      <w:r>
        <w:rPr>
          <w:rFonts w:ascii="Times New Roman"/>
          <w:b w:val="false"/>
          <w:i w:val="false"/>
          <w:color w:val="000000"/>
          <w:sz w:val="28"/>
        </w:rPr>
        <w:t xml:space="preserve">
      29. Конкурсное предложение, не соответствующее требованиям, указанным в пункте 28, а также в подпунктах 2, 5), 6), 7), 8) и 9) </w:t>
      </w:r>
      <w:r>
        <w:rPr>
          <w:rFonts w:ascii="Times New Roman"/>
          <w:b w:val="false"/>
          <w:i w:val="false"/>
          <w:color w:val="000000"/>
          <w:sz w:val="28"/>
        </w:rPr>
        <w:t>пункта 27</w:t>
      </w:r>
      <w:r>
        <w:rPr>
          <w:rFonts w:ascii="Times New Roman"/>
          <w:b w:val="false"/>
          <w:i w:val="false"/>
          <w:color w:val="000000"/>
          <w:sz w:val="28"/>
        </w:rPr>
        <w:t xml:space="preserve"> настоящих Правил, подлежит отклонению.</w:t>
      </w:r>
    </w:p>
    <w:bookmarkEnd w:id="42"/>
    <w:bookmarkStart w:name="z89" w:id="43"/>
    <w:p>
      <w:pPr>
        <w:spacing w:after="0"/>
        <w:ind w:left="0"/>
        <w:jc w:val="both"/>
      </w:pPr>
      <w:r>
        <w:rPr>
          <w:rFonts w:ascii="Times New Roman"/>
          <w:b w:val="false"/>
          <w:i w:val="false"/>
          <w:color w:val="000000"/>
          <w:sz w:val="28"/>
        </w:rPr>
        <w:t>
      30. Заявитель в целях подтверждения возможности исполнения обязательства по выплате заявленного подписного бонуса в полном объеме представляет следующие документы:</w:t>
      </w:r>
    </w:p>
    <w:bookmarkEnd w:id="43"/>
    <w:p>
      <w:pPr>
        <w:spacing w:after="0"/>
        <w:ind w:left="0"/>
        <w:jc w:val="both"/>
      </w:pPr>
      <w:r>
        <w:rPr>
          <w:rFonts w:ascii="Times New Roman"/>
          <w:b w:val="false"/>
          <w:i w:val="false"/>
          <w:color w:val="000000"/>
          <w:sz w:val="28"/>
        </w:rPr>
        <w:t>
      в случае если выплату предполагается осуществить за счет собственных средств, прилагает документ, подтверждающий наличие на банковском счете заявителя соответствующей суммы;</w:t>
      </w:r>
    </w:p>
    <w:p>
      <w:pPr>
        <w:spacing w:after="0"/>
        <w:ind w:left="0"/>
        <w:jc w:val="both"/>
      </w:pPr>
      <w:r>
        <w:rPr>
          <w:rFonts w:ascii="Times New Roman"/>
          <w:b w:val="false"/>
          <w:i w:val="false"/>
          <w:color w:val="000000"/>
          <w:sz w:val="28"/>
        </w:rPr>
        <w:t>
      в случае если финансирование предполагается осуществить за счет заемных средств, заявитель прилагает оригиналы или нотариально засвидетельствованные копии подтверждающих документов от кредитной организации.</w:t>
      </w:r>
    </w:p>
    <w:p>
      <w:pPr>
        <w:spacing w:after="0"/>
        <w:ind w:left="0"/>
        <w:jc w:val="both"/>
      </w:pPr>
      <w:r>
        <w:rPr>
          <w:rFonts w:ascii="Times New Roman"/>
          <w:b w:val="false"/>
          <w:i w:val="false"/>
          <w:color w:val="000000"/>
          <w:sz w:val="28"/>
        </w:rPr>
        <w:t>
      Заявитель может представить дополнительные документы, подтверждающие его финансовые возможности. При этом представляемые документы не являются преимуществом при определении победителя.</w:t>
      </w:r>
    </w:p>
    <w:bookmarkStart w:name="z95" w:id="44"/>
    <w:p>
      <w:pPr>
        <w:spacing w:after="0"/>
        <w:ind w:left="0"/>
        <w:jc w:val="both"/>
      </w:pPr>
      <w:r>
        <w:rPr>
          <w:rFonts w:ascii="Times New Roman"/>
          <w:b w:val="false"/>
          <w:i w:val="false"/>
          <w:color w:val="000000"/>
          <w:sz w:val="28"/>
        </w:rPr>
        <w:t>
      31. Оригинал и заверенные заявителем копии конкурсного предложения представляются заявителем на казахском или русском языках. Конкурсное предложение и прилагаемые к нему документы должны быть прошиты, пронумерованы несмываемыми чернилами, заверены подписью заявителя, а при наличии печати – и печатью заявителя.</w:t>
      </w:r>
    </w:p>
    <w:bookmarkEnd w:id="44"/>
    <w:bookmarkStart w:name="z97" w:id="45"/>
    <w:p>
      <w:pPr>
        <w:spacing w:after="0"/>
        <w:ind w:left="0"/>
        <w:jc w:val="both"/>
      </w:pPr>
      <w:r>
        <w:rPr>
          <w:rFonts w:ascii="Times New Roman"/>
          <w:b w:val="false"/>
          <w:i w:val="false"/>
          <w:color w:val="000000"/>
          <w:sz w:val="28"/>
        </w:rPr>
        <w:t>
      32. Оригинал конкурсного предложения представляется в отдельном запечатанном пакете с надписью "Оригинал". Копии конкурсного предложения представляются в отдельных запечатанных пакетах с надписью "Копия".</w:t>
      </w:r>
    </w:p>
    <w:bookmarkEnd w:id="45"/>
    <w:bookmarkStart w:name="z101" w:id="46"/>
    <w:p>
      <w:pPr>
        <w:spacing w:after="0"/>
        <w:ind w:left="0"/>
        <w:jc w:val="both"/>
      </w:pPr>
      <w:r>
        <w:rPr>
          <w:rFonts w:ascii="Times New Roman"/>
          <w:b w:val="false"/>
          <w:i w:val="false"/>
          <w:color w:val="000000"/>
          <w:sz w:val="28"/>
        </w:rPr>
        <w:t>
      33. Количество необходимых к представлению копий конкурсного предложения определяется компетентным органом или местными исполнительными органами областей, города республиканского значения, столицы в официальном уведомлении о принятии заявки к участию в тендере, но не может превышать количества членов Комиссии по проведению конкурсов на предоставление права недропользования (конкурсной комиссии по предоставлению права недропользования на разведку или добычу общераспространенных полезных ископаемых). Заявитель обеспечивает идентичность текстов оригинала конкурсного предложения и всех копий.</w:t>
      </w:r>
    </w:p>
    <w:bookmarkEnd w:id="46"/>
    <w:bookmarkStart w:name="z104" w:id="47"/>
    <w:p>
      <w:pPr>
        <w:spacing w:after="0"/>
        <w:ind w:left="0"/>
        <w:jc w:val="both"/>
      </w:pPr>
      <w:r>
        <w:rPr>
          <w:rFonts w:ascii="Times New Roman"/>
          <w:b w:val="false"/>
          <w:i w:val="false"/>
          <w:color w:val="000000"/>
          <w:sz w:val="28"/>
        </w:rPr>
        <w:t>
      34. В пакеты с оригиналом и копиями конкурсного предложения, заявкой для участия в аукционе заявителем вкладывается заверенная им опись документов, вложенных в пакет.</w:t>
      </w:r>
    </w:p>
    <w:bookmarkEnd w:id="47"/>
    <w:p>
      <w:pPr>
        <w:spacing w:after="0"/>
        <w:ind w:left="0"/>
        <w:jc w:val="both"/>
      </w:pPr>
      <w:r>
        <w:rPr>
          <w:rFonts w:ascii="Times New Roman"/>
          <w:b w:val="false"/>
          <w:i w:val="false"/>
          <w:color w:val="000000"/>
          <w:sz w:val="28"/>
        </w:rPr>
        <w:t>
      На пакетах должна быть указана следующая информация:</w:t>
      </w:r>
    </w:p>
    <w:p>
      <w:pPr>
        <w:spacing w:after="0"/>
        <w:ind w:left="0"/>
        <w:jc w:val="both"/>
      </w:pPr>
      <w:r>
        <w:rPr>
          <w:rFonts w:ascii="Times New Roman"/>
          <w:b w:val="false"/>
          <w:i w:val="false"/>
          <w:color w:val="000000"/>
          <w:sz w:val="28"/>
        </w:rPr>
        <w:t>
      1) наименование конкурса;</w:t>
      </w:r>
    </w:p>
    <w:p>
      <w:pPr>
        <w:spacing w:after="0"/>
        <w:ind w:left="0"/>
        <w:jc w:val="both"/>
      </w:pPr>
      <w:r>
        <w:rPr>
          <w:rFonts w:ascii="Times New Roman"/>
          <w:b w:val="false"/>
          <w:i w:val="false"/>
          <w:color w:val="000000"/>
          <w:sz w:val="28"/>
        </w:rPr>
        <w:t>
      2) наименование участка недр, выставленного на конкурс, в отношении которого подается конкурсное предложение или заявка на участие в аукционе;</w:t>
      </w:r>
    </w:p>
    <w:p>
      <w:pPr>
        <w:spacing w:after="0"/>
        <w:ind w:left="0"/>
        <w:jc w:val="both"/>
      </w:pPr>
      <w:r>
        <w:rPr>
          <w:rFonts w:ascii="Times New Roman"/>
          <w:b w:val="false"/>
          <w:i w:val="false"/>
          <w:color w:val="000000"/>
          <w:sz w:val="28"/>
        </w:rPr>
        <w:t>
      3) наименование (фамилия, имя, отчество) и почтовый адрес заявителя;</w:t>
      </w:r>
    </w:p>
    <w:p>
      <w:pPr>
        <w:spacing w:after="0"/>
        <w:ind w:left="0"/>
        <w:jc w:val="both"/>
      </w:pPr>
      <w:r>
        <w:rPr>
          <w:rFonts w:ascii="Times New Roman"/>
          <w:b w:val="false"/>
          <w:i w:val="false"/>
          <w:color w:val="000000"/>
          <w:sz w:val="28"/>
        </w:rPr>
        <w:t>
      4) надпись "Не вскрывать. Для рассмотрения Комиссии по проведению конкурсов на предоставление права недропользования".</w:t>
      </w:r>
    </w:p>
    <w:bookmarkStart w:name="z106" w:id="48"/>
    <w:p>
      <w:pPr>
        <w:spacing w:after="0"/>
        <w:ind w:left="0"/>
        <w:jc w:val="both"/>
      </w:pPr>
      <w:r>
        <w:rPr>
          <w:rFonts w:ascii="Times New Roman"/>
          <w:b w:val="false"/>
          <w:i w:val="false"/>
          <w:color w:val="000000"/>
          <w:sz w:val="28"/>
        </w:rPr>
        <w:t>
      35. Обязательства и намерения, предложенные заявителем в конкурсном предложении, включаются в контракт.</w:t>
      </w:r>
    </w:p>
    <w:bookmarkEnd w:id="48"/>
    <w:bookmarkStart w:name="z96" w:id="49"/>
    <w:p>
      <w:pPr>
        <w:spacing w:after="0"/>
        <w:ind w:left="0"/>
        <w:jc w:val="left"/>
      </w:pPr>
      <w:r>
        <w:rPr>
          <w:rFonts w:ascii="Times New Roman"/>
          <w:b/>
          <w:i w:val="false"/>
          <w:color w:val="000000"/>
        </w:rPr>
        <w:t xml:space="preserve"> Подведение итогов тендера</w:t>
      </w:r>
    </w:p>
    <w:bookmarkEnd w:id="49"/>
    <w:bookmarkStart w:name="z110" w:id="50"/>
    <w:p>
      <w:pPr>
        <w:spacing w:after="0"/>
        <w:ind w:left="0"/>
        <w:jc w:val="both"/>
      </w:pPr>
      <w:r>
        <w:rPr>
          <w:rFonts w:ascii="Times New Roman"/>
          <w:b w:val="false"/>
          <w:i w:val="false"/>
          <w:color w:val="000000"/>
          <w:sz w:val="28"/>
        </w:rPr>
        <w:t>
      36. Победитель тендера определяется по итогам рассмотрения конкурсных предложений, исходя из предложенных размеров:</w:t>
      </w:r>
    </w:p>
    <w:bookmarkEnd w:id="50"/>
    <w:p>
      <w:pPr>
        <w:spacing w:after="0"/>
        <w:ind w:left="0"/>
        <w:jc w:val="both"/>
      </w:pPr>
      <w:r>
        <w:rPr>
          <w:rFonts w:ascii="Times New Roman"/>
          <w:b w:val="false"/>
          <w:i w:val="false"/>
          <w:color w:val="000000"/>
          <w:sz w:val="28"/>
        </w:rPr>
        <w:t>
      1) подписного бонуса;</w:t>
      </w:r>
    </w:p>
    <w:p>
      <w:pPr>
        <w:spacing w:after="0"/>
        <w:ind w:left="0"/>
        <w:jc w:val="both"/>
      </w:pPr>
      <w:r>
        <w:rPr>
          <w:rFonts w:ascii="Times New Roman"/>
          <w:b w:val="false"/>
          <w:i w:val="false"/>
          <w:color w:val="000000"/>
          <w:sz w:val="28"/>
        </w:rPr>
        <w:t>
      2) расходов на социально-экономическое развитие региона и развитие его инфраструктуры.</w:t>
      </w:r>
    </w:p>
    <w:p>
      <w:pPr>
        <w:spacing w:after="0"/>
        <w:ind w:left="0"/>
        <w:jc w:val="both"/>
      </w:pPr>
      <w:r>
        <w:rPr>
          <w:rFonts w:ascii="Times New Roman"/>
          <w:b w:val="false"/>
          <w:i w:val="false"/>
          <w:color w:val="000000"/>
          <w:sz w:val="28"/>
        </w:rPr>
        <w:t>
      Победитель тендера из числа заявителей, представивших конкурсные предложения на получение права недропользования на разведку, добычу, совмещенную разведку и добычу полезных ископаемых, кроме общераспространенных, определяется Комиссией по проведению конкурсов предоставление права недропользования.</w:t>
      </w:r>
    </w:p>
    <w:p>
      <w:pPr>
        <w:spacing w:after="0"/>
        <w:ind w:left="0"/>
        <w:jc w:val="both"/>
      </w:pPr>
      <w:r>
        <w:rPr>
          <w:rFonts w:ascii="Times New Roman"/>
          <w:b w:val="false"/>
          <w:i w:val="false"/>
          <w:color w:val="000000"/>
          <w:sz w:val="28"/>
        </w:rPr>
        <w:t>
      Победитель тендера из числа заявителей, представивших конкурсные предложения на получение права недропользования на разведку или добычу общераспространенных полезных ископаемых, определяется конкурсной комиссией по предоставлению права недропользования на разведку или добычу общераспространенных полезных ископаемых.</w:t>
      </w:r>
    </w:p>
    <w:bookmarkStart w:name="z11" w:id="51"/>
    <w:p>
      <w:pPr>
        <w:spacing w:after="0"/>
        <w:ind w:left="0"/>
        <w:jc w:val="both"/>
      </w:pPr>
      <w:r>
        <w:rPr>
          <w:rFonts w:ascii="Times New Roman"/>
          <w:b w:val="false"/>
          <w:i w:val="false"/>
          <w:color w:val="000000"/>
          <w:sz w:val="28"/>
        </w:rPr>
        <w:t>
      37. Подведение итогов тендера оформляется протоколом, подписываемым всеми присутствующими членами Комиссии по проведению конкурсов на предоставление права недропользования (конкурсной комиссии по предоставлению права недропользования на разведку или добычу общераспространенных полезных ископаемых).</w:t>
      </w:r>
    </w:p>
    <w:bookmarkEnd w:id="51"/>
    <w:p>
      <w:pPr>
        <w:spacing w:after="0"/>
        <w:ind w:left="0"/>
        <w:jc w:val="both"/>
      </w:pPr>
      <w:r>
        <w:rPr>
          <w:rFonts w:ascii="Times New Roman"/>
          <w:b w:val="false"/>
          <w:i w:val="false"/>
          <w:color w:val="000000"/>
          <w:sz w:val="28"/>
        </w:rPr>
        <w:t>
      Срок подведения, итогов тендера не должен превышать пятнадцати календарных дней с даты окончания срока подачи конкурсных предложений.</w:t>
      </w:r>
    </w:p>
    <w:p>
      <w:pPr>
        <w:spacing w:after="0"/>
        <w:ind w:left="0"/>
        <w:jc w:val="both"/>
      </w:pPr>
      <w:r>
        <w:rPr>
          <w:rFonts w:ascii="Times New Roman"/>
          <w:b w:val="false"/>
          <w:i w:val="false"/>
          <w:color w:val="000000"/>
          <w:sz w:val="28"/>
        </w:rPr>
        <w:t>
      Срок подведения итогов тендера может быть продлен по решению Комиссии по проведению конкурсов на предоставление права недропользования (конкурсной комиссии по предоставлению права недропользования на разведку или добычу общераспространенных полезных ископаемых), но не более чем на один месяц.</w:t>
      </w:r>
    </w:p>
    <w:bookmarkStart w:name="z12" w:id="52"/>
    <w:p>
      <w:pPr>
        <w:spacing w:after="0"/>
        <w:ind w:left="0"/>
        <w:jc w:val="both"/>
      </w:pPr>
      <w:r>
        <w:rPr>
          <w:rFonts w:ascii="Times New Roman"/>
          <w:b w:val="false"/>
          <w:i w:val="false"/>
          <w:color w:val="000000"/>
          <w:sz w:val="28"/>
        </w:rPr>
        <w:t xml:space="preserve">
      38. Результаты тендера не позднее пяти рабочих дней с момента подведения итогов тендера направляются на опубликование в официальные печатные издания одновременно на казахском и русском языках, а также размещаются на официальном интернет-ресурсе государственного органа, проводящего тендер. Результаты тендера могут быть обжалованы его участниками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w:t>
      </w:r>
      <w:r>
        <w:rPr>
          <w:rFonts w:ascii="Times New Roman"/>
          <w:b w:val="false"/>
          <w:i w:val="false"/>
          <w:color w:val="000000"/>
          <w:sz w:val="28"/>
        </w:rPr>
        <w:t>Республики Казахстан</w:t>
      </w:r>
      <w:r>
        <w:rPr>
          <w:rFonts w:ascii="Times New Roman"/>
          <w:b w:val="false"/>
          <w:i w:val="false"/>
          <w:color w:val="000000"/>
          <w:sz w:val="28"/>
        </w:rPr>
        <w:t>.</w:t>
      </w:r>
    </w:p>
    <w:bookmarkEnd w:id="52"/>
    <w:bookmarkStart w:name="z13" w:id="53"/>
    <w:p>
      <w:pPr>
        <w:spacing w:after="0"/>
        <w:ind w:left="0"/>
        <w:jc w:val="left"/>
      </w:pPr>
      <w:r>
        <w:rPr>
          <w:rFonts w:ascii="Times New Roman"/>
          <w:b/>
          <w:i w:val="false"/>
          <w:color w:val="000000"/>
        </w:rPr>
        <w:t xml:space="preserve"> Организация и проведение аукциона</w:t>
      </w:r>
    </w:p>
    <w:bookmarkEnd w:id="53"/>
    <w:bookmarkStart w:name="z14" w:id="54"/>
    <w:p>
      <w:pPr>
        <w:spacing w:after="0"/>
        <w:ind w:left="0"/>
        <w:jc w:val="both"/>
      </w:pPr>
      <w:r>
        <w:rPr>
          <w:rFonts w:ascii="Times New Roman"/>
          <w:b w:val="false"/>
          <w:i w:val="false"/>
          <w:color w:val="000000"/>
          <w:sz w:val="28"/>
        </w:rPr>
        <w:t>
      39. Аукцион организует и проводит Комиссия по проведению конкурсов на предоставление права недропользования, а в отношении общераспространенных полезных ископаемых – региональные конкурсные комиссии по предоставлению права недропользования на разведку или добычу общераспространенных полезных ископаемых.</w:t>
      </w:r>
    </w:p>
    <w:bookmarkEnd w:id="54"/>
    <w:bookmarkStart w:name="z17" w:id="55"/>
    <w:p>
      <w:pPr>
        <w:spacing w:after="0"/>
        <w:ind w:left="0"/>
        <w:jc w:val="both"/>
      </w:pPr>
      <w:r>
        <w:rPr>
          <w:rFonts w:ascii="Times New Roman"/>
          <w:b w:val="false"/>
          <w:i w:val="false"/>
          <w:color w:val="000000"/>
          <w:sz w:val="28"/>
        </w:rPr>
        <w:t>
      40. В аукционе имеют право принимать участие любые заявители, допущенные к участию в нем и зарегистрированные в качестве участника аукциона на дату его проведения.</w:t>
      </w:r>
    </w:p>
    <w:bookmarkEnd w:id="55"/>
    <w:bookmarkStart w:name="z18" w:id="56"/>
    <w:p>
      <w:pPr>
        <w:spacing w:after="0"/>
        <w:ind w:left="0"/>
        <w:jc w:val="both"/>
      </w:pPr>
      <w:r>
        <w:rPr>
          <w:rFonts w:ascii="Times New Roman"/>
          <w:b w:val="false"/>
          <w:i w:val="false"/>
          <w:color w:val="000000"/>
          <w:sz w:val="28"/>
        </w:rPr>
        <w:t>
      41. Победителем аукциона становится участник, предложивший наибольший размер подписного бонуса, после трехкратного объявления которого от других участников аукциона предложений на его повышение не поступило.</w:t>
      </w:r>
    </w:p>
    <w:bookmarkEnd w:id="56"/>
    <w:bookmarkStart w:name="z19" w:id="57"/>
    <w:p>
      <w:pPr>
        <w:spacing w:after="0"/>
        <w:ind w:left="0"/>
        <w:jc w:val="both"/>
      </w:pPr>
      <w:r>
        <w:rPr>
          <w:rFonts w:ascii="Times New Roman"/>
          <w:b w:val="false"/>
          <w:i w:val="false"/>
          <w:color w:val="000000"/>
          <w:sz w:val="28"/>
        </w:rPr>
        <w:t>
      42. Результаты аукциона объявляются и оформляются в день его проведения протоколом, подписываемым всеми присутствующими членами Комиссии по проведению конкурсов на предоставление права недропользования (конкурсной комиссии по предоставлению права недропользования на разведку или добычу общераспространенных полезных ископаемых).</w:t>
      </w:r>
    </w:p>
    <w:bookmarkEnd w:id="57"/>
    <w:bookmarkStart w:name="z24" w:id="58"/>
    <w:p>
      <w:pPr>
        <w:spacing w:after="0"/>
        <w:ind w:left="0"/>
        <w:jc w:val="both"/>
      </w:pPr>
      <w:r>
        <w:rPr>
          <w:rFonts w:ascii="Times New Roman"/>
          <w:b w:val="false"/>
          <w:i w:val="false"/>
          <w:color w:val="000000"/>
          <w:sz w:val="28"/>
        </w:rPr>
        <w:t xml:space="preserve">
      43. Итоги аукциона могут быть обжалованы его участниками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w:t>
      </w:r>
      <w:r>
        <w:rPr>
          <w:rFonts w:ascii="Times New Roman"/>
          <w:b w:val="false"/>
          <w:i w:val="false"/>
          <w:color w:val="000000"/>
          <w:sz w:val="28"/>
        </w:rPr>
        <w:t>Республики Казахстан</w:t>
      </w:r>
      <w:r>
        <w:rPr>
          <w:rFonts w:ascii="Times New Roman"/>
          <w:b w:val="false"/>
          <w:i w:val="false"/>
          <w:color w:val="000000"/>
          <w:sz w:val="28"/>
        </w:rPr>
        <w:t>.</w:t>
      </w:r>
    </w:p>
    <w:bookmarkEnd w:id="58"/>
    <w:bookmarkStart w:name="z25" w:id="59"/>
    <w:p>
      <w:pPr>
        <w:spacing w:after="0"/>
        <w:ind w:left="0"/>
        <w:jc w:val="both"/>
      </w:pPr>
      <w:r>
        <w:rPr>
          <w:rFonts w:ascii="Times New Roman"/>
          <w:b w:val="false"/>
          <w:i w:val="false"/>
          <w:color w:val="000000"/>
          <w:sz w:val="28"/>
        </w:rPr>
        <w:t>
      44. Результаты аукциона не позднее пяти рабочих дней с момента подведения итогов аукциона должны быть направлены на опубликование в официальные печатные издания одновременно на казахском и русском языках, а также размещены на официальном интернет-ресурсе государственного органа, проводящего аукцион.</w:t>
      </w:r>
    </w:p>
    <w:bookmarkEnd w:id="59"/>
    <w:bookmarkStart w:name="z26" w:id="60"/>
    <w:p>
      <w:pPr>
        <w:spacing w:after="0"/>
        <w:ind w:left="0"/>
        <w:jc w:val="left"/>
      </w:pPr>
      <w:r>
        <w:rPr>
          <w:rFonts w:ascii="Times New Roman"/>
          <w:b/>
          <w:i w:val="false"/>
          <w:color w:val="000000"/>
        </w:rPr>
        <w:t xml:space="preserve"> Порядок и основания признания конкурса несостоявшимся</w:t>
      </w:r>
    </w:p>
    <w:bookmarkEnd w:id="60"/>
    <w:bookmarkStart w:name="z28" w:id="61"/>
    <w:p>
      <w:pPr>
        <w:spacing w:after="0"/>
        <w:ind w:left="0"/>
        <w:jc w:val="both"/>
      </w:pPr>
      <w:r>
        <w:rPr>
          <w:rFonts w:ascii="Times New Roman"/>
          <w:b w:val="false"/>
          <w:i w:val="false"/>
          <w:color w:val="000000"/>
          <w:sz w:val="28"/>
        </w:rPr>
        <w:t>
      45. Конкурс на предоставление права недропользования признается Комиссией по проведению конкурсов на предоставление права недропользования несостоявшимся в случаях:</w:t>
      </w:r>
    </w:p>
    <w:bookmarkEnd w:id="61"/>
    <w:p>
      <w:pPr>
        <w:spacing w:after="0"/>
        <w:ind w:left="0"/>
        <w:jc w:val="both"/>
      </w:pPr>
      <w:r>
        <w:rPr>
          <w:rFonts w:ascii="Times New Roman"/>
          <w:b w:val="false"/>
          <w:i w:val="false"/>
          <w:color w:val="000000"/>
          <w:sz w:val="28"/>
        </w:rPr>
        <w:t>
      1) предоставления менее двух заявок;</w:t>
      </w:r>
    </w:p>
    <w:p>
      <w:pPr>
        <w:spacing w:after="0"/>
        <w:ind w:left="0"/>
        <w:jc w:val="both"/>
      </w:pPr>
      <w:r>
        <w:rPr>
          <w:rFonts w:ascii="Times New Roman"/>
          <w:b w:val="false"/>
          <w:i w:val="false"/>
          <w:color w:val="000000"/>
          <w:sz w:val="28"/>
        </w:rPr>
        <w:t>
      2) если к участию в конкурсе допущено менее двух участников.</w:t>
      </w:r>
    </w:p>
    <w:p>
      <w:pPr>
        <w:spacing w:after="0"/>
        <w:ind w:left="0"/>
        <w:jc w:val="both"/>
      </w:pPr>
      <w:r>
        <w:rPr>
          <w:rFonts w:ascii="Times New Roman"/>
          <w:b w:val="false"/>
          <w:i w:val="false"/>
          <w:color w:val="000000"/>
          <w:sz w:val="28"/>
        </w:rPr>
        <w:t>
      Конкурсная комиссия по предоставлению права недропользования на разведку или добычу общераспространенных полезных ископаемых признает конкурс на предоставление права недропользования несостоявшимся только в случае отсутствия единственного участника, допущенного к конкурсу с не отклоненным конкурсным предложением.</w:t>
      </w:r>
    </w:p>
    <w:p>
      <w:pPr>
        <w:spacing w:after="0"/>
        <w:ind w:left="0"/>
        <w:jc w:val="both"/>
      </w:pPr>
      <w:r>
        <w:rPr>
          <w:rFonts w:ascii="Times New Roman"/>
          <w:b w:val="false"/>
          <w:i w:val="false"/>
          <w:color w:val="000000"/>
          <w:sz w:val="28"/>
        </w:rPr>
        <w:t>
      Решение о признании конкурса несостоявшимся оформляется протоколом Комиссии по проведению конкурсов на предоставление права недропользования или конкурсной комиссии по предоставлению права недропользования на разведку или добычу общераспространенных полезных ископаемых.</w:t>
      </w:r>
    </w:p>
    <w:p>
      <w:pPr>
        <w:spacing w:after="0"/>
        <w:ind w:left="0"/>
        <w:jc w:val="both"/>
      </w:pPr>
      <w:r>
        <w:rPr>
          <w:rFonts w:ascii="Times New Roman"/>
          <w:b w:val="false"/>
          <w:i w:val="false"/>
          <w:color w:val="000000"/>
          <w:sz w:val="28"/>
        </w:rPr>
        <w:t>
      Решение Комиссии по проведению конкурсов на предоставление права недропользования или конкурсной комиссии по предоставлению права недропользования на разведку или добычу общераспространенных полезных ископаемых о признании конкурса несостоявшимся объявляется всем участникам, допущенным к конкурсу.</w:t>
      </w:r>
    </w:p>
    <w:bookmarkStart w:name="z29" w:id="62"/>
    <w:p>
      <w:pPr>
        <w:spacing w:after="0"/>
        <w:ind w:left="0"/>
        <w:jc w:val="both"/>
      </w:pPr>
      <w:r>
        <w:rPr>
          <w:rFonts w:ascii="Times New Roman"/>
          <w:b w:val="false"/>
          <w:i w:val="false"/>
          <w:color w:val="000000"/>
          <w:sz w:val="28"/>
        </w:rPr>
        <w:t>
      46. Объявление о признании конкурса несостоявшимся должно быть опубликовано в официальном печатном издании, распространяемом на всей территории Республики Казахстан, одновременно на казахском и русском языках, а также на официальном интернет-ресурсе государственного органа, проводящего тендер.</w:t>
      </w:r>
    </w:p>
    <w:bookmarkEnd w:id="62"/>
    <w:bookmarkStart w:name="z32" w:id="63"/>
    <w:p>
      <w:pPr>
        <w:spacing w:after="0"/>
        <w:ind w:left="0"/>
        <w:jc w:val="left"/>
      </w:pPr>
      <w:r>
        <w:rPr>
          <w:rFonts w:ascii="Times New Roman"/>
          <w:b/>
          <w:i w:val="false"/>
          <w:color w:val="000000"/>
        </w:rPr>
        <w:t xml:space="preserve"> Порядок и основания проведения повторного конкурса</w:t>
      </w:r>
    </w:p>
    <w:bookmarkEnd w:id="63"/>
    <w:bookmarkStart w:name="z33" w:id="64"/>
    <w:p>
      <w:pPr>
        <w:spacing w:after="0"/>
        <w:ind w:left="0"/>
        <w:jc w:val="both"/>
      </w:pPr>
      <w:r>
        <w:rPr>
          <w:rFonts w:ascii="Times New Roman"/>
          <w:b w:val="false"/>
          <w:i w:val="false"/>
          <w:color w:val="000000"/>
          <w:sz w:val="28"/>
        </w:rPr>
        <w:t xml:space="preserve">
      47. В случае признания конкурса на получение права недропользования несостоявшимся в соответствии со </w:t>
      </w:r>
      <w:r>
        <w:rPr>
          <w:rFonts w:ascii="Times New Roman"/>
          <w:b w:val="false"/>
          <w:i w:val="false"/>
          <w:color w:val="000000"/>
          <w:sz w:val="28"/>
        </w:rPr>
        <w:t>статьей 53</w:t>
      </w:r>
      <w:r>
        <w:rPr>
          <w:rFonts w:ascii="Times New Roman"/>
          <w:b w:val="false"/>
          <w:i w:val="false"/>
          <w:color w:val="000000"/>
          <w:sz w:val="28"/>
        </w:rPr>
        <w:t xml:space="preserve"> Закона о недрах, компетентным органом или местными исполнительными органами областей, города республиканского значения, столицы может быть принято одно из следующих решений:</w:t>
      </w:r>
    </w:p>
    <w:bookmarkEnd w:id="64"/>
    <w:p>
      <w:pPr>
        <w:spacing w:after="0"/>
        <w:ind w:left="0"/>
        <w:jc w:val="both"/>
      </w:pPr>
      <w:r>
        <w:rPr>
          <w:rFonts w:ascii="Times New Roman"/>
          <w:b w:val="false"/>
          <w:i w:val="false"/>
          <w:color w:val="000000"/>
          <w:sz w:val="28"/>
        </w:rPr>
        <w:t>
      1) о повторном проведении конкурса;</w:t>
      </w:r>
    </w:p>
    <w:p>
      <w:pPr>
        <w:spacing w:after="0"/>
        <w:ind w:left="0"/>
        <w:jc w:val="both"/>
      </w:pPr>
      <w:r>
        <w:rPr>
          <w:rFonts w:ascii="Times New Roman"/>
          <w:b w:val="false"/>
          <w:i w:val="false"/>
          <w:color w:val="000000"/>
          <w:sz w:val="28"/>
        </w:rPr>
        <w:t>
      2) об изменении условий конкурса и повторном проведении конкурса.</w:t>
      </w:r>
    </w:p>
    <w:bookmarkStart w:name="z34" w:id="65"/>
    <w:p>
      <w:pPr>
        <w:spacing w:after="0"/>
        <w:ind w:left="0"/>
        <w:jc w:val="both"/>
      </w:pPr>
      <w:r>
        <w:rPr>
          <w:rFonts w:ascii="Times New Roman"/>
          <w:b w:val="false"/>
          <w:i w:val="false"/>
          <w:color w:val="000000"/>
          <w:sz w:val="28"/>
        </w:rPr>
        <w:t xml:space="preserve">
      48. Повторный конкурс проводится в порядке и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о недрах.</w:t>
      </w:r>
    </w:p>
    <w:bookmarkEnd w:id="65"/>
    <w:bookmarkStart w:name="z37" w:id="66"/>
    <w:p>
      <w:pPr>
        <w:spacing w:after="0"/>
        <w:ind w:left="0"/>
        <w:jc w:val="both"/>
      </w:pPr>
      <w:r>
        <w:rPr>
          <w:rFonts w:ascii="Times New Roman"/>
          <w:b w:val="false"/>
          <w:i w:val="false"/>
          <w:color w:val="000000"/>
          <w:sz w:val="28"/>
        </w:rPr>
        <w:t xml:space="preserve">
      49. В случае если конкурс был признан несостоявшимся в связи с поступлением одной заявки или конкурсного предложения, при повторном конкурсе взнос за участие в конкурсе и плата за представление пакета геологической информации с заявителя, подавшего такое конкурсное предложение, не взимаются. </w:t>
      </w:r>
    </w:p>
    <w:bookmarkEnd w:id="66"/>
    <w:bookmarkStart w:name="z39" w:id="67"/>
    <w:p>
      <w:pPr>
        <w:spacing w:after="0"/>
        <w:ind w:left="0"/>
        <w:jc w:val="both"/>
      </w:pPr>
      <w:r>
        <w:rPr>
          <w:rFonts w:ascii="Times New Roman"/>
          <w:b w:val="false"/>
          <w:i w:val="false"/>
          <w:color w:val="000000"/>
          <w:sz w:val="28"/>
        </w:rPr>
        <w:t>
      50. В случае если повторный тендер признан несостоявшимся по причине наличия только одного допущенного участника, компетентный орган или местные исполнительные органы областей, города республиканского значения, столицы обязаны заключить контракт с участником тендера, подавшим такое конкурсное предложение, путем прямых переговоров на условиях не худших, чем изложенные в конкурсном предложении.</w:t>
      </w:r>
    </w:p>
    <w:bookmarkEnd w:id="67"/>
    <w:bookmarkStart w:name="z40" w:id="68"/>
    <w:p>
      <w:pPr>
        <w:spacing w:after="0"/>
        <w:ind w:left="0"/>
        <w:jc w:val="left"/>
      </w:pPr>
      <w:r>
        <w:rPr>
          <w:rFonts w:ascii="Times New Roman"/>
          <w:b/>
          <w:i w:val="false"/>
          <w:color w:val="000000"/>
        </w:rPr>
        <w:t xml:space="preserve"> Признание конкурса недействительным</w:t>
      </w:r>
    </w:p>
    <w:bookmarkEnd w:id="68"/>
    <w:bookmarkStart w:name="z41" w:id="69"/>
    <w:p>
      <w:pPr>
        <w:spacing w:after="0"/>
        <w:ind w:left="0"/>
        <w:jc w:val="both"/>
      </w:pPr>
      <w:r>
        <w:rPr>
          <w:rFonts w:ascii="Times New Roman"/>
          <w:b w:val="false"/>
          <w:i w:val="false"/>
          <w:color w:val="000000"/>
          <w:sz w:val="28"/>
        </w:rPr>
        <w:t xml:space="preserve">
      51. Конкурс, проведенный с нарушением требований </w:t>
      </w:r>
      <w:r>
        <w:rPr>
          <w:rFonts w:ascii="Times New Roman"/>
          <w:b w:val="false"/>
          <w:i w:val="false"/>
          <w:color w:val="000000"/>
          <w:sz w:val="28"/>
        </w:rPr>
        <w:t>Закона</w:t>
      </w:r>
      <w:r>
        <w:rPr>
          <w:rFonts w:ascii="Times New Roman"/>
          <w:b w:val="false"/>
          <w:i w:val="false"/>
          <w:color w:val="000000"/>
          <w:sz w:val="28"/>
        </w:rPr>
        <w:t xml:space="preserve"> о недрах и настоящих Правил, может быть признан недействительным на основании решения суда.</w:t>
      </w:r>
    </w:p>
    <w:bookmarkEnd w:id="69"/>
    <w:p>
      <w:pPr>
        <w:spacing w:after="0"/>
        <w:ind w:left="0"/>
        <w:jc w:val="both"/>
      </w:pPr>
      <w:r>
        <w:rPr>
          <w:rFonts w:ascii="Times New Roman"/>
          <w:b w:val="false"/>
          <w:i w:val="false"/>
          <w:color w:val="000000"/>
          <w:sz w:val="28"/>
        </w:rPr>
        <w:t>
      Основаниями для признания конкурса недействительным являются:</w:t>
      </w:r>
    </w:p>
    <w:p>
      <w:pPr>
        <w:spacing w:after="0"/>
        <w:ind w:left="0"/>
        <w:jc w:val="both"/>
      </w:pPr>
      <w:r>
        <w:rPr>
          <w:rFonts w:ascii="Times New Roman"/>
          <w:b w:val="false"/>
          <w:i w:val="false"/>
          <w:color w:val="000000"/>
          <w:sz w:val="28"/>
        </w:rPr>
        <w:t xml:space="preserve">
      1) нарушение правил проведения конкурса, установленных </w:t>
      </w:r>
      <w:r>
        <w:rPr>
          <w:rFonts w:ascii="Times New Roman"/>
          <w:b w:val="false"/>
          <w:i w:val="false"/>
          <w:color w:val="000000"/>
          <w:sz w:val="28"/>
        </w:rPr>
        <w:t>Законом</w:t>
      </w:r>
      <w:r>
        <w:rPr>
          <w:rFonts w:ascii="Times New Roman"/>
          <w:b w:val="false"/>
          <w:i w:val="false"/>
          <w:color w:val="000000"/>
          <w:sz w:val="28"/>
        </w:rPr>
        <w:t xml:space="preserve"> о недрах, которое повлияло на определение победителя конкурса;</w:t>
      </w:r>
    </w:p>
    <w:p>
      <w:pPr>
        <w:spacing w:after="0"/>
        <w:ind w:left="0"/>
        <w:jc w:val="both"/>
      </w:pPr>
      <w:r>
        <w:rPr>
          <w:rFonts w:ascii="Times New Roman"/>
          <w:b w:val="false"/>
          <w:i w:val="false"/>
          <w:color w:val="000000"/>
          <w:sz w:val="28"/>
        </w:rPr>
        <w:t>
      2) установление факта представления компетентному органу или местным исполнительным органам областей, города республиканского значения, столицы заведомо ложной информации, оказавшей влияние на его решение о допуске к участию в конкурсе или победителе конкурса;</w:t>
      </w:r>
    </w:p>
    <w:p>
      <w:pPr>
        <w:spacing w:after="0"/>
        <w:ind w:left="0"/>
        <w:jc w:val="both"/>
      </w:pPr>
      <w:r>
        <w:rPr>
          <w:rFonts w:ascii="Times New Roman"/>
          <w:b w:val="false"/>
          <w:i w:val="false"/>
          <w:color w:val="000000"/>
          <w:sz w:val="28"/>
        </w:rPr>
        <w:t>
      3) изменение состава участников либо акционеров юридического лица, признанного победителем конкурса, до даты заключения контракта;</w:t>
      </w:r>
    </w:p>
    <w:p>
      <w:pPr>
        <w:spacing w:after="0"/>
        <w:ind w:left="0"/>
        <w:jc w:val="both"/>
      </w:pPr>
      <w:r>
        <w:rPr>
          <w:rFonts w:ascii="Times New Roman"/>
          <w:b w:val="false"/>
          <w:i w:val="false"/>
          <w:color w:val="000000"/>
          <w:sz w:val="28"/>
        </w:rPr>
        <w:t>
      4) установление факта оказания должностными лицами, участвующими в проведении конкурса, лицу, признанному победителем в конкурсе, незаконных преимуществ перед другими участниками (заявителями) конкурса и (или) либерализации условий.</w:t>
      </w:r>
    </w:p>
    <w:bookmarkStart w:name="z42" w:id="70"/>
    <w:p>
      <w:pPr>
        <w:spacing w:after="0"/>
        <w:ind w:left="0"/>
        <w:jc w:val="both"/>
      </w:pPr>
      <w:r>
        <w:rPr>
          <w:rFonts w:ascii="Times New Roman"/>
          <w:b w:val="false"/>
          <w:i w:val="false"/>
          <w:color w:val="000000"/>
          <w:sz w:val="28"/>
        </w:rPr>
        <w:t>
      52. В случае признания конкурса недействительным до заключения контракта, контракт не заключается. В случае признания конкурса недействительным после заключения контракта, контракт, заключенный с победителем конкурса, признается недействительным в судебном порядке.</w:t>
      </w:r>
    </w:p>
    <w:bookmarkEnd w:id="70"/>
    <w:bookmarkStart w:name="z43" w:id="71"/>
    <w:p>
      <w:pPr>
        <w:spacing w:after="0"/>
        <w:ind w:left="0"/>
        <w:jc w:val="both"/>
      </w:pPr>
      <w:r>
        <w:rPr>
          <w:rFonts w:ascii="Times New Roman"/>
          <w:b w:val="false"/>
          <w:i w:val="false"/>
          <w:color w:val="000000"/>
          <w:sz w:val="28"/>
        </w:rPr>
        <w:t xml:space="preserve">
      53. В случае признания конкурса недействительным по основанию, указанному в подпункте 1) </w:t>
      </w:r>
      <w:r>
        <w:rPr>
          <w:rFonts w:ascii="Times New Roman"/>
          <w:b w:val="false"/>
          <w:i w:val="false"/>
          <w:color w:val="000000"/>
          <w:sz w:val="28"/>
        </w:rPr>
        <w:t>пункта 51</w:t>
      </w:r>
      <w:r>
        <w:rPr>
          <w:rFonts w:ascii="Times New Roman"/>
          <w:b w:val="false"/>
          <w:i w:val="false"/>
          <w:color w:val="000000"/>
          <w:sz w:val="28"/>
        </w:rPr>
        <w:t xml:space="preserve"> настоящих Правил, лицо, которое было объявлено победителем такого конкурса, вправе требовать возврата уплаченного подписного бонуса.</w:t>
      </w:r>
    </w:p>
    <w:bookmarkEnd w:id="71"/>
    <w:p>
      <w:pPr>
        <w:spacing w:after="0"/>
        <w:ind w:left="0"/>
        <w:jc w:val="both"/>
      </w:pPr>
      <w:r>
        <w:rPr>
          <w:rFonts w:ascii="Times New Roman"/>
          <w:b w:val="false"/>
          <w:i w:val="false"/>
          <w:color w:val="000000"/>
          <w:sz w:val="28"/>
        </w:rPr>
        <w:t xml:space="preserve">
      Компетентный орган письменно уведомляет </w:t>
      </w:r>
      <w:r>
        <w:rPr>
          <w:rFonts w:ascii="Times New Roman"/>
          <w:b w:val="false"/>
          <w:i w:val="false"/>
          <w:color w:val="000000"/>
          <w:sz w:val="28"/>
        </w:rPr>
        <w:t>государственный орган</w:t>
      </w:r>
      <w:r>
        <w:rPr>
          <w:rFonts w:ascii="Times New Roman"/>
          <w:b w:val="false"/>
          <w:i w:val="false"/>
          <w:color w:val="000000"/>
          <w:sz w:val="28"/>
        </w:rPr>
        <w:t>, осуществляющий руководство в сфере обеспечения поступлений налогов и других обязательных платежей в бюджет, о факте признания конкурса недействительным не по вине лица, которое было объявлено победителем конкурса.</w:t>
      </w:r>
    </w:p>
    <w:p>
      <w:pPr>
        <w:spacing w:after="0"/>
        <w:ind w:left="0"/>
        <w:jc w:val="both"/>
      </w:pPr>
      <w:r>
        <w:rPr>
          <w:rFonts w:ascii="Times New Roman"/>
          <w:b w:val="false"/>
          <w:i w:val="false"/>
          <w:color w:val="000000"/>
          <w:sz w:val="28"/>
        </w:rPr>
        <w:t xml:space="preserve">
      Положение подпункта 3) </w:t>
      </w:r>
      <w:r>
        <w:rPr>
          <w:rFonts w:ascii="Times New Roman"/>
          <w:b w:val="false"/>
          <w:i w:val="false"/>
          <w:color w:val="000000"/>
          <w:sz w:val="28"/>
        </w:rPr>
        <w:t>пункта 51</w:t>
      </w:r>
      <w:r>
        <w:rPr>
          <w:rFonts w:ascii="Times New Roman"/>
          <w:b w:val="false"/>
          <w:i w:val="false"/>
          <w:color w:val="000000"/>
          <w:sz w:val="28"/>
        </w:rPr>
        <w:t xml:space="preserve"> настоящих Правил не применяется в случаях:</w:t>
      </w:r>
    </w:p>
    <w:p>
      <w:pPr>
        <w:spacing w:after="0"/>
        <w:ind w:left="0"/>
        <w:jc w:val="both"/>
      </w:pPr>
      <w:r>
        <w:rPr>
          <w:rFonts w:ascii="Times New Roman"/>
          <w:b w:val="false"/>
          <w:i w:val="false"/>
          <w:color w:val="000000"/>
          <w:sz w:val="28"/>
        </w:rPr>
        <w:t>
      1) совершения сделок по отчуждению акций или иных ценных бумаг, подтверждающих право собственности на акции, либо ценных бумаг, конвертируемых в акциях, обращающихся на организованном рынке ценных бумаг юридического лица, признанного победителем конкурса;</w:t>
      </w:r>
    </w:p>
    <w:p>
      <w:pPr>
        <w:spacing w:after="0"/>
        <w:ind w:left="0"/>
        <w:jc w:val="both"/>
      </w:pPr>
      <w:r>
        <w:rPr>
          <w:rFonts w:ascii="Times New Roman"/>
          <w:b w:val="false"/>
          <w:i w:val="false"/>
          <w:color w:val="000000"/>
          <w:sz w:val="28"/>
        </w:rPr>
        <w:t>
      2) передачи доли участия (пакета акций) в юридическом лице, признанном победителем конкурса, в пользу другого юридического лица при условии, что в каждом из таких юридических лиц не менее девяноста девяти процентов долей участия (пакетов акций) прямо или косвенно принадлежат одному и тому же лицу, а также если приобретатель доли участия (пакета акций) не зарегистрирован в государстве с льготным налогообложением;</w:t>
      </w:r>
    </w:p>
    <w:p>
      <w:pPr>
        <w:spacing w:after="0"/>
        <w:ind w:left="0"/>
        <w:jc w:val="both"/>
      </w:pPr>
      <w:r>
        <w:rPr>
          <w:rFonts w:ascii="Times New Roman"/>
          <w:b w:val="false"/>
          <w:i w:val="false"/>
          <w:color w:val="000000"/>
          <w:sz w:val="28"/>
        </w:rPr>
        <w:t>
      3) передачи доли участия (пакета акций) в юридическом лице, признанном победителем конкурса, если в результате такой передачи лицо приобретает право прямо или косвенно (через третьих лиц) распоряжаться менее чем 0,1 процента доли участия (пакета акций) в уставном капитале юридического лица, признанного победителем конкурса.</w:t>
      </w:r>
    </w:p>
    <w:bookmarkStart w:name="z44" w:id="72"/>
    <w:p>
      <w:pPr>
        <w:spacing w:after="0"/>
        <w:ind w:left="0"/>
        <w:jc w:val="left"/>
      </w:pPr>
      <w:r>
        <w:rPr>
          <w:rFonts w:ascii="Times New Roman"/>
          <w:b/>
          <w:i w:val="false"/>
          <w:color w:val="000000"/>
        </w:rPr>
        <w:t xml:space="preserve"> 3. Предоставление права недропользования путем заключения</w:t>
      </w:r>
      <w:r>
        <w:br/>
      </w:r>
      <w:r>
        <w:rPr>
          <w:rFonts w:ascii="Times New Roman"/>
          <w:b/>
          <w:i w:val="false"/>
          <w:color w:val="000000"/>
        </w:rPr>
        <w:t>контракта на основе прямых переговоров</w:t>
      </w:r>
      <w:r>
        <w:br/>
      </w:r>
      <w:r>
        <w:rPr>
          <w:rFonts w:ascii="Times New Roman"/>
          <w:b/>
          <w:i w:val="false"/>
          <w:color w:val="000000"/>
        </w:rPr>
        <w:t>Порядок предоставления права недропользования путем заключения</w:t>
      </w:r>
      <w:r>
        <w:br/>
      </w:r>
      <w:r>
        <w:rPr>
          <w:rFonts w:ascii="Times New Roman"/>
          <w:b/>
          <w:i w:val="false"/>
          <w:color w:val="000000"/>
        </w:rPr>
        <w:t>контракта на основе прямых переговоров</w:t>
      </w:r>
    </w:p>
    <w:bookmarkEnd w:id="72"/>
    <w:bookmarkStart w:name="z46" w:id="73"/>
    <w:p>
      <w:pPr>
        <w:spacing w:after="0"/>
        <w:ind w:left="0"/>
        <w:jc w:val="both"/>
      </w:pPr>
      <w:r>
        <w:rPr>
          <w:rFonts w:ascii="Times New Roman"/>
          <w:b w:val="false"/>
          <w:i w:val="false"/>
          <w:color w:val="000000"/>
          <w:sz w:val="28"/>
        </w:rPr>
        <w:t>
      54. Без проведения конкурса на основе прямых переговоров заключаются контракты на проведение операций по:</w:t>
      </w:r>
    </w:p>
    <w:bookmarkEnd w:id="73"/>
    <w:p>
      <w:pPr>
        <w:spacing w:after="0"/>
        <w:ind w:left="0"/>
        <w:jc w:val="both"/>
      </w:pPr>
      <w:r>
        <w:rPr>
          <w:rFonts w:ascii="Times New Roman"/>
          <w:b w:val="false"/>
          <w:i w:val="false"/>
          <w:color w:val="000000"/>
          <w:sz w:val="28"/>
        </w:rPr>
        <w:t>
      1) добыче с лицом, имеющим исключительное право на получение права недропользования на добычу в связи с коммерческим обнаружением на основании контракта на разведку;</w:t>
      </w:r>
    </w:p>
    <w:p>
      <w:pPr>
        <w:spacing w:after="0"/>
        <w:ind w:left="0"/>
        <w:jc w:val="both"/>
      </w:pPr>
      <w:r>
        <w:rPr>
          <w:rFonts w:ascii="Times New Roman"/>
          <w:b w:val="false"/>
          <w:i w:val="false"/>
          <w:color w:val="000000"/>
          <w:sz w:val="28"/>
        </w:rPr>
        <w:t>
      2) строительству и (или) эксплуатации подземных сооружений, не связанных с разведкой или добычей;</w:t>
      </w:r>
    </w:p>
    <w:p>
      <w:pPr>
        <w:spacing w:after="0"/>
        <w:ind w:left="0"/>
        <w:jc w:val="both"/>
      </w:pPr>
      <w:r>
        <w:rPr>
          <w:rFonts w:ascii="Times New Roman"/>
          <w:b w:val="false"/>
          <w:i w:val="false"/>
          <w:color w:val="000000"/>
          <w:sz w:val="28"/>
        </w:rPr>
        <w:t xml:space="preserve">
      3) разведке и (или) добыче с национальной компанией в соответствии с </w:t>
      </w:r>
      <w:r>
        <w:rPr>
          <w:rFonts w:ascii="Times New Roman"/>
          <w:b w:val="false"/>
          <w:i w:val="false"/>
          <w:color w:val="000000"/>
          <w:sz w:val="28"/>
        </w:rPr>
        <w:t>разграничением</w:t>
      </w:r>
      <w:r>
        <w:rPr>
          <w:rFonts w:ascii="Times New Roman"/>
          <w:b w:val="false"/>
          <w:i w:val="false"/>
          <w:color w:val="000000"/>
          <w:sz w:val="28"/>
        </w:rPr>
        <w:t xml:space="preserve"> деятельности, утвержденным Правительством Республики Казахстан;</w:t>
      </w:r>
    </w:p>
    <w:p>
      <w:pPr>
        <w:spacing w:after="0"/>
        <w:ind w:left="0"/>
        <w:jc w:val="both"/>
      </w:pPr>
      <w:r>
        <w:rPr>
          <w:rFonts w:ascii="Times New Roman"/>
          <w:b w:val="false"/>
          <w:i w:val="false"/>
          <w:color w:val="000000"/>
          <w:sz w:val="28"/>
        </w:rPr>
        <w:t xml:space="preserve">
      4) разведке и (или) добыче с субъектами индустриально-инновационной деятельности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от 29 октября 2015 года, деятельность (технологический процесс) которых связана с недропользованием;</w:t>
      </w:r>
    </w:p>
    <w:p>
      <w:pPr>
        <w:spacing w:after="0"/>
        <w:ind w:left="0"/>
        <w:jc w:val="both"/>
      </w:pPr>
      <w:r>
        <w:rPr>
          <w:rFonts w:ascii="Times New Roman"/>
          <w:b w:val="false"/>
          <w:i w:val="false"/>
          <w:color w:val="000000"/>
          <w:sz w:val="28"/>
        </w:rPr>
        <w:t>
      5) разведке и (или) добыче в случае, когда повторный конкурс признан несостоявшимся по причине наличия только одного не отклоненного конкурсного предложения;</w:t>
      </w:r>
    </w:p>
    <w:p>
      <w:pPr>
        <w:spacing w:after="0"/>
        <w:ind w:left="0"/>
        <w:jc w:val="both"/>
      </w:pPr>
      <w:r>
        <w:rPr>
          <w:rFonts w:ascii="Times New Roman"/>
          <w:b w:val="false"/>
          <w:i w:val="false"/>
          <w:color w:val="000000"/>
          <w:sz w:val="28"/>
        </w:rPr>
        <w:t xml:space="preserve">
      6) добыче подземных вод с объемом свыше двух тысяч кубических метров в сутки для питьевого или хозяйственно-бытового водоснабжения населения с собственником или землепользователем земельного участка, под которым находятся подземные воды, при условии, что они обладают правом на </w:t>
      </w:r>
      <w:r>
        <w:rPr>
          <w:rFonts w:ascii="Times New Roman"/>
          <w:b w:val="false"/>
          <w:i w:val="false"/>
          <w:color w:val="000000"/>
          <w:sz w:val="28"/>
        </w:rPr>
        <w:t>специальное водопользование</w:t>
      </w:r>
      <w:r>
        <w:rPr>
          <w:rFonts w:ascii="Times New Roman"/>
          <w:b w:val="false"/>
          <w:i w:val="false"/>
          <w:color w:val="000000"/>
          <w:sz w:val="28"/>
        </w:rPr>
        <w:t xml:space="preserve"> на этом участке;</w:t>
      </w:r>
    </w:p>
    <w:p>
      <w:pPr>
        <w:spacing w:after="0"/>
        <w:ind w:left="0"/>
        <w:jc w:val="both"/>
      </w:pPr>
      <w:r>
        <w:rPr>
          <w:rFonts w:ascii="Times New Roman"/>
          <w:b w:val="false"/>
          <w:i w:val="false"/>
          <w:color w:val="000000"/>
          <w:sz w:val="28"/>
        </w:rPr>
        <w:t>
      7) разведке на участках недр, предоставляемых в упрощенном порядке;</w:t>
      </w:r>
    </w:p>
    <w:p>
      <w:pPr>
        <w:spacing w:after="0"/>
        <w:ind w:left="0"/>
        <w:jc w:val="both"/>
      </w:pPr>
      <w:r>
        <w:rPr>
          <w:rFonts w:ascii="Times New Roman"/>
          <w:b w:val="false"/>
          <w:i w:val="false"/>
          <w:color w:val="000000"/>
          <w:sz w:val="28"/>
        </w:rPr>
        <w:t>
      8) переработке или иному использованию техногенных минеральных образований, находящихся в государственной собственности.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с изменением, внесенным постановлением Правительства РК от 11.04.2016 </w:t>
      </w:r>
      <w:r>
        <w:rPr>
          <w:rFonts w:ascii="Times New Roman"/>
          <w:b w:val="false"/>
          <w:i w:val="false"/>
          <w:color w:val="000000"/>
          <w:sz w:val="28"/>
        </w:rPr>
        <w:t>№ 202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74"/>
    <w:p>
      <w:pPr>
        <w:spacing w:after="0"/>
        <w:ind w:left="0"/>
        <w:jc w:val="both"/>
      </w:pPr>
      <w:r>
        <w:rPr>
          <w:rFonts w:ascii="Times New Roman"/>
          <w:b w:val="false"/>
          <w:i w:val="false"/>
          <w:color w:val="000000"/>
          <w:sz w:val="28"/>
        </w:rPr>
        <w:t>
      55. Прямые переговоры по предоставлению права недропользования на разведку, добычу, совмещенную разведку и добычу полезных ископаемых, кроме общераспространенных, проводятся рабочей группой компетентного органа.</w:t>
      </w:r>
    </w:p>
    <w:bookmarkEnd w:id="74"/>
    <w:bookmarkStart w:name="z48" w:id="75"/>
    <w:p>
      <w:pPr>
        <w:spacing w:after="0"/>
        <w:ind w:left="0"/>
        <w:jc w:val="both"/>
      </w:pPr>
      <w:r>
        <w:rPr>
          <w:rFonts w:ascii="Times New Roman"/>
          <w:b w:val="false"/>
          <w:i w:val="false"/>
          <w:color w:val="000000"/>
          <w:sz w:val="28"/>
        </w:rPr>
        <w:t xml:space="preserve">
      56. Прямые переговоры по предоставлению права недропользования на разведку, добычу общераспространенных полезных ископаемых проводятся рабочей группой местных исполнительных органов областей, города республиканского значения, столицы. </w:t>
      </w:r>
    </w:p>
    <w:bookmarkEnd w:id="75"/>
    <w:bookmarkStart w:name="z49" w:id="76"/>
    <w:p>
      <w:pPr>
        <w:spacing w:after="0"/>
        <w:ind w:left="0"/>
        <w:jc w:val="both"/>
      </w:pPr>
      <w:r>
        <w:rPr>
          <w:rFonts w:ascii="Times New Roman"/>
          <w:b w:val="false"/>
          <w:i w:val="false"/>
          <w:color w:val="000000"/>
          <w:sz w:val="28"/>
        </w:rPr>
        <w:t>
      57. Прямые переговоры по предоставлению права недропользования на строительство и (или) эксплуатацию подземных сооружений, не связанных с разведкой или добычей, проводятся рабочей группой местных исполнительных органов областей, города республиканского значения, столицы.</w:t>
      </w:r>
    </w:p>
    <w:bookmarkEnd w:id="76"/>
    <w:bookmarkStart w:name="z51" w:id="77"/>
    <w:p>
      <w:pPr>
        <w:spacing w:after="0"/>
        <w:ind w:left="0"/>
        <w:jc w:val="both"/>
      </w:pPr>
      <w:r>
        <w:rPr>
          <w:rFonts w:ascii="Times New Roman"/>
          <w:b w:val="false"/>
          <w:i w:val="false"/>
          <w:color w:val="000000"/>
          <w:sz w:val="28"/>
        </w:rPr>
        <w:t>
      58. Порядок предоставления права недропользования на строительство и (или) эксплуатацию подземных сооружений, не связанных с разведкой или добычей, определяется уполномоченным органом по изучению и использованию недр.</w:t>
      </w:r>
    </w:p>
    <w:bookmarkEnd w:id="77"/>
    <w:bookmarkStart w:name="z52" w:id="78"/>
    <w:p>
      <w:pPr>
        <w:spacing w:after="0"/>
        <w:ind w:left="0"/>
        <w:jc w:val="both"/>
      </w:pPr>
      <w:r>
        <w:rPr>
          <w:rFonts w:ascii="Times New Roman"/>
          <w:b w:val="false"/>
          <w:i w:val="false"/>
          <w:color w:val="000000"/>
          <w:sz w:val="28"/>
        </w:rPr>
        <w:t>
      59. Участки недр, предоставляемые для проведения операций по разведке, добыче, совмещенной разведке и добыче полезных ископаемых, кроме общераспространенных, на основе прямых переговоров, определяются компетентным органом, за исключением участков недр, предоставляемых для проведения операций по добыче с лицом, имеющим исключительное право на получение права недропользования на добычу в связи с коммерческим обнаружением на основании контракта на разведку.</w:t>
      </w:r>
    </w:p>
    <w:bookmarkEnd w:id="78"/>
    <w:bookmarkStart w:name="z54" w:id="79"/>
    <w:p>
      <w:pPr>
        <w:spacing w:after="0"/>
        <w:ind w:left="0"/>
        <w:jc w:val="both"/>
      </w:pPr>
      <w:r>
        <w:rPr>
          <w:rFonts w:ascii="Times New Roman"/>
          <w:b w:val="false"/>
          <w:i w:val="false"/>
          <w:color w:val="000000"/>
          <w:sz w:val="28"/>
        </w:rPr>
        <w:t>
      60. Участки недр, предоставляемые для проведения операций по разведке или добыче общераспространенных полезных ископаемых на основе прямых переговоров, определяются местными исполнительными органами областей, города республиканского значения, столицы.</w:t>
      </w:r>
    </w:p>
    <w:bookmarkEnd w:id="79"/>
    <w:bookmarkStart w:name="z55" w:id="80"/>
    <w:p>
      <w:pPr>
        <w:spacing w:after="0"/>
        <w:ind w:left="0"/>
        <w:jc w:val="both"/>
      </w:pPr>
      <w:r>
        <w:rPr>
          <w:rFonts w:ascii="Times New Roman"/>
          <w:b w:val="false"/>
          <w:i w:val="false"/>
          <w:color w:val="000000"/>
          <w:sz w:val="28"/>
        </w:rPr>
        <w:t xml:space="preserve">
      61. В случае предоставления права недропользования на проведение операций по разведке и (или) добыче национальной компании, местные исполнительные органы областей, города республиканского значения, столицы производят резервирование земель для целей недропользования с момента получения уведомления от компетентного органа о проведении </w:t>
      </w:r>
      <w:r>
        <w:rPr>
          <w:rFonts w:ascii="Times New Roman"/>
          <w:b w:val="false"/>
          <w:i w:val="false"/>
          <w:color w:val="000000"/>
          <w:sz w:val="28"/>
        </w:rPr>
        <w:t>прямых переговоров</w:t>
      </w:r>
      <w:r>
        <w:rPr>
          <w:rFonts w:ascii="Times New Roman"/>
          <w:b w:val="false"/>
          <w:i w:val="false"/>
          <w:color w:val="000000"/>
          <w:sz w:val="28"/>
        </w:rPr>
        <w:t xml:space="preserve"> по предоставлению права недропользования в порядке, установленном </w:t>
      </w:r>
      <w:r>
        <w:rPr>
          <w:rFonts w:ascii="Times New Roman"/>
          <w:b w:val="false"/>
          <w:i w:val="false"/>
          <w:color w:val="000000"/>
          <w:sz w:val="28"/>
        </w:rPr>
        <w:t>земельным</w:t>
      </w:r>
      <w:r>
        <w:rPr>
          <w:rFonts w:ascii="Times New Roman"/>
          <w:b w:val="false"/>
          <w:i w:val="false"/>
          <w:color w:val="000000"/>
          <w:sz w:val="28"/>
        </w:rPr>
        <w:t xml:space="preserve">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p>
    <w:bookmarkEnd w:id="80"/>
    <w:bookmarkStart w:name="z56" w:id="81"/>
    <w:p>
      <w:pPr>
        <w:spacing w:after="0"/>
        <w:ind w:left="0"/>
        <w:jc w:val="both"/>
      </w:pPr>
      <w:r>
        <w:rPr>
          <w:rFonts w:ascii="Times New Roman"/>
          <w:b w:val="false"/>
          <w:i w:val="false"/>
          <w:color w:val="000000"/>
          <w:sz w:val="28"/>
        </w:rPr>
        <w:t xml:space="preserve">
      62. Для участия в прямых переговорах лицо, претендующее на заключение контракта, направляет в компетентный орган или местные исполнительные органы областей, города республиканского значения, столицы заявку в соответствии с требованиями, установленными </w:t>
      </w:r>
      <w:r>
        <w:rPr>
          <w:rFonts w:ascii="Times New Roman"/>
          <w:b w:val="false"/>
          <w:i w:val="false"/>
          <w:color w:val="000000"/>
          <w:sz w:val="28"/>
        </w:rPr>
        <w:t>Законом</w:t>
      </w:r>
      <w:r>
        <w:rPr>
          <w:rFonts w:ascii="Times New Roman"/>
          <w:b w:val="false"/>
          <w:i w:val="false"/>
          <w:color w:val="000000"/>
          <w:sz w:val="28"/>
        </w:rPr>
        <w:t xml:space="preserve"> о недрах.</w:t>
      </w:r>
    </w:p>
    <w:bookmarkEnd w:id="81"/>
    <w:bookmarkStart w:name="z57" w:id="82"/>
    <w:p>
      <w:pPr>
        <w:spacing w:after="0"/>
        <w:ind w:left="0"/>
        <w:jc w:val="both"/>
      </w:pPr>
      <w:r>
        <w:rPr>
          <w:rFonts w:ascii="Times New Roman"/>
          <w:b w:val="false"/>
          <w:i w:val="false"/>
          <w:color w:val="000000"/>
          <w:sz w:val="28"/>
        </w:rPr>
        <w:t xml:space="preserve">
      63. После принятия заявки на участие в прямых переговорах </w:t>
      </w:r>
      <w:r>
        <w:rPr>
          <w:rFonts w:ascii="Times New Roman"/>
          <w:b w:val="false"/>
          <w:i w:val="false"/>
          <w:color w:val="000000"/>
          <w:sz w:val="28"/>
        </w:rPr>
        <w:t>уполномоченным органом</w:t>
      </w:r>
      <w:r>
        <w:rPr>
          <w:rFonts w:ascii="Times New Roman"/>
          <w:b w:val="false"/>
          <w:i w:val="false"/>
          <w:color w:val="000000"/>
          <w:sz w:val="28"/>
        </w:rPr>
        <w:t xml:space="preserve"> по изучению и использованию недр в течение месяца после обращения заявителя представляется </w:t>
      </w:r>
      <w:r>
        <w:rPr>
          <w:rFonts w:ascii="Times New Roman"/>
          <w:b w:val="false"/>
          <w:i w:val="false"/>
          <w:color w:val="000000"/>
          <w:sz w:val="28"/>
        </w:rPr>
        <w:t>за плату</w:t>
      </w:r>
      <w:r>
        <w:rPr>
          <w:rFonts w:ascii="Times New Roman"/>
          <w:b w:val="false"/>
          <w:i w:val="false"/>
          <w:color w:val="000000"/>
          <w:sz w:val="28"/>
        </w:rPr>
        <w:t xml:space="preserve"> пакет геологической информации по предоставляемому участку недр.</w:t>
      </w:r>
    </w:p>
    <w:bookmarkEnd w:id="82"/>
    <w:bookmarkStart w:name="z58" w:id="83"/>
    <w:p>
      <w:pPr>
        <w:spacing w:after="0"/>
        <w:ind w:left="0"/>
        <w:jc w:val="both"/>
      </w:pPr>
      <w:r>
        <w:rPr>
          <w:rFonts w:ascii="Times New Roman"/>
          <w:b w:val="false"/>
          <w:i w:val="false"/>
          <w:color w:val="000000"/>
          <w:sz w:val="28"/>
        </w:rPr>
        <w:t xml:space="preserve">
      64. Компетентный орган или местные исполнительные органы областей, города республиканского значения, столицы в соответствии со  </w:t>
      </w:r>
      <w:r>
        <w:rPr>
          <w:rFonts w:ascii="Times New Roman"/>
          <w:b w:val="false"/>
          <w:i w:val="false"/>
          <w:color w:val="000000"/>
          <w:sz w:val="28"/>
        </w:rPr>
        <w:t>статьей 59</w:t>
      </w:r>
      <w:r>
        <w:rPr>
          <w:rFonts w:ascii="Times New Roman"/>
          <w:b w:val="false"/>
          <w:i w:val="false"/>
          <w:color w:val="000000"/>
          <w:sz w:val="28"/>
        </w:rPr>
        <w:t xml:space="preserve"> Закона о недрах уведомляют заявителя о принятии решения о проведении прямых переговоров или отказе в проведении прямых переговоров в течение двух месяцев с даты поступления заявки на участие в прямых переговорах.</w:t>
      </w:r>
    </w:p>
    <w:bookmarkEnd w:id="83"/>
    <w:p>
      <w:pPr>
        <w:spacing w:after="0"/>
        <w:ind w:left="0"/>
        <w:jc w:val="both"/>
      </w:pPr>
      <w:r>
        <w:rPr>
          <w:rFonts w:ascii="Times New Roman"/>
          <w:b w:val="false"/>
          <w:i w:val="false"/>
          <w:color w:val="000000"/>
          <w:sz w:val="28"/>
        </w:rPr>
        <w:t>
      Компетентный орган или местные исполнительные органы областей, города республиканского значения, столицы уведомляют заявителя о дате проведения прямых переговоров.</w:t>
      </w:r>
    </w:p>
    <w:bookmarkStart w:name="z59" w:id="84"/>
    <w:p>
      <w:pPr>
        <w:spacing w:after="0"/>
        <w:ind w:left="0"/>
        <w:jc w:val="both"/>
      </w:pPr>
      <w:r>
        <w:rPr>
          <w:rFonts w:ascii="Times New Roman"/>
          <w:b w:val="false"/>
          <w:i w:val="false"/>
          <w:color w:val="000000"/>
          <w:sz w:val="28"/>
        </w:rPr>
        <w:t xml:space="preserve">
      65. Прямые переговоры проводятся в течение двух месяцев с даты поступления заявки, оформленной в соответствии с требованиями </w:t>
      </w:r>
      <w:r>
        <w:rPr>
          <w:rFonts w:ascii="Times New Roman"/>
          <w:b w:val="false"/>
          <w:i w:val="false"/>
          <w:color w:val="000000"/>
          <w:sz w:val="28"/>
        </w:rPr>
        <w:t>статьи 58</w:t>
      </w:r>
      <w:r>
        <w:rPr>
          <w:rFonts w:ascii="Times New Roman"/>
          <w:b w:val="false"/>
          <w:i w:val="false"/>
          <w:color w:val="000000"/>
          <w:sz w:val="28"/>
        </w:rPr>
        <w:t xml:space="preserve"> Закона о недрах. Срок проведения прямых переговоров может быть продлен по решению компетентного органа или местных исполнительных органов областей, города республиканского значения, столицы.</w:t>
      </w:r>
    </w:p>
    <w:bookmarkEnd w:id="84"/>
    <w:bookmarkStart w:name="z60" w:id="85"/>
    <w:p>
      <w:pPr>
        <w:spacing w:after="0"/>
        <w:ind w:left="0"/>
        <w:jc w:val="both"/>
      </w:pPr>
      <w:r>
        <w:rPr>
          <w:rFonts w:ascii="Times New Roman"/>
          <w:b w:val="false"/>
          <w:i w:val="false"/>
          <w:color w:val="000000"/>
          <w:sz w:val="28"/>
        </w:rPr>
        <w:t xml:space="preserve">
      66. В случае принятия решения о предоставлении права недропользования на основе прямых переговоров, контракт с заявителем заключается в порядке и на условиях, установленных </w:t>
      </w:r>
      <w:r>
        <w:rPr>
          <w:rFonts w:ascii="Times New Roman"/>
          <w:b w:val="false"/>
          <w:i w:val="false"/>
          <w:color w:val="000000"/>
          <w:sz w:val="28"/>
        </w:rPr>
        <w:t>Законом</w:t>
      </w:r>
      <w:r>
        <w:rPr>
          <w:rFonts w:ascii="Times New Roman"/>
          <w:b w:val="false"/>
          <w:i w:val="false"/>
          <w:color w:val="000000"/>
          <w:sz w:val="28"/>
        </w:rPr>
        <w:t xml:space="preserve"> о недрах, с учетом особенностей, предусмотренных </w:t>
      </w:r>
      <w:r>
        <w:rPr>
          <w:rFonts w:ascii="Times New Roman"/>
          <w:b w:val="false"/>
          <w:i w:val="false"/>
          <w:color w:val="000000"/>
          <w:sz w:val="28"/>
        </w:rPr>
        <w:t>статьей 60</w:t>
      </w:r>
      <w:r>
        <w:rPr>
          <w:rFonts w:ascii="Times New Roman"/>
          <w:b w:val="false"/>
          <w:i w:val="false"/>
          <w:color w:val="000000"/>
          <w:sz w:val="28"/>
        </w:rPr>
        <w:t xml:space="preserve"> Закона о недрах.</w:t>
      </w:r>
    </w:p>
    <w:bookmarkEnd w:id="85"/>
    <w:bookmarkStart w:name="z69" w:id="86"/>
    <w:p>
      <w:pPr>
        <w:spacing w:after="0"/>
        <w:ind w:left="0"/>
        <w:jc w:val="both"/>
      </w:pPr>
      <w:r>
        <w:rPr>
          <w:rFonts w:ascii="Times New Roman"/>
          <w:b w:val="false"/>
          <w:i w:val="false"/>
          <w:color w:val="000000"/>
          <w:sz w:val="28"/>
        </w:rPr>
        <w:t>
      67. Условия проведения операций по недропользованию, предложенные заявителем в ходе прямых переговоров и принятые компетентным органом или местными исполнительными органами областей, города республиканского значения, столицы, в обязательном порядке включаются в протокол прямых переговоров, а впоследствии – в контракт.</w:t>
      </w:r>
    </w:p>
    <w:bookmarkEnd w:id="86"/>
    <w:bookmarkStart w:name="z71" w:id="87"/>
    <w:p>
      <w:pPr>
        <w:spacing w:after="0"/>
        <w:ind w:left="0"/>
        <w:jc w:val="left"/>
      </w:pPr>
      <w:r>
        <w:rPr>
          <w:rFonts w:ascii="Times New Roman"/>
          <w:b/>
          <w:i w:val="false"/>
          <w:color w:val="000000"/>
        </w:rPr>
        <w:t xml:space="preserve"> Особенности предоставления права недропользования</w:t>
      </w:r>
      <w:r>
        <w:br/>
      </w:r>
      <w:r>
        <w:rPr>
          <w:rFonts w:ascii="Times New Roman"/>
          <w:b/>
          <w:i w:val="false"/>
          <w:color w:val="000000"/>
        </w:rPr>
        <w:t>при переходе от этапа разведки на этап добычи</w:t>
      </w:r>
    </w:p>
    <w:bookmarkEnd w:id="87"/>
    <w:bookmarkStart w:name="z72" w:id="88"/>
    <w:p>
      <w:pPr>
        <w:spacing w:after="0"/>
        <w:ind w:left="0"/>
        <w:jc w:val="both"/>
      </w:pPr>
      <w:r>
        <w:rPr>
          <w:rFonts w:ascii="Times New Roman"/>
          <w:b w:val="false"/>
          <w:i w:val="false"/>
          <w:color w:val="000000"/>
          <w:sz w:val="28"/>
        </w:rPr>
        <w:t>
      68. Недропользователь, обнаруживший и оценивший месторождение на основании контракта на разведку, имеет исключительное право на заключение контракта на добычу без проведения конкурса на основе прямых переговоров.</w:t>
      </w:r>
    </w:p>
    <w:bookmarkEnd w:id="88"/>
    <w:bookmarkStart w:name="z73" w:id="89"/>
    <w:p>
      <w:pPr>
        <w:spacing w:after="0"/>
        <w:ind w:left="0"/>
        <w:jc w:val="both"/>
      </w:pPr>
      <w:r>
        <w:rPr>
          <w:rFonts w:ascii="Times New Roman"/>
          <w:b w:val="false"/>
          <w:i w:val="false"/>
          <w:color w:val="000000"/>
          <w:sz w:val="28"/>
        </w:rPr>
        <w:t xml:space="preserve">
      69. Лицо, которое произвело обнаружение и оценку месторождения на основании контракта на разведку в соответствии со </w:t>
      </w:r>
      <w:r>
        <w:rPr>
          <w:rFonts w:ascii="Times New Roman"/>
          <w:b w:val="false"/>
          <w:i w:val="false"/>
          <w:color w:val="000000"/>
          <w:sz w:val="28"/>
        </w:rPr>
        <w:t>статьей 60</w:t>
      </w:r>
      <w:r>
        <w:rPr>
          <w:rFonts w:ascii="Times New Roman"/>
          <w:b w:val="false"/>
          <w:i w:val="false"/>
          <w:color w:val="000000"/>
          <w:sz w:val="28"/>
        </w:rPr>
        <w:t xml:space="preserve">  Закона о недрах, вправе обратиться в компетентный орган или местные исполнительные органы областей, города республиканского значения, столицы с заявкой о проведении прямых переговоров по заключению контракта на добычу в течение срока действия контракта на разведку либо не позднее трех месяцев с даты завершения контракта на разведку.</w:t>
      </w:r>
    </w:p>
    <w:bookmarkEnd w:id="89"/>
    <w:bookmarkStart w:name="z74" w:id="90"/>
    <w:p>
      <w:pPr>
        <w:spacing w:after="0"/>
        <w:ind w:left="0"/>
        <w:jc w:val="left"/>
      </w:pPr>
      <w:r>
        <w:rPr>
          <w:rFonts w:ascii="Times New Roman"/>
          <w:b/>
          <w:i w:val="false"/>
          <w:color w:val="000000"/>
        </w:rPr>
        <w:t xml:space="preserve"> Особенности предоставления права недропользования</w:t>
      </w:r>
      <w:r>
        <w:br/>
      </w:r>
      <w:r>
        <w:rPr>
          <w:rFonts w:ascii="Times New Roman"/>
          <w:b/>
          <w:i w:val="false"/>
          <w:color w:val="000000"/>
        </w:rPr>
        <w:t>в упрощенном порядке для разведки</w:t>
      </w:r>
    </w:p>
    <w:bookmarkEnd w:id="90"/>
    <w:bookmarkStart w:name="z75" w:id="91"/>
    <w:p>
      <w:pPr>
        <w:spacing w:after="0"/>
        <w:ind w:left="0"/>
        <w:jc w:val="both"/>
      </w:pPr>
      <w:r>
        <w:rPr>
          <w:rFonts w:ascii="Times New Roman"/>
          <w:b w:val="false"/>
          <w:i w:val="false"/>
          <w:color w:val="000000"/>
          <w:sz w:val="28"/>
        </w:rPr>
        <w:t>
      70. Право недропользования в упрощенном порядке для разведки предоставляется на слабоизученные участки недр.</w:t>
      </w:r>
    </w:p>
    <w:bookmarkEnd w:id="91"/>
    <w:p>
      <w:pPr>
        <w:spacing w:after="0"/>
        <w:ind w:left="0"/>
        <w:jc w:val="both"/>
      </w:pPr>
      <w:r>
        <w:rPr>
          <w:rFonts w:ascii="Times New Roman"/>
          <w:b w:val="false"/>
          <w:i w:val="false"/>
          <w:color w:val="000000"/>
          <w:sz w:val="28"/>
        </w:rPr>
        <w:t xml:space="preserve">
      Перечень слабоизученных участков недр, предоставляемых в упрощенном порядке для разведки, формируется компетентным органом по предложению </w:t>
      </w:r>
      <w:r>
        <w:rPr>
          <w:rFonts w:ascii="Times New Roman"/>
          <w:b w:val="false"/>
          <w:i w:val="false"/>
          <w:color w:val="000000"/>
          <w:sz w:val="28"/>
        </w:rPr>
        <w:t>уполномоченного органа</w:t>
      </w:r>
      <w:r>
        <w:rPr>
          <w:rFonts w:ascii="Times New Roman"/>
          <w:b w:val="false"/>
          <w:i w:val="false"/>
          <w:color w:val="000000"/>
          <w:sz w:val="28"/>
        </w:rPr>
        <w:t xml:space="preserve"> по изучению и использованию недр и публикуется на официальном интернет-ресурсе компетентного органа.</w:t>
      </w:r>
    </w:p>
    <w:p>
      <w:pPr>
        <w:spacing w:after="0"/>
        <w:ind w:left="0"/>
        <w:jc w:val="both"/>
      </w:pPr>
      <w:r>
        <w:rPr>
          <w:rFonts w:ascii="Times New Roman"/>
          <w:b w:val="false"/>
          <w:i w:val="false"/>
          <w:color w:val="000000"/>
          <w:sz w:val="28"/>
        </w:rPr>
        <w:t>
      Уполномоченный орган по изучению и использованию недр при подготовке предложений по формированию перечня слабоизученных участков недр исходит из имеющейся геологической информации о прогнозных ресурсах полезного ископаемого, оцениваемых на основе общих геологических представлений, научных теоретических предпосылок, а также региональных геологических, геофизических и геохимических исследований, проведенных до стадии поисковых работ.</w:t>
      </w:r>
    </w:p>
    <w:bookmarkStart w:name="z76" w:id="92"/>
    <w:p>
      <w:pPr>
        <w:spacing w:after="0"/>
        <w:ind w:left="0"/>
        <w:jc w:val="both"/>
      </w:pPr>
      <w:r>
        <w:rPr>
          <w:rFonts w:ascii="Times New Roman"/>
          <w:b w:val="false"/>
          <w:i w:val="false"/>
          <w:color w:val="000000"/>
          <w:sz w:val="28"/>
        </w:rPr>
        <w:t>
      71. Участок недр, предоставляемый в упрощенном порядке для разведки, не должен превышать десять блоков, каждый из которых равен одной минуте в географической системе координат.</w:t>
      </w:r>
    </w:p>
    <w:bookmarkEnd w:id="92"/>
    <w:p>
      <w:pPr>
        <w:spacing w:after="0"/>
        <w:ind w:left="0"/>
        <w:jc w:val="both"/>
      </w:pPr>
      <w:r>
        <w:rPr>
          <w:rFonts w:ascii="Times New Roman"/>
          <w:b w:val="false"/>
          <w:i w:val="false"/>
          <w:color w:val="000000"/>
          <w:sz w:val="28"/>
        </w:rPr>
        <w:t>
      Блоки определяются по следующему принципу:</w:t>
      </w:r>
    </w:p>
    <w:p>
      <w:pPr>
        <w:spacing w:after="0"/>
        <w:ind w:left="0"/>
        <w:jc w:val="both"/>
      </w:pPr>
      <w:r>
        <w:rPr>
          <w:rFonts w:ascii="Times New Roman"/>
          <w:b w:val="false"/>
          <w:i w:val="false"/>
          <w:color w:val="000000"/>
          <w:sz w:val="28"/>
        </w:rPr>
        <w:t>
      вся поверхность земли делится параллелями на ряды (через 4о), а меридианами на колонны (через 6о); стороны образовавшихся трапеций служат границами листов 1:1000000. Ряды обозначаются заглавными латинскими буквами от А до V, начиная от экватора к обоим полюсам, а колонны арабскими цифрами, начиная от меридиана 180о с запада на восток. Номенклатура листа карты состоит из буквы ряда и номера колонны.</w:t>
      </w:r>
    </w:p>
    <w:p>
      <w:pPr>
        <w:spacing w:after="0"/>
        <w:ind w:left="0"/>
        <w:jc w:val="both"/>
      </w:pPr>
      <w:r>
        <w:rPr>
          <w:rFonts w:ascii="Times New Roman"/>
          <w:b w:val="false"/>
          <w:i w:val="false"/>
          <w:color w:val="000000"/>
          <w:sz w:val="28"/>
        </w:rPr>
        <w:t>
      Лист карты масштаба 1:100000 получается делением листа миллионной карты на 144 части; номенклатура его состоит из обозначения листа карты 1:1000000 с добавлением одного из чисел 1, 2, 3 …, 144.</w:t>
      </w:r>
    </w:p>
    <w:p>
      <w:pPr>
        <w:spacing w:after="0"/>
        <w:ind w:left="0"/>
        <w:jc w:val="both"/>
      </w:pPr>
      <w:r>
        <w:rPr>
          <w:rFonts w:ascii="Times New Roman"/>
          <w:b w:val="false"/>
          <w:i w:val="false"/>
          <w:color w:val="000000"/>
          <w:sz w:val="28"/>
        </w:rPr>
        <w:t>
      Лист карты масштаба 1:50000 образуется делением листа карты масштаба 1:100000 на четыре части; его номенклатура состоит из номенклатуры сто тысячной карты и одной из заглавных букв А, Б, В, Г русского алфавита.</w:t>
      </w:r>
    </w:p>
    <w:p>
      <w:pPr>
        <w:spacing w:after="0"/>
        <w:ind w:left="0"/>
        <w:jc w:val="both"/>
      </w:pPr>
      <w:r>
        <w:rPr>
          <w:rFonts w:ascii="Times New Roman"/>
          <w:b w:val="false"/>
          <w:i w:val="false"/>
          <w:color w:val="000000"/>
          <w:sz w:val="28"/>
        </w:rPr>
        <w:t>
      Блоки, каждый из которых равен одной минуте, образуются делением листа пятидесяти тысячной карты на 150 частей (на параллели из 10 рядов и меридианы из 15 колонн), с левого верхнего угла до нижнего правого угла. Номенклатура его состоит из обозначения листа карты 1:50000 с добавлением одного из чисел 1, 2, 3 …, 150.</w:t>
      </w:r>
    </w:p>
    <w:bookmarkStart w:name="z77" w:id="93"/>
    <w:p>
      <w:pPr>
        <w:spacing w:after="0"/>
        <w:ind w:left="0"/>
        <w:jc w:val="both"/>
      </w:pPr>
      <w:r>
        <w:rPr>
          <w:rFonts w:ascii="Times New Roman"/>
          <w:b w:val="false"/>
          <w:i w:val="false"/>
          <w:color w:val="000000"/>
          <w:sz w:val="28"/>
        </w:rPr>
        <w:t>
      72. Для получения права недропользования в упрощенном порядке для разведки заявитель направляет в компетентный орган заявку, которая должна содержать:</w:t>
      </w:r>
    </w:p>
    <w:bookmarkEnd w:id="93"/>
    <w:p>
      <w:pPr>
        <w:spacing w:after="0"/>
        <w:ind w:left="0"/>
        <w:jc w:val="both"/>
      </w:pPr>
      <w:r>
        <w:rPr>
          <w:rFonts w:ascii="Times New Roman"/>
          <w:b w:val="false"/>
          <w:i w:val="false"/>
          <w:color w:val="000000"/>
          <w:sz w:val="28"/>
        </w:rPr>
        <w:t>
      1) наименование юридического лица, его местонахождение, государственную принадлежность, сведения о государственной регистрации в качестве юридического лица и регистрации в уполномоченных органах государственных доходов, сведения о руководителях и участниках или акционерах заявителя – юридического лица с указанием размера их доли в уставном капитале (от общего размера уставного капитала), сведения об обращении ценных бумаг юридического лица на организованном рынке ценных бумаг с указанием общего количества таких бумаг, сведения о дочерних организациях заявителя;</w:t>
      </w:r>
    </w:p>
    <w:p>
      <w:pPr>
        <w:spacing w:after="0"/>
        <w:ind w:left="0"/>
        <w:jc w:val="both"/>
      </w:pPr>
      <w:r>
        <w:rPr>
          <w:rFonts w:ascii="Times New Roman"/>
          <w:b w:val="false"/>
          <w:i w:val="false"/>
          <w:color w:val="000000"/>
          <w:sz w:val="28"/>
        </w:rPr>
        <w:t>
      2) указание на участок недр, представленный в виде блоков, на которые претендует заявитель, из числа участков недр, предоставляемых в упрощенном порядке для разведки;</w:t>
      </w:r>
    </w:p>
    <w:p>
      <w:pPr>
        <w:spacing w:after="0"/>
        <w:ind w:left="0"/>
        <w:jc w:val="both"/>
      </w:pPr>
      <w:r>
        <w:rPr>
          <w:rFonts w:ascii="Times New Roman"/>
          <w:b w:val="false"/>
          <w:i w:val="false"/>
          <w:color w:val="000000"/>
          <w:sz w:val="28"/>
        </w:rPr>
        <w:t>
      3) банковскую гарантию или иное подтверждение о наличии у заявителя денег, достаточных для выполнения требований о минимальном размере затрат и видов работ, которые необходимо выполнить в пределах запрашиваемого участка в течение первого года после заключения типового контракта.</w:t>
      </w:r>
    </w:p>
    <w:bookmarkStart w:name="z78" w:id="94"/>
    <w:p>
      <w:pPr>
        <w:spacing w:after="0"/>
        <w:ind w:left="0"/>
        <w:jc w:val="both"/>
      </w:pPr>
      <w:r>
        <w:rPr>
          <w:rFonts w:ascii="Times New Roman"/>
          <w:b w:val="false"/>
          <w:i w:val="false"/>
          <w:color w:val="000000"/>
          <w:sz w:val="28"/>
        </w:rPr>
        <w:t>
      73. К заявке прилагаются копии документов одновременно с оригиналами для сверки либо нотариально засвидетельствованные копии, подтверждающие указанные в заявке сведения, а также подписанный заявителем типовой контракт.</w:t>
      </w:r>
    </w:p>
    <w:bookmarkEnd w:id="94"/>
    <w:bookmarkStart w:name="z79" w:id="95"/>
    <w:p>
      <w:pPr>
        <w:spacing w:after="0"/>
        <w:ind w:left="0"/>
        <w:jc w:val="both"/>
      </w:pPr>
      <w:r>
        <w:rPr>
          <w:rFonts w:ascii="Times New Roman"/>
          <w:b w:val="false"/>
          <w:i w:val="false"/>
          <w:color w:val="000000"/>
          <w:sz w:val="28"/>
        </w:rPr>
        <w:t>
      74. Форма типового контракта утверждается компетентным органом и должна содержать следующие основные положения:</w:t>
      </w:r>
    </w:p>
    <w:bookmarkEnd w:id="95"/>
    <w:p>
      <w:pPr>
        <w:spacing w:after="0"/>
        <w:ind w:left="0"/>
        <w:jc w:val="both"/>
      </w:pPr>
      <w:r>
        <w:rPr>
          <w:rFonts w:ascii="Times New Roman"/>
          <w:b w:val="false"/>
          <w:i w:val="false"/>
          <w:color w:val="000000"/>
          <w:sz w:val="28"/>
        </w:rPr>
        <w:t>
      1) размер расходов на социально-экономическое развитие региона и развитие его инфраструктуры, представленный в виде ежегодных возрастающих платежей;</w:t>
      </w:r>
    </w:p>
    <w:p>
      <w:pPr>
        <w:spacing w:after="0"/>
        <w:ind w:left="0"/>
        <w:jc w:val="both"/>
      </w:pPr>
      <w:r>
        <w:rPr>
          <w:rFonts w:ascii="Times New Roman"/>
          <w:b w:val="false"/>
          <w:i w:val="false"/>
          <w:color w:val="000000"/>
          <w:sz w:val="28"/>
        </w:rPr>
        <w:t>
      2) обязательства по уплате подписного бонуса;</w:t>
      </w:r>
    </w:p>
    <w:p>
      <w:pPr>
        <w:spacing w:after="0"/>
        <w:ind w:left="0"/>
        <w:jc w:val="both"/>
      </w:pPr>
      <w:r>
        <w:rPr>
          <w:rFonts w:ascii="Times New Roman"/>
          <w:b w:val="false"/>
          <w:i w:val="false"/>
          <w:color w:val="000000"/>
          <w:sz w:val="28"/>
        </w:rPr>
        <w:t>
      3) минимальный размер затрат и виды работ по годам, которые необходимо выполнить в пределах одного блока на весь период действия типового контракта.</w:t>
      </w:r>
    </w:p>
    <w:bookmarkStart w:name="z83" w:id="96"/>
    <w:p>
      <w:pPr>
        <w:spacing w:after="0"/>
        <w:ind w:left="0"/>
        <w:jc w:val="both"/>
      </w:pPr>
      <w:r>
        <w:rPr>
          <w:rFonts w:ascii="Times New Roman"/>
          <w:b w:val="false"/>
          <w:i w:val="false"/>
          <w:color w:val="000000"/>
          <w:sz w:val="28"/>
        </w:rPr>
        <w:t>
      75. Заявка регистрируется в канцелярии компетентного органа с указанием даты и времени поступления с точностью до минут.</w:t>
      </w:r>
    </w:p>
    <w:bookmarkEnd w:id="96"/>
    <w:bookmarkStart w:name="z84" w:id="97"/>
    <w:p>
      <w:pPr>
        <w:spacing w:after="0"/>
        <w:ind w:left="0"/>
        <w:jc w:val="both"/>
      </w:pPr>
      <w:r>
        <w:rPr>
          <w:rFonts w:ascii="Times New Roman"/>
          <w:b w:val="false"/>
          <w:i w:val="false"/>
          <w:color w:val="000000"/>
          <w:sz w:val="28"/>
        </w:rPr>
        <w:t>
      76. Компетентный орган в течение трех рабочих дней с момента поступления заявки размещает на официальном интернет-ресурсе сведения о ней с указанием:</w:t>
      </w:r>
    </w:p>
    <w:bookmarkEnd w:id="97"/>
    <w:p>
      <w:pPr>
        <w:spacing w:after="0"/>
        <w:ind w:left="0"/>
        <w:jc w:val="both"/>
      </w:pPr>
      <w:r>
        <w:rPr>
          <w:rFonts w:ascii="Times New Roman"/>
          <w:b w:val="false"/>
          <w:i w:val="false"/>
          <w:color w:val="000000"/>
          <w:sz w:val="28"/>
        </w:rPr>
        <w:t>
      1) наименования заявителя;</w:t>
      </w:r>
    </w:p>
    <w:p>
      <w:pPr>
        <w:spacing w:after="0"/>
        <w:ind w:left="0"/>
        <w:jc w:val="both"/>
      </w:pPr>
      <w:r>
        <w:rPr>
          <w:rFonts w:ascii="Times New Roman"/>
          <w:b w:val="false"/>
          <w:i w:val="false"/>
          <w:color w:val="000000"/>
          <w:sz w:val="28"/>
        </w:rPr>
        <w:t>
      2) координат запрашиваемого участка недр, представленного в виде блока или блоков;</w:t>
      </w:r>
    </w:p>
    <w:p>
      <w:pPr>
        <w:spacing w:after="0"/>
        <w:ind w:left="0"/>
        <w:jc w:val="both"/>
      </w:pPr>
      <w:r>
        <w:rPr>
          <w:rFonts w:ascii="Times New Roman"/>
          <w:b w:val="false"/>
          <w:i w:val="false"/>
          <w:color w:val="000000"/>
          <w:sz w:val="28"/>
        </w:rPr>
        <w:t>
      3) даты и времени подачи заявки.</w:t>
      </w:r>
    </w:p>
    <w:bookmarkStart w:name="z85" w:id="98"/>
    <w:p>
      <w:pPr>
        <w:spacing w:after="0"/>
        <w:ind w:left="0"/>
        <w:jc w:val="both"/>
      </w:pPr>
      <w:r>
        <w:rPr>
          <w:rFonts w:ascii="Times New Roman"/>
          <w:b w:val="false"/>
          <w:i w:val="false"/>
          <w:color w:val="000000"/>
          <w:sz w:val="28"/>
        </w:rPr>
        <w:t xml:space="preserve">
      77. В случае если в течение пяти рабочих дней после размещения сведений о поданной заявке на официальном интернет-ресурсе компетентного органа на запрашиваемый участок недр подается более одной заявки с полным совпадением по блокам, такой участок недр исключается из перечня участков, предоставляемых в упрощенном порядке для разведки, в течение 20 рабочих дней, а право недропользования по такому блоку предоставляется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о недрах для аукциона.</w:t>
      </w:r>
    </w:p>
    <w:bookmarkEnd w:id="98"/>
    <w:bookmarkStart w:name="z90" w:id="99"/>
    <w:p>
      <w:pPr>
        <w:spacing w:after="0"/>
        <w:ind w:left="0"/>
        <w:jc w:val="both"/>
      </w:pPr>
      <w:r>
        <w:rPr>
          <w:rFonts w:ascii="Times New Roman"/>
          <w:b w:val="false"/>
          <w:i w:val="false"/>
          <w:color w:val="000000"/>
          <w:sz w:val="28"/>
        </w:rPr>
        <w:t xml:space="preserve">
      78. Извещение о проведении аукциона оформляется в соответствии с </w:t>
      </w:r>
      <w:r>
        <w:rPr>
          <w:rFonts w:ascii="Times New Roman"/>
          <w:b w:val="false"/>
          <w:i w:val="false"/>
          <w:color w:val="000000"/>
          <w:sz w:val="28"/>
        </w:rPr>
        <w:t>пунктом 15</w:t>
      </w:r>
      <w:r>
        <w:rPr>
          <w:rFonts w:ascii="Times New Roman"/>
          <w:b w:val="false"/>
          <w:i w:val="false"/>
          <w:color w:val="000000"/>
          <w:sz w:val="28"/>
        </w:rPr>
        <w:t xml:space="preserve"> настоящих Правил в срок не позднее тридцати календарных дней с даты принятия решения об исключении участка недр из перечня участков, предоставляемых в упрощенном порядке для разведки, между лицами, подавшими заявку на такой участок недр. </w:t>
      </w:r>
    </w:p>
    <w:bookmarkEnd w:id="99"/>
    <w:bookmarkStart w:name="z91" w:id="100"/>
    <w:p>
      <w:pPr>
        <w:spacing w:after="0"/>
        <w:ind w:left="0"/>
        <w:jc w:val="both"/>
      </w:pPr>
      <w:r>
        <w:rPr>
          <w:rFonts w:ascii="Times New Roman"/>
          <w:b w:val="false"/>
          <w:i w:val="false"/>
          <w:color w:val="000000"/>
          <w:sz w:val="28"/>
        </w:rPr>
        <w:t>
      79. В случае если в течение пяти рабочих дней после размещения сведений о поданной заявке на официальном интернет-ресурсе компетентного органа на запрашиваемый участок недр подается другая заявка с частичным совпадением по блокам, такая заявка подлежит возврату компетентным органом в течение трех рабочих дней с момента ее поступления с указанием причин возврата.</w:t>
      </w:r>
    </w:p>
    <w:bookmarkEnd w:id="100"/>
    <w:bookmarkStart w:name="z92" w:id="101"/>
    <w:p>
      <w:pPr>
        <w:spacing w:after="0"/>
        <w:ind w:left="0"/>
        <w:jc w:val="both"/>
      </w:pPr>
      <w:r>
        <w:rPr>
          <w:rFonts w:ascii="Times New Roman"/>
          <w:b w:val="false"/>
          <w:i w:val="false"/>
          <w:color w:val="000000"/>
          <w:sz w:val="28"/>
        </w:rPr>
        <w:t>
      80. Заявка подлежит рассмотрению в течение пятнадцати рабочих дней с даты ее поступления в компетентный орган.</w:t>
      </w:r>
    </w:p>
    <w:bookmarkEnd w:id="101"/>
    <w:p>
      <w:pPr>
        <w:spacing w:after="0"/>
        <w:ind w:left="0"/>
        <w:jc w:val="both"/>
      </w:pPr>
      <w:r>
        <w:rPr>
          <w:rFonts w:ascii="Times New Roman"/>
          <w:b w:val="false"/>
          <w:i w:val="false"/>
          <w:color w:val="000000"/>
          <w:sz w:val="28"/>
        </w:rPr>
        <w:t>
      По результатам рассмотрения заявки компетентный орган принимает заявку или отклоняет ее.</w:t>
      </w:r>
    </w:p>
    <w:bookmarkStart w:name="z93" w:id="102"/>
    <w:p>
      <w:pPr>
        <w:spacing w:after="0"/>
        <w:ind w:left="0"/>
        <w:jc w:val="both"/>
      </w:pPr>
      <w:r>
        <w:rPr>
          <w:rFonts w:ascii="Times New Roman"/>
          <w:b w:val="false"/>
          <w:i w:val="false"/>
          <w:color w:val="000000"/>
          <w:sz w:val="28"/>
        </w:rPr>
        <w:t>
      81. Заявка подлежит отклонению в следующих случаях:</w:t>
      </w:r>
    </w:p>
    <w:bookmarkEnd w:id="102"/>
    <w:p>
      <w:pPr>
        <w:spacing w:after="0"/>
        <w:ind w:left="0"/>
        <w:jc w:val="both"/>
      </w:pPr>
      <w:r>
        <w:rPr>
          <w:rFonts w:ascii="Times New Roman"/>
          <w:b w:val="false"/>
          <w:i w:val="false"/>
          <w:color w:val="000000"/>
          <w:sz w:val="28"/>
        </w:rPr>
        <w:t xml:space="preserve">
      1) если запрашиваемый участок превышает ограничения по размеру, установленные </w:t>
      </w:r>
      <w:r>
        <w:rPr>
          <w:rFonts w:ascii="Times New Roman"/>
          <w:b w:val="false"/>
          <w:i w:val="false"/>
          <w:color w:val="000000"/>
          <w:sz w:val="28"/>
        </w:rPr>
        <w:t>пунктом 71</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xml:space="preserve">
      2) если ранее на запрашиваемом участке или его части с заявителем или его аффилированным лицом в одностороннем порядке был расторгнут контракт на разведку по инициативе компетентного органа по основаниям, предусмотренным </w:t>
      </w:r>
      <w:r>
        <w:rPr>
          <w:rFonts w:ascii="Times New Roman"/>
          <w:b w:val="false"/>
          <w:i w:val="false"/>
          <w:color w:val="000000"/>
          <w:sz w:val="28"/>
        </w:rPr>
        <w:t>статьей 72</w:t>
      </w:r>
      <w:r>
        <w:rPr>
          <w:rFonts w:ascii="Times New Roman"/>
          <w:b w:val="false"/>
          <w:i w:val="false"/>
          <w:color w:val="000000"/>
          <w:sz w:val="28"/>
        </w:rPr>
        <w:t xml:space="preserve"> Закона о недрах, при этом с даты расторжения прошло менее трех лет; </w:t>
      </w:r>
    </w:p>
    <w:p>
      <w:pPr>
        <w:spacing w:after="0"/>
        <w:ind w:left="0"/>
        <w:jc w:val="both"/>
      </w:pPr>
      <w:r>
        <w:rPr>
          <w:rFonts w:ascii="Times New Roman"/>
          <w:b w:val="false"/>
          <w:i w:val="false"/>
          <w:color w:val="000000"/>
          <w:sz w:val="28"/>
        </w:rPr>
        <w:t xml:space="preserve">
      3) наличия оснований, предусмотренных </w:t>
      </w:r>
      <w:r>
        <w:rPr>
          <w:rFonts w:ascii="Times New Roman"/>
          <w:b w:val="false"/>
          <w:i w:val="false"/>
          <w:color w:val="000000"/>
          <w:sz w:val="28"/>
        </w:rPr>
        <w:t>подпунктом 4)</w:t>
      </w:r>
      <w:r>
        <w:rPr>
          <w:rFonts w:ascii="Times New Roman"/>
          <w:b w:val="false"/>
          <w:i w:val="false"/>
          <w:color w:val="000000"/>
          <w:sz w:val="28"/>
        </w:rPr>
        <w:t xml:space="preserve"> статьи 51 и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55 Закона о недрах;</w:t>
      </w:r>
    </w:p>
    <w:p>
      <w:pPr>
        <w:spacing w:after="0"/>
        <w:ind w:left="0"/>
        <w:jc w:val="both"/>
      </w:pPr>
      <w:r>
        <w:rPr>
          <w:rFonts w:ascii="Times New Roman"/>
          <w:b w:val="false"/>
          <w:i w:val="false"/>
          <w:color w:val="000000"/>
          <w:sz w:val="28"/>
        </w:rPr>
        <w:t>
      4) если запрашиваемый участок или его часть находятся в пользовании у другого недропользователя.</w:t>
      </w:r>
    </w:p>
    <w:p>
      <w:pPr>
        <w:spacing w:after="0"/>
        <w:ind w:left="0"/>
        <w:jc w:val="both"/>
      </w:pPr>
      <w:r>
        <w:rPr>
          <w:rFonts w:ascii="Times New Roman"/>
          <w:b w:val="false"/>
          <w:i w:val="false"/>
          <w:color w:val="000000"/>
          <w:sz w:val="28"/>
        </w:rPr>
        <w:t>
      Отказ в принятии заявки или ее возврат в соответствии с пунктом 81 настоящих Правил не лишают заявителя права подачи повторной заявки.</w:t>
      </w:r>
    </w:p>
    <w:bookmarkStart w:name="z94" w:id="103"/>
    <w:p>
      <w:pPr>
        <w:spacing w:after="0"/>
        <w:ind w:left="0"/>
        <w:jc w:val="both"/>
      </w:pPr>
      <w:r>
        <w:rPr>
          <w:rFonts w:ascii="Times New Roman"/>
          <w:b w:val="false"/>
          <w:i w:val="false"/>
          <w:color w:val="000000"/>
          <w:sz w:val="28"/>
        </w:rPr>
        <w:t>
      82. Прямые переговоры проводятся в течение десяти рабочих дней после принятия заявки рабочей группой компетентного органа.</w:t>
      </w:r>
    </w:p>
    <w:bookmarkEnd w:id="103"/>
    <w:bookmarkStart w:name="z98" w:id="104"/>
    <w:p>
      <w:pPr>
        <w:spacing w:after="0"/>
        <w:ind w:left="0"/>
        <w:jc w:val="both"/>
      </w:pPr>
      <w:r>
        <w:rPr>
          <w:rFonts w:ascii="Times New Roman"/>
          <w:b w:val="false"/>
          <w:i w:val="false"/>
          <w:color w:val="000000"/>
          <w:sz w:val="28"/>
        </w:rPr>
        <w:t xml:space="preserve">
      83. </w:t>
      </w:r>
      <w:r>
        <w:rPr>
          <w:rFonts w:ascii="Times New Roman"/>
          <w:b w:val="false"/>
          <w:i w:val="false"/>
          <w:color w:val="000000"/>
          <w:sz w:val="28"/>
        </w:rPr>
        <w:t>Уполномоченный орган</w:t>
      </w:r>
      <w:r>
        <w:rPr>
          <w:rFonts w:ascii="Times New Roman"/>
          <w:b w:val="false"/>
          <w:i w:val="false"/>
          <w:color w:val="000000"/>
          <w:sz w:val="28"/>
        </w:rPr>
        <w:t xml:space="preserve"> по изучению и использованию недр в срок не позднее пяти рабочих дней с момента принятия заявки компетентным органом и начала процедуры проведения прямых переговоров готовит </w:t>
      </w:r>
      <w:r>
        <w:rPr>
          <w:rFonts w:ascii="Times New Roman"/>
          <w:b w:val="false"/>
          <w:i w:val="false"/>
          <w:color w:val="000000"/>
          <w:sz w:val="28"/>
        </w:rPr>
        <w:t>геологический отвод</w:t>
      </w:r>
      <w:r>
        <w:rPr>
          <w:rFonts w:ascii="Times New Roman"/>
          <w:b w:val="false"/>
          <w:i w:val="false"/>
          <w:color w:val="000000"/>
          <w:sz w:val="28"/>
        </w:rPr>
        <w:t xml:space="preserve"> на заявленный участок недр.</w:t>
      </w:r>
    </w:p>
    <w:bookmarkEnd w:id="104"/>
    <w:bookmarkStart w:name="z99" w:id="105"/>
    <w:p>
      <w:pPr>
        <w:spacing w:after="0"/>
        <w:ind w:left="0"/>
        <w:jc w:val="both"/>
      </w:pPr>
      <w:r>
        <w:rPr>
          <w:rFonts w:ascii="Times New Roman"/>
          <w:b w:val="false"/>
          <w:i w:val="false"/>
          <w:color w:val="000000"/>
          <w:sz w:val="28"/>
        </w:rPr>
        <w:t xml:space="preserve">
      84. По итогам прямых переговоров с заявителем заключается типовой </w:t>
      </w:r>
      <w:r>
        <w:rPr>
          <w:rFonts w:ascii="Times New Roman"/>
          <w:b w:val="false"/>
          <w:i w:val="false"/>
          <w:color w:val="000000"/>
          <w:sz w:val="28"/>
        </w:rPr>
        <w:t>контракт</w:t>
      </w:r>
      <w:r>
        <w:rPr>
          <w:rFonts w:ascii="Times New Roman"/>
          <w:b w:val="false"/>
          <w:i w:val="false"/>
          <w:color w:val="000000"/>
          <w:sz w:val="28"/>
        </w:rPr>
        <w:t xml:space="preserve"> и выдается геологический отвод, являющийся неотъемлемой частью контракта.</w:t>
      </w:r>
    </w:p>
    <w:bookmarkEnd w:id="105"/>
    <w:bookmarkStart w:name="z100" w:id="106"/>
    <w:p>
      <w:pPr>
        <w:spacing w:after="0"/>
        <w:ind w:left="0"/>
        <w:jc w:val="left"/>
      </w:pPr>
      <w:r>
        <w:rPr>
          <w:rFonts w:ascii="Times New Roman"/>
          <w:b/>
          <w:i w:val="false"/>
          <w:color w:val="000000"/>
        </w:rPr>
        <w:t xml:space="preserve"> 4. Контракт</w:t>
      </w:r>
      <w:r>
        <w:br/>
      </w:r>
      <w:r>
        <w:rPr>
          <w:rFonts w:ascii="Times New Roman"/>
          <w:b/>
          <w:i w:val="false"/>
          <w:color w:val="000000"/>
        </w:rPr>
        <w:t>Порядок заключения контракта на недропользование</w:t>
      </w:r>
    </w:p>
    <w:bookmarkEnd w:id="106"/>
    <w:bookmarkStart w:name="z103" w:id="107"/>
    <w:p>
      <w:pPr>
        <w:spacing w:after="0"/>
        <w:ind w:left="0"/>
        <w:jc w:val="both"/>
      </w:pPr>
      <w:r>
        <w:rPr>
          <w:rFonts w:ascii="Times New Roman"/>
          <w:b w:val="false"/>
          <w:i w:val="false"/>
          <w:color w:val="000000"/>
          <w:sz w:val="28"/>
        </w:rPr>
        <w:t xml:space="preserve">
      85. Основанием для заключения контракта на недропользование является решение компетентного органа, местных исполнительных органов областей, города республиканского значения, столицы о заключении контракта на основе </w:t>
      </w:r>
      <w:r>
        <w:rPr>
          <w:rFonts w:ascii="Times New Roman"/>
          <w:b w:val="false"/>
          <w:i w:val="false"/>
          <w:color w:val="000000"/>
          <w:sz w:val="28"/>
        </w:rPr>
        <w:t>прямых переговоров</w:t>
      </w:r>
      <w:r>
        <w:rPr>
          <w:rFonts w:ascii="Times New Roman"/>
          <w:b w:val="false"/>
          <w:i w:val="false"/>
          <w:color w:val="000000"/>
          <w:sz w:val="28"/>
        </w:rPr>
        <w:t xml:space="preserve"> или Комиссии по проведению конкурсов на предоставление права недропользования, конкурсной комиссии по предоставлению права недропользования на разведку или добычу общераспространенных полезных ископаемых об определении победителя конкурса.</w:t>
      </w:r>
    </w:p>
    <w:bookmarkEnd w:id="107"/>
    <w:bookmarkStart w:name="z105" w:id="108"/>
    <w:p>
      <w:pPr>
        <w:spacing w:after="0"/>
        <w:ind w:left="0"/>
        <w:jc w:val="both"/>
      </w:pPr>
      <w:r>
        <w:rPr>
          <w:rFonts w:ascii="Times New Roman"/>
          <w:b w:val="false"/>
          <w:i w:val="false"/>
          <w:color w:val="000000"/>
          <w:sz w:val="28"/>
        </w:rPr>
        <w:t xml:space="preserve">
      86. До подписания и регистрации контракта на разведку, совмещенную, разведку и добычу победитель конкурса либо лицо, с которым контракт заключается на основе прямых переговоров, разрабатывают проект поисковых работ в порядке, установленном </w:t>
      </w:r>
      <w:r>
        <w:rPr>
          <w:rFonts w:ascii="Times New Roman"/>
          <w:b w:val="false"/>
          <w:i w:val="false"/>
          <w:color w:val="000000"/>
          <w:sz w:val="28"/>
        </w:rPr>
        <w:t>статьей 64</w:t>
      </w:r>
      <w:r>
        <w:rPr>
          <w:rFonts w:ascii="Times New Roman"/>
          <w:b w:val="false"/>
          <w:i w:val="false"/>
          <w:color w:val="000000"/>
          <w:sz w:val="28"/>
        </w:rPr>
        <w:t xml:space="preserve"> Закона о недрах, а по контракту на добычу – проектные документы в порядке, установленном </w:t>
      </w:r>
      <w:r>
        <w:rPr>
          <w:rFonts w:ascii="Times New Roman"/>
          <w:b w:val="false"/>
          <w:i w:val="false"/>
          <w:color w:val="000000"/>
          <w:sz w:val="28"/>
        </w:rPr>
        <w:t>статьей 66</w:t>
      </w:r>
      <w:r>
        <w:rPr>
          <w:rFonts w:ascii="Times New Roman"/>
          <w:b w:val="false"/>
          <w:i w:val="false"/>
          <w:color w:val="000000"/>
          <w:sz w:val="28"/>
        </w:rPr>
        <w:t xml:space="preserve"> Закона о недрах.</w:t>
      </w:r>
    </w:p>
    <w:bookmarkEnd w:id="108"/>
    <w:bookmarkStart w:name="z107" w:id="109"/>
    <w:p>
      <w:pPr>
        <w:spacing w:after="0"/>
        <w:ind w:left="0"/>
        <w:jc w:val="both"/>
      </w:pPr>
      <w:r>
        <w:rPr>
          <w:rFonts w:ascii="Times New Roman"/>
          <w:b w:val="false"/>
          <w:i w:val="false"/>
          <w:color w:val="000000"/>
          <w:sz w:val="28"/>
        </w:rPr>
        <w:t xml:space="preserve">
      87. Проект контракта разрабатывается на основе модельного контракта, протокола прямых переговоров или конкурсного предложения победителя тендера, заявки победителя аукциона и протокола итогов аукциона, утвержденной рабочей программы, составленной на основании разработанных и утвержденных в установленном порядке документов, в порядке, установленном </w:t>
      </w:r>
      <w:r>
        <w:rPr>
          <w:rFonts w:ascii="Times New Roman"/>
          <w:b w:val="false"/>
          <w:i w:val="false"/>
          <w:color w:val="000000"/>
          <w:sz w:val="28"/>
        </w:rPr>
        <w:t>статьей 62</w:t>
      </w:r>
      <w:r>
        <w:rPr>
          <w:rFonts w:ascii="Times New Roman"/>
          <w:b w:val="false"/>
          <w:i w:val="false"/>
          <w:color w:val="000000"/>
          <w:sz w:val="28"/>
        </w:rPr>
        <w:t xml:space="preserve"> Закона о недрах.</w:t>
      </w:r>
    </w:p>
    <w:bookmarkEnd w:id="109"/>
    <w:bookmarkStart w:name="z108" w:id="110"/>
    <w:p>
      <w:pPr>
        <w:spacing w:after="0"/>
        <w:ind w:left="0"/>
        <w:jc w:val="both"/>
      </w:pPr>
      <w:r>
        <w:rPr>
          <w:rFonts w:ascii="Times New Roman"/>
          <w:b w:val="false"/>
          <w:i w:val="false"/>
          <w:color w:val="000000"/>
          <w:sz w:val="28"/>
        </w:rPr>
        <w:t xml:space="preserve">
      88. Рабочая программа составляется в порядке, установленном </w:t>
      </w:r>
      <w:r>
        <w:rPr>
          <w:rFonts w:ascii="Times New Roman"/>
          <w:b w:val="false"/>
          <w:i w:val="false"/>
          <w:color w:val="000000"/>
          <w:sz w:val="28"/>
        </w:rPr>
        <w:t>статьей 63</w:t>
      </w:r>
      <w:r>
        <w:rPr>
          <w:rFonts w:ascii="Times New Roman"/>
          <w:b w:val="false"/>
          <w:i w:val="false"/>
          <w:color w:val="000000"/>
          <w:sz w:val="28"/>
        </w:rPr>
        <w:t xml:space="preserve"> Закона о недрах, и на основании модельного контракта.</w:t>
      </w:r>
    </w:p>
    <w:bookmarkEnd w:id="110"/>
    <w:bookmarkStart w:name="z109" w:id="111"/>
    <w:p>
      <w:pPr>
        <w:spacing w:after="0"/>
        <w:ind w:left="0"/>
        <w:jc w:val="both"/>
      </w:pPr>
      <w:r>
        <w:rPr>
          <w:rFonts w:ascii="Times New Roman"/>
          <w:b w:val="false"/>
          <w:i w:val="false"/>
          <w:color w:val="000000"/>
          <w:sz w:val="28"/>
        </w:rPr>
        <w:t xml:space="preserve">
      89. Контракт на недропользование заключается после окончательного согласования с компетентным органом или местными исполнительными органами областей, города республиканского значения, столицы условий контракта, рабочей программы на основании утвержденных в установленном порядке проектных документов, а также получения результатов обязательных экспертиз, позволяющих заключить контракт, в порядке, предусмотренном </w:t>
      </w:r>
      <w:r>
        <w:rPr>
          <w:rFonts w:ascii="Times New Roman"/>
          <w:b w:val="false"/>
          <w:i w:val="false"/>
          <w:color w:val="000000"/>
          <w:sz w:val="28"/>
        </w:rPr>
        <w:t>статьей 68</w:t>
      </w:r>
      <w:r>
        <w:rPr>
          <w:rFonts w:ascii="Times New Roman"/>
          <w:b w:val="false"/>
          <w:i w:val="false"/>
          <w:color w:val="000000"/>
          <w:sz w:val="28"/>
        </w:rPr>
        <w:t xml:space="preserve"> Закона о недрах.</w:t>
      </w:r>
    </w:p>
    <w:bookmarkEnd w:id="111"/>
    <w:bookmarkStart w:name="z111" w:id="112"/>
    <w:p>
      <w:pPr>
        <w:spacing w:after="0"/>
        <w:ind w:left="0"/>
        <w:jc w:val="both"/>
      </w:pPr>
      <w:r>
        <w:rPr>
          <w:rFonts w:ascii="Times New Roman"/>
          <w:b w:val="false"/>
          <w:i w:val="false"/>
          <w:color w:val="000000"/>
          <w:sz w:val="28"/>
        </w:rPr>
        <w:t>
      90. Контракт подлежит обязательной регистрации в компетентном органе или местных исполнительных органах областей, города республиканского значения, столицы и вступает в силу с момента его регистрации.</w:t>
      </w:r>
    </w:p>
    <w:bookmarkEnd w:id="112"/>
    <w:bookmarkStart w:name="z112" w:id="113"/>
    <w:p>
      <w:pPr>
        <w:spacing w:after="0"/>
        <w:ind w:left="0"/>
        <w:jc w:val="left"/>
      </w:pPr>
      <w:r>
        <w:rPr>
          <w:rFonts w:ascii="Times New Roman"/>
          <w:b/>
          <w:i w:val="false"/>
          <w:color w:val="000000"/>
        </w:rPr>
        <w:t xml:space="preserve"> 5. Предоставление права недропользования на основании</w:t>
      </w:r>
      <w:r>
        <w:br/>
      </w:r>
      <w:r>
        <w:rPr>
          <w:rFonts w:ascii="Times New Roman"/>
          <w:b/>
          <w:i w:val="false"/>
          <w:color w:val="000000"/>
        </w:rPr>
        <w:t>письменного разрешения уполномоченного органа или договора</w:t>
      </w:r>
      <w:r>
        <w:br/>
      </w:r>
      <w:r>
        <w:rPr>
          <w:rFonts w:ascii="Times New Roman"/>
          <w:b/>
          <w:i w:val="false"/>
          <w:color w:val="000000"/>
        </w:rPr>
        <w:t>Порядок предоставления права недропользования на основании</w:t>
      </w:r>
      <w:r>
        <w:br/>
      </w:r>
      <w:r>
        <w:rPr>
          <w:rFonts w:ascii="Times New Roman"/>
          <w:b/>
          <w:i w:val="false"/>
          <w:color w:val="000000"/>
        </w:rPr>
        <w:t>письменного разрешения уполномоченного органа или договора</w:t>
      </w:r>
    </w:p>
    <w:bookmarkEnd w:id="113"/>
    <w:bookmarkStart w:name="z114" w:id="114"/>
    <w:p>
      <w:pPr>
        <w:spacing w:after="0"/>
        <w:ind w:left="0"/>
        <w:jc w:val="both"/>
      </w:pPr>
      <w:r>
        <w:rPr>
          <w:rFonts w:ascii="Times New Roman"/>
          <w:b w:val="false"/>
          <w:i w:val="false"/>
          <w:color w:val="000000"/>
          <w:sz w:val="28"/>
        </w:rPr>
        <w:t>
      91. Предоставление права недропользования на строительство и (или) эксплуатацию подземных сооружений, не связанных с разведкой или добычей на контрактной территории или за ее пределами и предназначенных для захоронения радиоактивных отходов, вредных веществ и сточных вод, осуществляется на основании письменного разрешения уполномоченного органа по изучению и использованию недр по согласованию с уполномоченным органом в области охраны окружающей среды.</w:t>
      </w:r>
    </w:p>
    <w:bookmarkEnd w:id="114"/>
    <w:bookmarkStart w:name="z115" w:id="115"/>
    <w:p>
      <w:pPr>
        <w:spacing w:after="0"/>
        <w:ind w:left="0"/>
        <w:jc w:val="both"/>
      </w:pPr>
      <w:r>
        <w:rPr>
          <w:rFonts w:ascii="Times New Roman"/>
          <w:b w:val="false"/>
          <w:i w:val="false"/>
          <w:color w:val="000000"/>
          <w:sz w:val="28"/>
        </w:rPr>
        <w:t xml:space="preserve">
      92. Предоставление права на добычу подземных вод хозяйственно-питьевого и производственно-технического назначения с лимитами изъятия от пятидесяти до двух тысяч кубических метров в сутки осуществляется на основе разрешения, выданного </w:t>
      </w:r>
      <w:r>
        <w:rPr>
          <w:rFonts w:ascii="Times New Roman"/>
          <w:b w:val="false"/>
          <w:i w:val="false"/>
          <w:color w:val="000000"/>
          <w:sz w:val="28"/>
        </w:rPr>
        <w:t>уполномоченным органом</w:t>
      </w:r>
      <w:r>
        <w:rPr>
          <w:rFonts w:ascii="Times New Roman"/>
          <w:b w:val="false"/>
          <w:i w:val="false"/>
          <w:color w:val="000000"/>
          <w:sz w:val="28"/>
        </w:rPr>
        <w:t xml:space="preserve"> в области использования и охраны водного фонда, водоснабжения, водоотведения.</w:t>
      </w:r>
    </w:p>
    <w:bookmarkEnd w:id="115"/>
    <w:bookmarkStart w:name="z116" w:id="116"/>
    <w:p>
      <w:pPr>
        <w:spacing w:after="0"/>
        <w:ind w:left="0"/>
        <w:jc w:val="both"/>
      </w:pPr>
      <w:r>
        <w:rPr>
          <w:rFonts w:ascii="Times New Roman"/>
          <w:b w:val="false"/>
          <w:i w:val="false"/>
          <w:color w:val="000000"/>
          <w:sz w:val="28"/>
        </w:rPr>
        <w:t>
      93. Предоставление недропользователю права на разведку или добычу производственно-технических подземных вод в объемах две тысячи и более кубических метров в сутки для их закачки в пласт в соответствии с технологической схемой добычи полезного ископаемого либо на добычу подземных вод для целей водопонижения при эксплуатации горных выработок производится путем выдачи уполномоченным органом по изучению и использованию недр разрешения в порядке, установленном уполномоченным органом в области государственной поддержки индустриально-инновационной деятельности.</w:t>
      </w:r>
    </w:p>
    <w:bookmarkEnd w:id="116"/>
    <w:bookmarkStart w:name="z117" w:id="117"/>
    <w:p>
      <w:pPr>
        <w:spacing w:after="0"/>
        <w:ind w:left="0"/>
        <w:jc w:val="both"/>
      </w:pPr>
      <w:r>
        <w:rPr>
          <w:rFonts w:ascii="Times New Roman"/>
          <w:b w:val="false"/>
          <w:i w:val="false"/>
          <w:color w:val="000000"/>
          <w:sz w:val="28"/>
        </w:rPr>
        <w:t>
      94. Предоставление права недропользования на добычу общераспространенных полезных ископаемых для собственных нужд, а также подземных вод в объемах добычи, не превышающих пятидесяти кубических метров в сутки, производится одновременно с предоставлением земельного участка, под которым находятся общераспространенные полезные ископаемые и подземные воды, в частную собственность или землепользование. При предоставлении земельного участка во временное землепользование условия пользования общераспространенными полезными ископаемыми для собственных нужд, а также подземными водами в объемах добычи, не превышающих пятидесяти кубических метров в сутки, могут быть предусмотрены договором о временном землепользовании.</w:t>
      </w:r>
    </w:p>
    <w:bookmarkEnd w:id="117"/>
    <w:bookmarkStart w:name="z118" w:id="118"/>
    <w:p>
      <w:pPr>
        <w:spacing w:after="0"/>
        <w:ind w:left="0"/>
        <w:jc w:val="left"/>
      </w:pPr>
      <w:r>
        <w:rPr>
          <w:rFonts w:ascii="Times New Roman"/>
          <w:b/>
          <w:i w:val="false"/>
          <w:color w:val="000000"/>
        </w:rPr>
        <w:t xml:space="preserve"> Порядок предоставления права недропользования на</w:t>
      </w:r>
      <w:r>
        <w:br/>
      </w:r>
      <w:r>
        <w:rPr>
          <w:rFonts w:ascii="Times New Roman"/>
          <w:b/>
          <w:i w:val="false"/>
          <w:color w:val="000000"/>
        </w:rPr>
        <w:t>общераспространенные полезные ископаемые, используемые при</w:t>
      </w:r>
      <w:r>
        <w:br/>
      </w:r>
      <w:r>
        <w:rPr>
          <w:rFonts w:ascii="Times New Roman"/>
          <w:b/>
          <w:i w:val="false"/>
          <w:color w:val="000000"/>
        </w:rPr>
        <w:t>строительстве (реконструкции) и ремонте автомобильных дорог</w:t>
      </w:r>
      <w:r>
        <w:br/>
      </w:r>
      <w:r>
        <w:rPr>
          <w:rFonts w:ascii="Times New Roman"/>
          <w:b/>
          <w:i w:val="false"/>
          <w:color w:val="000000"/>
        </w:rPr>
        <w:t>общего пользования, железных дорог и гидросооружений</w:t>
      </w:r>
    </w:p>
    <w:bookmarkEnd w:id="118"/>
    <w:bookmarkStart w:name="z119" w:id="119"/>
    <w:p>
      <w:pPr>
        <w:spacing w:after="0"/>
        <w:ind w:left="0"/>
        <w:jc w:val="both"/>
      </w:pPr>
      <w:r>
        <w:rPr>
          <w:rFonts w:ascii="Times New Roman"/>
          <w:b w:val="false"/>
          <w:i w:val="false"/>
          <w:color w:val="000000"/>
          <w:sz w:val="28"/>
        </w:rPr>
        <w:t xml:space="preserve">
      95. Физическое или юридическое лицо для получения письменного разрешения на право недропользования на разведку общераспространенных полезных ископаемых, используемых при строительстве (реконструкции) и ремонте автомобильных дорог общего пользования, железных дорог и гидросооружений, подает в местные исполнительные органы областей, города республиканского значения, столицы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следующих документов:</w:t>
      </w:r>
    </w:p>
    <w:bookmarkEnd w:id="119"/>
    <w:p>
      <w:pPr>
        <w:spacing w:after="0"/>
        <w:ind w:left="0"/>
        <w:jc w:val="both"/>
      </w:pPr>
      <w:r>
        <w:rPr>
          <w:rFonts w:ascii="Times New Roman"/>
          <w:b w:val="false"/>
          <w:i w:val="false"/>
          <w:color w:val="000000"/>
          <w:sz w:val="28"/>
        </w:rPr>
        <w:t xml:space="preserve">
      1) для юридических лиц – </w:t>
      </w:r>
      <w:r>
        <w:rPr>
          <w:rFonts w:ascii="Times New Roman"/>
          <w:b w:val="false"/>
          <w:i w:val="false"/>
          <w:color w:val="000000"/>
          <w:sz w:val="28"/>
        </w:rPr>
        <w:t>справка</w:t>
      </w:r>
      <w:r>
        <w:rPr>
          <w:rFonts w:ascii="Times New Roman"/>
          <w:b w:val="false"/>
          <w:i w:val="false"/>
          <w:color w:val="000000"/>
          <w:sz w:val="28"/>
        </w:rPr>
        <w:t xml:space="preserve"> или свидетельство* о государственной регистрации (перерегистрации) юридического лица;</w:t>
      </w:r>
    </w:p>
    <w:p>
      <w:pPr>
        <w:spacing w:after="0"/>
        <w:ind w:left="0"/>
        <w:jc w:val="both"/>
      </w:pPr>
      <w:r>
        <w:rPr>
          <w:rFonts w:ascii="Times New Roman"/>
          <w:b w:val="false"/>
          <w:i w:val="false"/>
          <w:color w:val="000000"/>
          <w:sz w:val="28"/>
        </w:rPr>
        <w:t xml:space="preserve">
      примечание: * свидетельство о государственной (учетной) регистрации (перерегистрации) юридического лица (филиала, представительства), выданное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p>
    <w:p>
      <w:pPr>
        <w:spacing w:after="0"/>
        <w:ind w:left="0"/>
        <w:jc w:val="both"/>
      </w:pPr>
      <w:r>
        <w:rPr>
          <w:rFonts w:ascii="Times New Roman"/>
          <w:b w:val="false"/>
          <w:i w:val="false"/>
          <w:color w:val="000000"/>
          <w:sz w:val="28"/>
        </w:rPr>
        <w:t xml:space="preserve">
      2) для физических лиц – копия </w:t>
      </w:r>
      <w:r>
        <w:rPr>
          <w:rFonts w:ascii="Times New Roman"/>
          <w:b w:val="false"/>
          <w:i w:val="false"/>
          <w:color w:val="000000"/>
          <w:sz w:val="28"/>
        </w:rPr>
        <w:t>документа</w:t>
      </w:r>
      <w:r>
        <w:rPr>
          <w:rFonts w:ascii="Times New Roman"/>
          <w:b w:val="false"/>
          <w:i w:val="false"/>
          <w:color w:val="000000"/>
          <w:sz w:val="28"/>
        </w:rPr>
        <w:t>, удостоверяющего личность заявителя;</w:t>
      </w:r>
    </w:p>
    <w:p>
      <w:pPr>
        <w:spacing w:after="0"/>
        <w:ind w:left="0"/>
        <w:jc w:val="both"/>
      </w:pPr>
      <w:r>
        <w:rPr>
          <w:rFonts w:ascii="Times New Roman"/>
          <w:b w:val="false"/>
          <w:i w:val="false"/>
          <w:color w:val="000000"/>
          <w:sz w:val="28"/>
        </w:rPr>
        <w:t>
      3) нотариально заверенная копия договора (контракта) на проведение проектно-изыскательских и/или ремонтно-строительных работ автомобильных дорог общего пользования, железных дорог и/или гидросооружений или копия данного договора (контракта) с представлением оригинала для сверки либо копия правоустанавливающего документа на гидросооружение;</w:t>
      </w:r>
    </w:p>
    <w:p>
      <w:pPr>
        <w:spacing w:after="0"/>
        <w:ind w:left="0"/>
        <w:jc w:val="both"/>
      </w:pPr>
      <w:r>
        <w:rPr>
          <w:rFonts w:ascii="Times New Roman"/>
          <w:b w:val="false"/>
          <w:i w:val="false"/>
          <w:color w:val="000000"/>
          <w:sz w:val="28"/>
        </w:rPr>
        <w:t>
      4) документы, подтверждающие возможность исполнения обязательства по выплате заявленного подписного бонуса в полном объеме (собственные средства, гарантии банков);</w:t>
      </w:r>
    </w:p>
    <w:p>
      <w:pPr>
        <w:spacing w:after="0"/>
        <w:ind w:left="0"/>
        <w:jc w:val="both"/>
      </w:pPr>
      <w:r>
        <w:rPr>
          <w:rFonts w:ascii="Times New Roman"/>
          <w:b w:val="false"/>
          <w:i w:val="false"/>
          <w:color w:val="000000"/>
          <w:sz w:val="28"/>
        </w:rPr>
        <w:t xml:space="preserve">
      5) картограмма площади проведения разведки общераспространенных полезных ископаемых,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а также итоги рассмотрения картограммы местными исполнительными органами областей, города республиканского значения, столицы, </w:t>
      </w:r>
      <w:r>
        <w:rPr>
          <w:rFonts w:ascii="Times New Roman"/>
          <w:b w:val="false"/>
          <w:i w:val="false"/>
          <w:color w:val="000000"/>
          <w:sz w:val="28"/>
        </w:rPr>
        <w:t>территориальным подразделением</w:t>
      </w:r>
      <w:r>
        <w:rPr>
          <w:rFonts w:ascii="Times New Roman"/>
          <w:b w:val="false"/>
          <w:i w:val="false"/>
          <w:color w:val="000000"/>
          <w:sz w:val="28"/>
        </w:rPr>
        <w:t xml:space="preserve"> уполномоченного органа по изучению и использованию недр, региональным органом уполномоченного органа в области использования и охраны водного фонда и уполномоченного органа в области лесного хозяйства, охраны животного мира, воспроизводства и использования растительного и особо охраняемых природных территорий.</w:t>
      </w:r>
    </w:p>
    <w:bookmarkStart w:name="z120" w:id="120"/>
    <w:p>
      <w:pPr>
        <w:spacing w:after="0"/>
        <w:ind w:left="0"/>
        <w:jc w:val="both"/>
      </w:pPr>
      <w:r>
        <w:rPr>
          <w:rFonts w:ascii="Times New Roman"/>
          <w:b w:val="false"/>
          <w:i w:val="false"/>
          <w:color w:val="000000"/>
          <w:sz w:val="28"/>
        </w:rPr>
        <w:t>
      96. Местные исполнительные органы областей, города республиканского значения, столицы принимают заявление на право недропользования на разведку общераспространенных полезных ископаемых при наличии всех документов, перечисленных в пункте 97 настоящих Правил.</w:t>
      </w:r>
    </w:p>
    <w:bookmarkEnd w:id="120"/>
    <w:bookmarkStart w:name="z121" w:id="121"/>
    <w:p>
      <w:pPr>
        <w:spacing w:after="0"/>
        <w:ind w:left="0"/>
        <w:jc w:val="both"/>
      </w:pPr>
      <w:r>
        <w:rPr>
          <w:rFonts w:ascii="Times New Roman"/>
          <w:b w:val="false"/>
          <w:i w:val="false"/>
          <w:color w:val="000000"/>
          <w:sz w:val="28"/>
        </w:rPr>
        <w:t>
      97. Заявитель для получения права недропользования на разведку общераспространенных полезных ископаемых в целях подтверждения возможности исполнения обязательства по выплате заявленного подписного бонуса в полном объеме представляет следующие документы:</w:t>
      </w:r>
    </w:p>
    <w:bookmarkEnd w:id="121"/>
    <w:p>
      <w:pPr>
        <w:spacing w:after="0"/>
        <w:ind w:left="0"/>
        <w:jc w:val="both"/>
      </w:pPr>
      <w:r>
        <w:rPr>
          <w:rFonts w:ascii="Times New Roman"/>
          <w:b w:val="false"/>
          <w:i w:val="false"/>
          <w:color w:val="000000"/>
          <w:sz w:val="28"/>
        </w:rPr>
        <w:t>
      1) в случае если выплату предполагается осуществить за счет собственных средств, заявитель прилагает документ, подтверждающий наличие на банковском счете заявителя соответствующей суммы;</w:t>
      </w:r>
    </w:p>
    <w:p>
      <w:pPr>
        <w:spacing w:after="0"/>
        <w:ind w:left="0"/>
        <w:jc w:val="both"/>
      </w:pPr>
      <w:r>
        <w:rPr>
          <w:rFonts w:ascii="Times New Roman"/>
          <w:b w:val="false"/>
          <w:i w:val="false"/>
          <w:color w:val="000000"/>
          <w:sz w:val="28"/>
        </w:rPr>
        <w:t>
      2) в случае если финансирование предполагается осуществить за счет заемных средств, заявитель прилагает оригиналы или нотариально засвидетельствованные копии подтверждающих документов от кредитной организации.</w:t>
      </w:r>
    </w:p>
    <w:bookmarkStart w:name="z122" w:id="122"/>
    <w:p>
      <w:pPr>
        <w:spacing w:after="0"/>
        <w:ind w:left="0"/>
        <w:jc w:val="both"/>
      </w:pPr>
      <w:r>
        <w:rPr>
          <w:rFonts w:ascii="Times New Roman"/>
          <w:b w:val="false"/>
          <w:i w:val="false"/>
          <w:color w:val="000000"/>
          <w:sz w:val="28"/>
        </w:rPr>
        <w:t xml:space="preserve">
      98. Картограмма площади проведения разведки общераспространенных полезных ископаемых разрабатывается заявителем и направляется на рассмотрение в местные исполнительные органы областей, города республиканского значения, столицы, территориальное подразделение уполномоченного органа по изучению и использованию недр, региональный орган уполномоченного органа в области использования и охраны водного фонда и уполномоченный орган в области лесного хозяйства, охраны животного мира, воспроизводства и использования растительного мира и особо охраняемых природных территорий на предмет нахождения заявленных координат или части координат в обременении третьих лиц, совпадения с </w:t>
      </w:r>
      <w:r>
        <w:rPr>
          <w:rFonts w:ascii="Times New Roman"/>
          <w:b w:val="false"/>
          <w:i w:val="false"/>
          <w:color w:val="000000"/>
          <w:sz w:val="28"/>
        </w:rPr>
        <w:t>контрактной территорией</w:t>
      </w:r>
      <w:r>
        <w:rPr>
          <w:rFonts w:ascii="Times New Roman"/>
          <w:b w:val="false"/>
          <w:i w:val="false"/>
          <w:color w:val="000000"/>
          <w:sz w:val="28"/>
        </w:rPr>
        <w:t xml:space="preserve">, </w:t>
      </w:r>
      <w:r>
        <w:rPr>
          <w:rFonts w:ascii="Times New Roman"/>
          <w:b w:val="false"/>
          <w:i w:val="false"/>
          <w:color w:val="000000"/>
          <w:sz w:val="28"/>
        </w:rPr>
        <w:t>землями водного фонда</w:t>
      </w:r>
      <w:r>
        <w:rPr>
          <w:rFonts w:ascii="Times New Roman"/>
          <w:b w:val="false"/>
          <w:i w:val="false"/>
          <w:color w:val="000000"/>
          <w:sz w:val="28"/>
        </w:rPr>
        <w:t xml:space="preserve"> или территорией особо охраняемых природных территорий в случаях,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об особо охраняемых природных территориях, а также на предмет отсутствия или наличия полезных ископаемых, в том числе подземных вод.</w:t>
      </w:r>
    </w:p>
    <w:bookmarkEnd w:id="122"/>
    <w:p>
      <w:pPr>
        <w:spacing w:after="0"/>
        <w:ind w:left="0"/>
        <w:jc w:val="both"/>
      </w:pPr>
      <w:r>
        <w:rPr>
          <w:rFonts w:ascii="Times New Roman"/>
          <w:b w:val="false"/>
          <w:i w:val="false"/>
          <w:color w:val="000000"/>
          <w:sz w:val="28"/>
        </w:rPr>
        <w:t>
      Итоги рассмотрения направляются заявителю в течение 10 рабочих дней с момента поступления картограммы площади проведения разведки общераспространенных полезных ископаемых.</w:t>
      </w:r>
    </w:p>
    <w:p>
      <w:pPr>
        <w:spacing w:after="0"/>
        <w:ind w:left="0"/>
        <w:jc w:val="both"/>
      </w:pPr>
      <w:r>
        <w:rPr>
          <w:rFonts w:ascii="Times New Roman"/>
          <w:b w:val="false"/>
          <w:i w:val="false"/>
          <w:color w:val="000000"/>
          <w:sz w:val="28"/>
        </w:rPr>
        <w:t>
      В случае разведанности заявляемых участков при выдаче итогов рассмотрения картограммы площади проведения разведки общераспространенных полезных ископаемых, территориальное подразделение уполномоченного органа по изучению и использованию недр ставит соответствующую отметку о разведанности.</w:t>
      </w:r>
    </w:p>
    <w:p>
      <w:pPr>
        <w:spacing w:after="0"/>
        <w:ind w:left="0"/>
        <w:jc w:val="both"/>
      </w:pPr>
      <w:r>
        <w:rPr>
          <w:rFonts w:ascii="Times New Roman"/>
          <w:b w:val="false"/>
          <w:i w:val="false"/>
          <w:color w:val="000000"/>
          <w:sz w:val="28"/>
        </w:rPr>
        <w:t>
      В случае корректировки картограммы по итогам рассмотрения, повторно направляет картограмму площади проведения разведки общераспространенных полезных ископаемых в местные исполнительные органы областей, города республиканского значения, столицы, территориальное подразделение уполномоченного органа по изучению и использованию недр, региональный орган уполномоченного органа в области использования и охраны водного фонда и уполномоченный орган в области лесного хозяйства, охраны животного мира, воспроизводства и использования растительного мира и особо охраняемых природных территорий.</w:t>
      </w:r>
    </w:p>
    <w:p>
      <w:pPr>
        <w:spacing w:after="0"/>
        <w:ind w:left="0"/>
        <w:jc w:val="both"/>
      </w:pPr>
      <w:r>
        <w:rPr>
          <w:rFonts w:ascii="Times New Roman"/>
          <w:b w:val="false"/>
          <w:i w:val="false"/>
          <w:color w:val="000000"/>
          <w:sz w:val="28"/>
        </w:rPr>
        <w:t>
      Итоги рассмотрения направляются заявителю в течение 5 рабочих дней с момента поступления откорректированной картограммы.</w:t>
      </w:r>
    </w:p>
    <w:bookmarkStart w:name="z123" w:id="123"/>
    <w:p>
      <w:pPr>
        <w:spacing w:after="0"/>
        <w:ind w:left="0"/>
        <w:jc w:val="both"/>
      </w:pPr>
      <w:r>
        <w:rPr>
          <w:rFonts w:ascii="Times New Roman"/>
          <w:b w:val="false"/>
          <w:i w:val="false"/>
          <w:color w:val="000000"/>
          <w:sz w:val="28"/>
        </w:rPr>
        <w:t>
      99. По итогам рассмотрения заявления местные исполнительные органы областей, города республиканского значения, столицы в течение 5 рабочих дней с момента поступления заявления уведомляют заявителя о проведении переговоров по вопросу установления окончательного размера подписного бонуса. Дата проведения переговоров не должна превышать 10 рабочих дней с момента поступления заявления.</w:t>
      </w:r>
    </w:p>
    <w:bookmarkEnd w:id="123"/>
    <w:p>
      <w:pPr>
        <w:spacing w:after="0"/>
        <w:ind w:left="0"/>
        <w:jc w:val="both"/>
      </w:pPr>
      <w:r>
        <w:rPr>
          <w:rFonts w:ascii="Times New Roman"/>
          <w:b w:val="false"/>
          <w:i w:val="false"/>
          <w:color w:val="000000"/>
          <w:sz w:val="28"/>
        </w:rPr>
        <w:t>
      Местные исполнительные органы областей, города республиканского значения, столицы в течение 3 рабочих дней после проведения переговоров:</w:t>
      </w:r>
    </w:p>
    <w:p>
      <w:pPr>
        <w:spacing w:after="0"/>
        <w:ind w:left="0"/>
        <w:jc w:val="both"/>
      </w:pPr>
      <w:r>
        <w:rPr>
          <w:rFonts w:ascii="Times New Roman"/>
          <w:b w:val="false"/>
          <w:i w:val="false"/>
          <w:color w:val="000000"/>
          <w:sz w:val="28"/>
        </w:rPr>
        <w:t>
      1) оформляют протокол переговоров и направляют заявителю уведомление о решении, принятом по итогам прямых переговоров;</w:t>
      </w:r>
    </w:p>
    <w:p>
      <w:pPr>
        <w:spacing w:after="0"/>
        <w:ind w:left="0"/>
        <w:jc w:val="both"/>
      </w:pPr>
      <w:r>
        <w:rPr>
          <w:rFonts w:ascii="Times New Roman"/>
          <w:b w:val="false"/>
          <w:i w:val="false"/>
          <w:color w:val="000000"/>
          <w:sz w:val="28"/>
        </w:rPr>
        <w:t>
      2) составляют разрешение на право недропользования на разведку общераспространенных полезных ископаемых и направляют на согласование территориальным подразделениям уполномоченного органа по изучению и использованию недр и территориальным подразделениям уполномоченного органа в области охраны окружающей среды.</w:t>
      </w:r>
    </w:p>
    <w:p>
      <w:pPr>
        <w:spacing w:after="0"/>
        <w:ind w:left="0"/>
        <w:jc w:val="both"/>
      </w:pPr>
      <w:r>
        <w:rPr>
          <w:rFonts w:ascii="Times New Roman"/>
          <w:b w:val="false"/>
          <w:i w:val="false"/>
          <w:color w:val="000000"/>
          <w:sz w:val="28"/>
        </w:rPr>
        <w:t xml:space="preserve">
      Местные исполнительные органы областей, города республиканского значения, столицы выдают письменное разрешение на разведку общераспространенных полезных ископаемых заявителю,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в течение 5 рабочих дней со дня получения согласований.</w:t>
      </w:r>
    </w:p>
    <w:p>
      <w:pPr>
        <w:spacing w:after="0"/>
        <w:ind w:left="0"/>
        <w:jc w:val="both"/>
      </w:pPr>
      <w:r>
        <w:rPr>
          <w:rFonts w:ascii="Times New Roman"/>
          <w:b w:val="false"/>
          <w:i w:val="false"/>
          <w:color w:val="000000"/>
          <w:sz w:val="28"/>
        </w:rPr>
        <w:t>
      Территориальные подразделения уполномоченного органа по изучению и использованию недр и территориальные подразделения уполномоченного органа в области охраны окружающей среды проводят согласование в течение трех рабочих дней со дня поступления письменного разрешения на право недропользования на разведку общераспространенных полезных ископаемых.</w:t>
      </w:r>
    </w:p>
    <w:bookmarkStart w:name="z124" w:id="124"/>
    <w:p>
      <w:pPr>
        <w:spacing w:after="0"/>
        <w:ind w:left="0"/>
        <w:jc w:val="both"/>
      </w:pPr>
      <w:r>
        <w:rPr>
          <w:rFonts w:ascii="Times New Roman"/>
          <w:b w:val="false"/>
          <w:i w:val="false"/>
          <w:color w:val="000000"/>
          <w:sz w:val="28"/>
        </w:rPr>
        <w:t xml:space="preserve">
      100. После получения письменного разрешения на право недропользования на разведку общераспространенных полезных ископаемых, в случае разведанности участка, недропользователь в течение 3 рабочих дней письменно обращается в территориальное подразделение уполномоченного органа по изучению и использованию недр для подписания соглашения </w:t>
      </w:r>
      <w:r>
        <w:rPr>
          <w:rFonts w:ascii="Times New Roman"/>
          <w:b w:val="false"/>
          <w:i w:val="false"/>
          <w:color w:val="000000"/>
          <w:sz w:val="28"/>
        </w:rPr>
        <w:t>о конфиденциальности</w:t>
      </w:r>
      <w:r>
        <w:rPr>
          <w:rFonts w:ascii="Times New Roman"/>
          <w:b w:val="false"/>
          <w:i w:val="false"/>
          <w:color w:val="000000"/>
          <w:sz w:val="28"/>
        </w:rPr>
        <w:t xml:space="preserve"> и приобретении геологической информации.</w:t>
      </w:r>
    </w:p>
    <w:bookmarkEnd w:id="124"/>
    <w:p>
      <w:pPr>
        <w:spacing w:after="0"/>
        <w:ind w:left="0"/>
        <w:jc w:val="both"/>
      </w:pPr>
      <w:r>
        <w:rPr>
          <w:rFonts w:ascii="Times New Roman"/>
          <w:b w:val="false"/>
          <w:i w:val="false"/>
          <w:color w:val="000000"/>
          <w:sz w:val="28"/>
        </w:rPr>
        <w:t>
      Территориальные подразделения уполномоченного органа по изучению и использованию недр обеспечивают подписание соглашения о конфиденциальности и приобретении геологической информации в течение пяти рабочих дней со дня обращения недропользователя.</w:t>
      </w:r>
    </w:p>
    <w:p>
      <w:pPr>
        <w:spacing w:after="0"/>
        <w:ind w:left="0"/>
        <w:jc w:val="both"/>
      </w:pPr>
      <w:r>
        <w:rPr>
          <w:rFonts w:ascii="Times New Roman"/>
          <w:b w:val="false"/>
          <w:i w:val="false"/>
          <w:color w:val="000000"/>
          <w:sz w:val="28"/>
        </w:rPr>
        <w:t>
      Оплата за получение геологической информации заявителем производится в течение трех рабочих дней.</w:t>
      </w:r>
    </w:p>
    <w:p>
      <w:pPr>
        <w:spacing w:after="0"/>
        <w:ind w:left="0"/>
        <w:jc w:val="both"/>
      </w:pPr>
      <w:r>
        <w:rPr>
          <w:rFonts w:ascii="Times New Roman"/>
          <w:b w:val="false"/>
          <w:i w:val="false"/>
          <w:color w:val="000000"/>
          <w:sz w:val="28"/>
        </w:rPr>
        <w:t>
      Стоимость пакета геологической информации определяется исходя из размера исторических затрат.</w:t>
      </w:r>
    </w:p>
    <w:p>
      <w:pPr>
        <w:spacing w:after="0"/>
        <w:ind w:left="0"/>
        <w:jc w:val="both"/>
      </w:pPr>
      <w:r>
        <w:rPr>
          <w:rFonts w:ascii="Times New Roman"/>
          <w:b w:val="false"/>
          <w:i w:val="false"/>
          <w:color w:val="000000"/>
          <w:sz w:val="28"/>
        </w:rPr>
        <w:t>
      Стоимость пакета геологической информации возврату не подлежит.</w:t>
      </w:r>
    </w:p>
    <w:bookmarkStart w:name="z125" w:id="125"/>
    <w:p>
      <w:pPr>
        <w:spacing w:after="0"/>
        <w:ind w:left="0"/>
        <w:jc w:val="both"/>
      </w:pPr>
      <w:r>
        <w:rPr>
          <w:rFonts w:ascii="Times New Roman"/>
          <w:b w:val="false"/>
          <w:i w:val="false"/>
          <w:color w:val="000000"/>
          <w:sz w:val="28"/>
        </w:rPr>
        <w:t xml:space="preserve">
      101. После получения письменного разрешения на право недропользования на разведку общераспространенных полезных ископаемых недропользователь разрабатывает проект поисково-оценочных работ и не позднее двух месяцев со дня получения письменного разрешения на право недропользования на разведку общераспространенных полезных ископаемых направляет проект поисково-оценочных работ на </w:t>
      </w:r>
      <w:r>
        <w:rPr>
          <w:rFonts w:ascii="Times New Roman"/>
          <w:b w:val="false"/>
          <w:i w:val="false"/>
          <w:color w:val="000000"/>
          <w:sz w:val="28"/>
        </w:rPr>
        <w:t>государственную экологическую</w:t>
      </w:r>
      <w:r>
        <w:rPr>
          <w:rFonts w:ascii="Times New Roman"/>
          <w:b w:val="false"/>
          <w:i w:val="false"/>
          <w:color w:val="000000"/>
          <w:sz w:val="28"/>
        </w:rPr>
        <w:t xml:space="preserve"> и </w:t>
      </w:r>
      <w:r>
        <w:rPr>
          <w:rFonts w:ascii="Times New Roman"/>
          <w:b w:val="false"/>
          <w:i w:val="false"/>
          <w:color w:val="000000"/>
          <w:sz w:val="28"/>
        </w:rPr>
        <w:t>санитарно-эпидемиологическую</w:t>
      </w:r>
      <w:r>
        <w:rPr>
          <w:rFonts w:ascii="Times New Roman"/>
          <w:b w:val="false"/>
          <w:i w:val="false"/>
          <w:color w:val="000000"/>
          <w:sz w:val="28"/>
        </w:rPr>
        <w:t xml:space="preserve"> экспертизы, которые проводятся в течение пятнадцати рабочих дней.</w:t>
      </w:r>
    </w:p>
    <w:bookmarkEnd w:id="125"/>
    <w:p>
      <w:pPr>
        <w:spacing w:after="0"/>
        <w:ind w:left="0"/>
        <w:jc w:val="both"/>
      </w:pPr>
      <w:r>
        <w:rPr>
          <w:rFonts w:ascii="Times New Roman"/>
          <w:b w:val="false"/>
          <w:i w:val="false"/>
          <w:color w:val="000000"/>
          <w:sz w:val="28"/>
        </w:rPr>
        <w:t>
      По мере получения положительных заключений государственной экологической и санитарно-эпидемиологической экспертиз недропользователь проводит геологоразведочные работы, по итогам которых составляется отчет с подсчетом запасов полезных ископаемых, содержащий информацию о количестве, качестве, составе, технологических и иных свойствах запасов полезных ископаемых, их значении для экономики республики, горнотехнических, гидрогеологических, экологических и других условиях разведки.</w:t>
      </w:r>
    </w:p>
    <w:p>
      <w:pPr>
        <w:spacing w:after="0"/>
        <w:ind w:left="0"/>
        <w:jc w:val="both"/>
      </w:pPr>
      <w:r>
        <w:rPr>
          <w:rFonts w:ascii="Times New Roman"/>
          <w:b w:val="false"/>
          <w:i w:val="false"/>
          <w:color w:val="000000"/>
          <w:sz w:val="28"/>
        </w:rPr>
        <w:t xml:space="preserve">
      Отчет с подсчетом по запасам полезных ископаемых направляется на </w:t>
      </w:r>
      <w:r>
        <w:rPr>
          <w:rFonts w:ascii="Times New Roman"/>
          <w:b w:val="false"/>
          <w:i w:val="false"/>
          <w:color w:val="000000"/>
          <w:sz w:val="28"/>
        </w:rPr>
        <w:t>государственную экспертизу недр</w:t>
      </w:r>
      <w:r>
        <w:rPr>
          <w:rFonts w:ascii="Times New Roman"/>
          <w:b w:val="false"/>
          <w:i w:val="false"/>
          <w:color w:val="000000"/>
          <w:sz w:val="28"/>
        </w:rPr>
        <w:t xml:space="preserve"> в межрегиональную комиссию по запасам полезных ископаемых. Государственная экспертиза недр проводится в течение 10 рабочих дней.</w:t>
      </w:r>
    </w:p>
    <w:bookmarkStart w:name="z126" w:id="126"/>
    <w:p>
      <w:pPr>
        <w:spacing w:after="0"/>
        <w:ind w:left="0"/>
        <w:jc w:val="both"/>
      </w:pPr>
      <w:r>
        <w:rPr>
          <w:rFonts w:ascii="Times New Roman"/>
          <w:b w:val="false"/>
          <w:i w:val="false"/>
          <w:color w:val="000000"/>
          <w:sz w:val="28"/>
        </w:rPr>
        <w:t xml:space="preserve">
      102. Физическое или юридическое лицо для получения письменного разрешения на право недропользования на добычу общераспространенных полезных ископаемых, используемых при строительстве (реконструкции) и ремонте автомобильных дорог общего пользования, железных дорог и гидросооружений, подает в местные исполнительные органы областей, города республиканского значения, столицы заявление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с приложением следующих документов:</w:t>
      </w:r>
    </w:p>
    <w:bookmarkEnd w:id="126"/>
    <w:p>
      <w:pPr>
        <w:spacing w:after="0"/>
        <w:ind w:left="0"/>
        <w:jc w:val="both"/>
      </w:pPr>
      <w:r>
        <w:rPr>
          <w:rFonts w:ascii="Times New Roman"/>
          <w:b w:val="false"/>
          <w:i w:val="false"/>
          <w:color w:val="000000"/>
          <w:sz w:val="28"/>
        </w:rPr>
        <w:t xml:space="preserve">
      1) для юридических лиц – </w:t>
      </w:r>
      <w:r>
        <w:rPr>
          <w:rFonts w:ascii="Times New Roman"/>
          <w:b w:val="false"/>
          <w:i w:val="false"/>
          <w:color w:val="000000"/>
          <w:sz w:val="28"/>
        </w:rPr>
        <w:t>справка</w:t>
      </w:r>
      <w:r>
        <w:rPr>
          <w:rFonts w:ascii="Times New Roman"/>
          <w:b w:val="false"/>
          <w:i w:val="false"/>
          <w:color w:val="000000"/>
          <w:sz w:val="28"/>
        </w:rPr>
        <w:t xml:space="preserve"> или свидетельство о государственной регистрации (перерегистрации) юридического лица;</w:t>
      </w:r>
    </w:p>
    <w:p>
      <w:pPr>
        <w:spacing w:after="0"/>
        <w:ind w:left="0"/>
        <w:jc w:val="both"/>
      </w:pPr>
      <w:r>
        <w:rPr>
          <w:rFonts w:ascii="Times New Roman"/>
          <w:b w:val="false"/>
          <w:i w:val="false"/>
          <w:color w:val="000000"/>
          <w:sz w:val="28"/>
        </w:rPr>
        <w:t xml:space="preserve">
      примечание: свидетельство о государственной (учетной) регистрации (перерегистрации) юридического лица (филиала, представительства), выданное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p>
    <w:p>
      <w:pPr>
        <w:spacing w:after="0"/>
        <w:ind w:left="0"/>
        <w:jc w:val="both"/>
      </w:pPr>
      <w:r>
        <w:rPr>
          <w:rFonts w:ascii="Times New Roman"/>
          <w:b w:val="false"/>
          <w:i w:val="false"/>
          <w:color w:val="000000"/>
          <w:sz w:val="28"/>
        </w:rPr>
        <w:t xml:space="preserve">
      2) для физических лиц – копия </w:t>
      </w:r>
      <w:r>
        <w:rPr>
          <w:rFonts w:ascii="Times New Roman"/>
          <w:b w:val="false"/>
          <w:i w:val="false"/>
          <w:color w:val="000000"/>
          <w:sz w:val="28"/>
        </w:rPr>
        <w:t>документа</w:t>
      </w:r>
      <w:r>
        <w:rPr>
          <w:rFonts w:ascii="Times New Roman"/>
          <w:b w:val="false"/>
          <w:i w:val="false"/>
          <w:color w:val="000000"/>
          <w:sz w:val="28"/>
        </w:rPr>
        <w:t>, удостоверяющего личность заявителя;</w:t>
      </w:r>
    </w:p>
    <w:p>
      <w:pPr>
        <w:spacing w:after="0"/>
        <w:ind w:left="0"/>
        <w:jc w:val="both"/>
      </w:pPr>
      <w:r>
        <w:rPr>
          <w:rFonts w:ascii="Times New Roman"/>
          <w:b w:val="false"/>
          <w:i w:val="false"/>
          <w:color w:val="000000"/>
          <w:sz w:val="28"/>
        </w:rPr>
        <w:t>
      3) нотариально заверенная копия договора (контракта) на проведение ремонтно-строительных работ автомобильных дорог общего пользования, железных дорог и/или гидросооружений или копия данного договора (контракта) с представлением оригинала для сверки либо копия правоустанавливающего документа на гидросооружение;</w:t>
      </w:r>
    </w:p>
    <w:p>
      <w:pPr>
        <w:spacing w:after="0"/>
        <w:ind w:left="0"/>
        <w:jc w:val="both"/>
      </w:pPr>
      <w:r>
        <w:rPr>
          <w:rFonts w:ascii="Times New Roman"/>
          <w:b w:val="false"/>
          <w:i w:val="false"/>
          <w:color w:val="000000"/>
          <w:sz w:val="28"/>
        </w:rPr>
        <w:t>
      4) документы, подтверждающие возможность исполнения обязательства по выплате заявленного подписного бонуса в полном объеме (собственные средства, гарантии банков);</w:t>
      </w:r>
    </w:p>
    <w:p>
      <w:pPr>
        <w:spacing w:after="0"/>
        <w:ind w:left="0"/>
        <w:jc w:val="both"/>
      </w:pPr>
      <w:r>
        <w:rPr>
          <w:rFonts w:ascii="Times New Roman"/>
          <w:b w:val="false"/>
          <w:i w:val="false"/>
          <w:color w:val="000000"/>
          <w:sz w:val="28"/>
        </w:rPr>
        <w:t>
      примечание: данный документ не требуется в случае, если физическое или юридическое лицо подает заявление на право недропользования на добычу общераспространенных полезных ископаемых по итогам проведенных работ данным лицом в рамках письменного разрешения на право недропользования на разведку общераспространенных полезных ископаемых, выданного в соответствии с настоящими Правилами. После получения права недропользования на добычу выплачивается бонус коммерческого обнаружения в соответствии с налоговым законодательством Республики Казахстан.</w:t>
      </w:r>
    </w:p>
    <w:p>
      <w:pPr>
        <w:spacing w:after="0"/>
        <w:ind w:left="0"/>
        <w:jc w:val="both"/>
      </w:pPr>
      <w:r>
        <w:rPr>
          <w:rFonts w:ascii="Times New Roman"/>
          <w:b w:val="false"/>
          <w:i w:val="false"/>
          <w:color w:val="000000"/>
          <w:sz w:val="28"/>
        </w:rPr>
        <w:t>
      В случае если физическое или юридическое лицо подает заявление на право недропользования на добычу общераспространенных полезных ископаемых по итогам проведенных работ иным лицом в рамках письменного разрешения на право недропользования на разведку общераспространенных полезных ископаемых, выданного в соответствии с настоящими Правилами, после получения права недропользования на добычу выплачивается подписной бонус, размер которого не может быть меньше суммы бонуса коммерческого обнаружения, исчисленного в соответствии с налоговым законодательством Республики Казахстан;</w:t>
      </w:r>
    </w:p>
    <w:p>
      <w:pPr>
        <w:spacing w:after="0"/>
        <w:ind w:left="0"/>
        <w:jc w:val="both"/>
      </w:pPr>
      <w:r>
        <w:rPr>
          <w:rFonts w:ascii="Times New Roman"/>
          <w:b w:val="false"/>
          <w:i w:val="false"/>
          <w:color w:val="000000"/>
          <w:sz w:val="28"/>
        </w:rPr>
        <w:t>
      5) соответствующий протокол межрегиональной комиссии по запасам полезных ископаемых;</w:t>
      </w:r>
    </w:p>
    <w:p>
      <w:pPr>
        <w:spacing w:after="0"/>
        <w:ind w:left="0"/>
        <w:jc w:val="both"/>
      </w:pPr>
      <w:r>
        <w:rPr>
          <w:rFonts w:ascii="Times New Roman"/>
          <w:b w:val="false"/>
          <w:i w:val="false"/>
          <w:color w:val="000000"/>
          <w:sz w:val="28"/>
        </w:rPr>
        <w:t xml:space="preserve">
      6) картограмма площади проведения добычи общераспространенных полезных ископаемых,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а также итоги рассмотрения картограммы территориальным подразделением уполномоченного органа по изучению и использованию недр;</w:t>
      </w:r>
    </w:p>
    <w:p>
      <w:pPr>
        <w:spacing w:after="0"/>
        <w:ind w:left="0"/>
        <w:jc w:val="both"/>
      </w:pPr>
      <w:r>
        <w:rPr>
          <w:rFonts w:ascii="Times New Roman"/>
          <w:b w:val="false"/>
          <w:i w:val="false"/>
          <w:color w:val="000000"/>
          <w:sz w:val="28"/>
        </w:rPr>
        <w:t>
      7) результаты положительного согласования проекта разработки месторождения;</w:t>
      </w:r>
    </w:p>
    <w:p>
      <w:pPr>
        <w:spacing w:after="0"/>
        <w:ind w:left="0"/>
        <w:jc w:val="both"/>
      </w:pPr>
      <w:r>
        <w:rPr>
          <w:rFonts w:ascii="Times New Roman"/>
          <w:b w:val="false"/>
          <w:i w:val="false"/>
          <w:color w:val="000000"/>
          <w:sz w:val="28"/>
        </w:rPr>
        <w:t xml:space="preserve">
      8) результаты положительного заключения государственной экологической </w:t>
      </w:r>
      <w:r>
        <w:rPr>
          <w:rFonts w:ascii="Times New Roman"/>
          <w:b w:val="false"/>
          <w:i w:val="false"/>
          <w:color w:val="000000"/>
          <w:sz w:val="28"/>
        </w:rPr>
        <w:t>экспертизы</w:t>
      </w:r>
      <w:r>
        <w:rPr>
          <w:rFonts w:ascii="Times New Roman"/>
          <w:b w:val="false"/>
          <w:i w:val="false"/>
          <w:color w:val="000000"/>
          <w:sz w:val="28"/>
        </w:rPr>
        <w:t xml:space="preserve"> проекта разработки месторождения.</w:t>
      </w:r>
    </w:p>
    <w:p>
      <w:pPr>
        <w:spacing w:after="0"/>
        <w:ind w:left="0"/>
        <w:jc w:val="both"/>
      </w:pPr>
      <w:r>
        <w:rPr>
          <w:rFonts w:ascii="Times New Roman"/>
          <w:b w:val="false"/>
          <w:i w:val="false"/>
          <w:color w:val="000000"/>
          <w:sz w:val="28"/>
        </w:rPr>
        <w:t>
      В случае если физическое или юридическое лицо подает заявление на право недропользования на добычу общераспространенных полезных ископаемых по итогам проведенных работ, данным лицом в рамках письменного разрешения на право недропользования на разведку общераспространенных полезных ископаемых, выданного в соответствии с настоящими Правилами, представление документов, перечисленных в подпунктах 1), 2) и 3) настоящего пункта, заменяется представлением копии письменного разрешения на право недропользования на разведку общераспространенных полезных ископаемых.</w:t>
      </w:r>
    </w:p>
    <w:bookmarkStart w:name="z127" w:id="127"/>
    <w:p>
      <w:pPr>
        <w:spacing w:after="0"/>
        <w:ind w:left="0"/>
        <w:jc w:val="both"/>
      </w:pPr>
      <w:r>
        <w:rPr>
          <w:rFonts w:ascii="Times New Roman"/>
          <w:b w:val="false"/>
          <w:i w:val="false"/>
          <w:color w:val="000000"/>
          <w:sz w:val="28"/>
        </w:rPr>
        <w:t>
      103. Местные исполнительные органы областей, города республиканского значения, столицы принимают заявление на право недропользования на добычу общераспространенных полезных ископаемых при наличии всех документов, перечисленных в пункте 102 настоящих Правил.</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103 в редакции постановления Правительства РК от 22.08.2017 </w:t>
      </w:r>
      <w:r>
        <w:rPr>
          <w:rFonts w:ascii="Times New Roman"/>
          <w:b w:val="false"/>
          <w:i w:val="false"/>
          <w:color w:val="000000"/>
          <w:sz w:val="28"/>
        </w:rPr>
        <w:t>№ 494</w:t>
      </w:r>
      <w:r>
        <w:rPr>
          <w:rFonts w:ascii="Times New Roman"/>
          <w:b w:val="false"/>
          <w:i w:val="false"/>
          <w:color w:val="ff0000"/>
          <w:sz w:val="28"/>
        </w:rPr>
        <w:t>.</w:t>
      </w:r>
      <w:r>
        <w:br/>
      </w:r>
      <w:r>
        <w:rPr>
          <w:rFonts w:ascii="Times New Roman"/>
          <w:b w:val="false"/>
          <w:i w:val="false"/>
          <w:color w:val="000000"/>
          <w:sz w:val="28"/>
        </w:rPr>
        <w:t>
</w:t>
      </w:r>
    </w:p>
    <w:bookmarkStart w:name="z128" w:id="128"/>
    <w:p>
      <w:pPr>
        <w:spacing w:after="0"/>
        <w:ind w:left="0"/>
        <w:jc w:val="both"/>
      </w:pPr>
      <w:r>
        <w:rPr>
          <w:rFonts w:ascii="Times New Roman"/>
          <w:b w:val="false"/>
          <w:i w:val="false"/>
          <w:color w:val="000000"/>
          <w:sz w:val="28"/>
        </w:rPr>
        <w:t>
      104. Заявитель для получения права недропользования на добычу общераспространенных полезных ископаемых в целях подтверждения возможности исполнения обязательства по выплате заявленного подписного бонуса в полном объеме представляет следующие документы:</w:t>
      </w:r>
    </w:p>
    <w:bookmarkEnd w:id="128"/>
    <w:p>
      <w:pPr>
        <w:spacing w:after="0"/>
        <w:ind w:left="0"/>
        <w:jc w:val="both"/>
      </w:pPr>
      <w:r>
        <w:rPr>
          <w:rFonts w:ascii="Times New Roman"/>
          <w:b w:val="false"/>
          <w:i w:val="false"/>
          <w:color w:val="000000"/>
          <w:sz w:val="28"/>
        </w:rPr>
        <w:t>
      1) в случае если выплату предполагается осуществить за счет собственных средств, заявитель прилагает документ, подтверждающий наличие на банковском счете заявителя соответствующей суммы;</w:t>
      </w:r>
    </w:p>
    <w:p>
      <w:pPr>
        <w:spacing w:after="0"/>
        <w:ind w:left="0"/>
        <w:jc w:val="both"/>
      </w:pPr>
      <w:r>
        <w:rPr>
          <w:rFonts w:ascii="Times New Roman"/>
          <w:b w:val="false"/>
          <w:i w:val="false"/>
          <w:color w:val="000000"/>
          <w:sz w:val="28"/>
        </w:rPr>
        <w:t>
      2) в случае если финансирование предполагается осуществить за счет заемных средств, заявитель прилагает оригиналы или нотариально засвидетельствованные копии подтверждающих документов от кредитной организации.</w:t>
      </w:r>
    </w:p>
    <w:bookmarkStart w:name="z129" w:id="129"/>
    <w:p>
      <w:pPr>
        <w:spacing w:after="0"/>
        <w:ind w:left="0"/>
        <w:jc w:val="both"/>
      </w:pPr>
      <w:r>
        <w:rPr>
          <w:rFonts w:ascii="Times New Roman"/>
          <w:b w:val="false"/>
          <w:i w:val="false"/>
          <w:color w:val="000000"/>
          <w:sz w:val="28"/>
        </w:rPr>
        <w:t>
      105. Картограмма площади проведения добычи общераспространенных полезных ископаемых графически и описательно определяет участок недр с утвержденными запасами полезных ископаемых, на котором недропользователь вправе проводить добычу, разрабатывается заявителем и подлежит рассмотрению территориальным подразделением уполномоченного органа по изучению и использованию недр.</w:t>
      </w:r>
    </w:p>
    <w:bookmarkEnd w:id="129"/>
    <w:p>
      <w:pPr>
        <w:spacing w:after="0"/>
        <w:ind w:left="0"/>
        <w:jc w:val="both"/>
      </w:pPr>
      <w:r>
        <w:rPr>
          <w:rFonts w:ascii="Times New Roman"/>
          <w:b w:val="false"/>
          <w:i w:val="false"/>
          <w:color w:val="000000"/>
          <w:sz w:val="28"/>
        </w:rPr>
        <w:t>
      Итоги рассмотрения направляются заявителю в течение 10 рабочих дней с момента поступления картограммы площади проведения добычи общераспространенных полезных ископаемых.</w:t>
      </w:r>
    </w:p>
    <w:bookmarkStart w:name="z130" w:id="130"/>
    <w:p>
      <w:pPr>
        <w:spacing w:after="0"/>
        <w:ind w:left="0"/>
        <w:jc w:val="both"/>
      </w:pPr>
      <w:r>
        <w:rPr>
          <w:rFonts w:ascii="Times New Roman"/>
          <w:b w:val="false"/>
          <w:i w:val="false"/>
          <w:color w:val="000000"/>
          <w:sz w:val="28"/>
        </w:rPr>
        <w:t>
      106. Проект разработки месторождения должен содержать календарный график горных и добытых работ и технические решения, обеспечивающие заданную производительность и другие сопутствующие добыче производственные операции; меры, обеспечивающие соблюдение требований по рациональному и комплексному использованию недр, безопасности работы персонала, охране окружающей среды; рекультивации нарушаемых земель, а также сведения о финансировании планируемых работ с разбивкой по годам.</w:t>
      </w:r>
    </w:p>
    <w:bookmarkEnd w:id="130"/>
    <w:p>
      <w:pPr>
        <w:spacing w:after="0"/>
        <w:ind w:left="0"/>
        <w:jc w:val="both"/>
      </w:pPr>
      <w:r>
        <w:rPr>
          <w:rFonts w:ascii="Times New Roman"/>
          <w:b w:val="false"/>
          <w:i w:val="false"/>
          <w:color w:val="000000"/>
          <w:sz w:val="28"/>
        </w:rPr>
        <w:t>
      В случае если операции по недропользованию планируются к проведению в пределах водоохранной зоны водного объекта, также необходимо согласование проекта разработки месторождения с региональным органом уполномоченного органа в области использования и охраны водного фонда.</w:t>
      </w:r>
    </w:p>
    <w:p>
      <w:pPr>
        <w:spacing w:after="0"/>
        <w:ind w:left="0"/>
        <w:jc w:val="both"/>
      </w:pPr>
      <w:r>
        <w:rPr>
          <w:rFonts w:ascii="Times New Roman"/>
          <w:b w:val="false"/>
          <w:i w:val="false"/>
          <w:color w:val="000000"/>
          <w:sz w:val="28"/>
        </w:rPr>
        <w:t>
      Итоги согласования направляются заявителю в течение 10 рабочих дней со дня подачи проекта разработки месторождения.</w:t>
      </w:r>
    </w:p>
    <w:bookmarkStart w:name="z131" w:id="131"/>
    <w:p>
      <w:pPr>
        <w:spacing w:after="0"/>
        <w:ind w:left="0"/>
        <w:jc w:val="both"/>
      </w:pPr>
      <w:r>
        <w:rPr>
          <w:rFonts w:ascii="Times New Roman"/>
          <w:b w:val="false"/>
          <w:i w:val="false"/>
          <w:color w:val="000000"/>
          <w:sz w:val="28"/>
        </w:rPr>
        <w:t xml:space="preserve">
      107. Проект разработки месторождения подлежит проведению государственной </w:t>
      </w:r>
      <w:r>
        <w:rPr>
          <w:rFonts w:ascii="Times New Roman"/>
          <w:b w:val="false"/>
          <w:i w:val="false"/>
          <w:color w:val="000000"/>
          <w:sz w:val="28"/>
        </w:rPr>
        <w:t>санитарно-эпидемиологической</w:t>
      </w:r>
      <w:r>
        <w:rPr>
          <w:rFonts w:ascii="Times New Roman"/>
          <w:b w:val="false"/>
          <w:i w:val="false"/>
          <w:color w:val="000000"/>
          <w:sz w:val="28"/>
        </w:rPr>
        <w:t xml:space="preserve"> и </w:t>
      </w:r>
      <w:r>
        <w:rPr>
          <w:rFonts w:ascii="Times New Roman"/>
          <w:b w:val="false"/>
          <w:i w:val="false"/>
          <w:color w:val="000000"/>
          <w:sz w:val="28"/>
        </w:rPr>
        <w:t>экологической экспертиз</w:t>
      </w:r>
      <w:r>
        <w:rPr>
          <w:rFonts w:ascii="Times New Roman"/>
          <w:b w:val="false"/>
          <w:i w:val="false"/>
          <w:color w:val="000000"/>
          <w:sz w:val="28"/>
        </w:rPr>
        <w:t>, согласованию с территориальным подразделением уполномоченного органа в области промышленной безопасности, территориальным подразделением уполномоченного органа в области охраны окружающей среды, а также территориальным подразделением уполномоченного органа по изучению и использованию недр – в течение 15 рабочих дней с момента поступления проекта разработки месторождения.</w:t>
      </w:r>
    </w:p>
    <w:bookmarkEnd w:id="131"/>
    <w:bookmarkStart w:name="z132" w:id="132"/>
    <w:p>
      <w:pPr>
        <w:spacing w:after="0"/>
        <w:ind w:left="0"/>
        <w:jc w:val="both"/>
      </w:pPr>
      <w:r>
        <w:rPr>
          <w:rFonts w:ascii="Times New Roman"/>
          <w:b w:val="false"/>
          <w:i w:val="false"/>
          <w:color w:val="000000"/>
          <w:sz w:val="28"/>
        </w:rPr>
        <w:t>
      108. По итогам рассмотрения заявления местные исполнительные органы областей, города республиканского значения, столицы в течение 5 рабочих дней с момента поступления заявления уведомляют заявителя о проведении переговоров по вопросу установления окончательного размера подписного бонуса.</w:t>
      </w:r>
    </w:p>
    <w:bookmarkEnd w:id="132"/>
    <w:p>
      <w:pPr>
        <w:spacing w:after="0"/>
        <w:ind w:left="0"/>
        <w:jc w:val="both"/>
      </w:pPr>
      <w:r>
        <w:rPr>
          <w:rFonts w:ascii="Times New Roman"/>
          <w:b w:val="false"/>
          <w:i w:val="false"/>
          <w:color w:val="000000"/>
          <w:sz w:val="28"/>
        </w:rPr>
        <w:t>
      Дата проведения переговоров не должна превышать 10 рабочих дней с момента поступления заявления.</w:t>
      </w:r>
    </w:p>
    <w:p>
      <w:pPr>
        <w:spacing w:after="0"/>
        <w:ind w:left="0"/>
        <w:jc w:val="both"/>
      </w:pPr>
      <w:r>
        <w:rPr>
          <w:rFonts w:ascii="Times New Roman"/>
          <w:b w:val="false"/>
          <w:i w:val="false"/>
          <w:color w:val="000000"/>
          <w:sz w:val="28"/>
        </w:rPr>
        <w:t>
      Местные исполнительные органы областей, города республиканского значения, столицы в течение 3 рабочих дней после проведения переговоров:</w:t>
      </w:r>
    </w:p>
    <w:p>
      <w:pPr>
        <w:spacing w:after="0"/>
        <w:ind w:left="0"/>
        <w:jc w:val="both"/>
      </w:pPr>
      <w:r>
        <w:rPr>
          <w:rFonts w:ascii="Times New Roman"/>
          <w:b w:val="false"/>
          <w:i w:val="false"/>
          <w:color w:val="000000"/>
          <w:sz w:val="28"/>
        </w:rPr>
        <w:t>
      1) оформляют протокол переговоров и направляют заявителю уведомление о решении, принятом по итогам прямых переговоров;</w:t>
      </w:r>
    </w:p>
    <w:p>
      <w:pPr>
        <w:spacing w:after="0"/>
        <w:ind w:left="0"/>
        <w:jc w:val="both"/>
      </w:pPr>
      <w:r>
        <w:rPr>
          <w:rFonts w:ascii="Times New Roman"/>
          <w:b w:val="false"/>
          <w:i w:val="false"/>
          <w:color w:val="000000"/>
          <w:sz w:val="28"/>
        </w:rPr>
        <w:t>
      2) составляют разрешение на право недропользования на добычу общераспространенных полезных ископаемых и направляют на согласование территориальным подразделениям уполномоченного органа по изучению и использованию недр и территориальным подразделениям уполномоченного органа в области охраны окружающей среды.</w:t>
      </w:r>
    </w:p>
    <w:p>
      <w:pPr>
        <w:spacing w:after="0"/>
        <w:ind w:left="0"/>
        <w:jc w:val="both"/>
      </w:pPr>
      <w:r>
        <w:rPr>
          <w:rFonts w:ascii="Times New Roman"/>
          <w:b w:val="false"/>
          <w:i w:val="false"/>
          <w:color w:val="000000"/>
          <w:sz w:val="28"/>
        </w:rPr>
        <w:t xml:space="preserve">
      Местные исполнительные органы областей, города республиканского значения, столицы выдают письменное разрешение на добычу общераспространенных полезных ископаемых заявителю,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в течение 5 рабочих дней со дня получения согласований.</w:t>
      </w:r>
    </w:p>
    <w:p>
      <w:pPr>
        <w:spacing w:after="0"/>
        <w:ind w:left="0"/>
        <w:jc w:val="both"/>
      </w:pPr>
      <w:r>
        <w:rPr>
          <w:rFonts w:ascii="Times New Roman"/>
          <w:b w:val="false"/>
          <w:i w:val="false"/>
          <w:color w:val="000000"/>
          <w:sz w:val="28"/>
        </w:rPr>
        <w:t>
      Территориальные подразделения уполномоченного органа по изучению и использованию недр и уполномоченного органа в области охраны окружающей среды проводят согласование в течение трех рабочих дней со дня поступления письменного разрешения на право недропользования на добычу общераспространенных полезных ископаемых.</w:t>
      </w:r>
    </w:p>
    <w:bookmarkStart w:name="z133" w:id="133"/>
    <w:p>
      <w:pPr>
        <w:spacing w:after="0"/>
        <w:ind w:left="0"/>
        <w:jc w:val="both"/>
      </w:pPr>
      <w:r>
        <w:rPr>
          <w:rFonts w:ascii="Times New Roman"/>
          <w:b w:val="false"/>
          <w:i w:val="false"/>
          <w:color w:val="000000"/>
          <w:sz w:val="28"/>
        </w:rPr>
        <w:t>
      109. При прекращении операций по добыче общераспространенных полезных ископаемых недропользователь незамедлительно приступает к выполнению работ по ликвидации или консервации объекта недропользования в соответствии с действующим законодательством о недрах и недропользовании.</w:t>
      </w:r>
    </w:p>
    <w:bookmarkEnd w:id="133"/>
    <w:bookmarkStart w:name="z134" w:id="134"/>
    <w:p>
      <w:pPr>
        <w:spacing w:after="0"/>
        <w:ind w:left="0"/>
        <w:jc w:val="both"/>
      </w:pPr>
      <w:r>
        <w:rPr>
          <w:rFonts w:ascii="Times New Roman"/>
          <w:b w:val="false"/>
          <w:i w:val="false"/>
          <w:color w:val="000000"/>
          <w:sz w:val="28"/>
        </w:rPr>
        <w:t>
      110. В выдаче письменного разрешения на право недропользования на разведку или добычу общераспространенных полезных ископаемых отказывается в случаях:</w:t>
      </w:r>
    </w:p>
    <w:bookmarkEnd w:id="134"/>
    <w:p>
      <w:pPr>
        <w:spacing w:after="0"/>
        <w:ind w:left="0"/>
        <w:jc w:val="both"/>
      </w:pPr>
      <w:r>
        <w:rPr>
          <w:rFonts w:ascii="Times New Roman"/>
          <w:b w:val="false"/>
          <w:i w:val="false"/>
          <w:color w:val="000000"/>
          <w:sz w:val="28"/>
        </w:rPr>
        <w:t>
      1) установления фактов расторжения договора на осуществление проектно-изыскательских работ и/или ремонтно-строительных работ автомобильных дорог общего пользования, железных дорог и гидросооружений;</w:t>
      </w:r>
    </w:p>
    <w:p>
      <w:pPr>
        <w:spacing w:after="0"/>
        <w:ind w:left="0"/>
        <w:jc w:val="both"/>
      </w:pPr>
      <w:r>
        <w:rPr>
          <w:rFonts w:ascii="Times New Roman"/>
          <w:b w:val="false"/>
          <w:i w:val="false"/>
          <w:color w:val="000000"/>
          <w:sz w:val="28"/>
        </w:rPr>
        <w:t>
      2) представления заявителем документов, содержащих недостоверные сведения.</w:t>
      </w:r>
    </w:p>
    <w:bookmarkStart w:name="z135" w:id="135"/>
    <w:p>
      <w:pPr>
        <w:spacing w:after="0"/>
        <w:ind w:left="0"/>
        <w:jc w:val="both"/>
      </w:pPr>
      <w:r>
        <w:rPr>
          <w:rFonts w:ascii="Times New Roman"/>
          <w:b w:val="false"/>
          <w:i w:val="false"/>
          <w:color w:val="000000"/>
          <w:sz w:val="28"/>
        </w:rPr>
        <w:t>
      111. Мотивированный отказ в выдаче письменного разрешения на разведку или добычу общераспространенных полезных ископаемых направляется заявителю местными исполнительными органами областей, города республиканского значения, столицы в письменном виде в течение 5 рабочих дней со дня подачи заявления.</w:t>
      </w:r>
    </w:p>
    <w:bookmarkEnd w:id="135"/>
    <w:p>
      <w:pPr>
        <w:spacing w:after="0"/>
        <w:ind w:left="0"/>
        <w:jc w:val="both"/>
      </w:pPr>
      <w:r>
        <w:rPr>
          <w:rFonts w:ascii="Times New Roman"/>
          <w:b w:val="false"/>
          <w:i w:val="false"/>
          <w:color w:val="000000"/>
          <w:sz w:val="28"/>
        </w:rPr>
        <w:t>
      При устранении заявителем замечаний, на основании которых был получен мотивированный отказ в выдаче письменного разрешения на разведку или добычу общераспространенных полезных ископаемых, повторное заявление рассматривается на общих основаниях.</w:t>
      </w:r>
    </w:p>
    <w:bookmarkStart w:name="z136" w:id="136"/>
    <w:p>
      <w:pPr>
        <w:spacing w:after="0"/>
        <w:ind w:left="0"/>
        <w:jc w:val="both"/>
      </w:pPr>
      <w:r>
        <w:rPr>
          <w:rFonts w:ascii="Times New Roman"/>
          <w:b w:val="false"/>
          <w:i w:val="false"/>
          <w:color w:val="000000"/>
          <w:sz w:val="28"/>
        </w:rPr>
        <w:t>
      112. Письменное разрешение на право недропользования на разведку или добычу общераспространенных полезных ископаемых составляется на государственном и русском языках в двух экземплярах. Один экземпляр выдается недропользователю, второй хранится в местных исполнительных органах областей, города республиканского значения, столицы.</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права недропользования</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(вид недропользования)</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(наименование заявителя)</w:t>
      </w:r>
    </w:p>
    <w:p>
      <w:pPr>
        <w:spacing w:after="0"/>
        <w:ind w:left="0"/>
        <w:jc w:val="both"/>
      </w:pPr>
      <w:r>
        <w:rPr>
          <w:rFonts w:ascii="Times New Roman"/>
          <w:b w:val="false"/>
          <w:i w:val="false"/>
          <w:color w:val="000000"/>
          <w:sz w:val="28"/>
        </w:rPr>
        <w:t>
      Просит выдать разрешение на проведение операций по разведке</w:t>
      </w:r>
    </w:p>
    <w:p>
      <w:pPr>
        <w:spacing w:after="0"/>
        <w:ind w:left="0"/>
        <w:jc w:val="both"/>
      </w:pPr>
      <w:r>
        <w:rPr>
          <w:rFonts w:ascii="Times New Roman"/>
          <w:b w:val="false"/>
          <w:i w:val="false"/>
          <w:color w:val="000000"/>
          <w:sz w:val="28"/>
        </w:rPr>
        <w:t>
      общераспространенных полезных ископаемых, используемых при</w:t>
      </w:r>
    </w:p>
    <w:p>
      <w:pPr>
        <w:spacing w:after="0"/>
        <w:ind w:left="0"/>
        <w:jc w:val="both"/>
      </w:pPr>
      <w:r>
        <w:rPr>
          <w:rFonts w:ascii="Times New Roman"/>
          <w:b w:val="false"/>
          <w:i w:val="false"/>
          <w:color w:val="000000"/>
          <w:sz w:val="28"/>
        </w:rPr>
        <w:t>
      строительстве (реконструкции) и ремонте автомобильных дорог общего</w:t>
      </w:r>
    </w:p>
    <w:p>
      <w:pPr>
        <w:spacing w:after="0"/>
        <w:ind w:left="0"/>
        <w:jc w:val="both"/>
      </w:pPr>
      <w:r>
        <w:rPr>
          <w:rFonts w:ascii="Times New Roman"/>
          <w:b w:val="false"/>
          <w:i w:val="false"/>
          <w:color w:val="000000"/>
          <w:sz w:val="28"/>
        </w:rPr>
        <w:t>
      пользования, железных дорог и гидросооружений (вид и объект</w:t>
      </w:r>
    </w:p>
    <w:p>
      <w:pPr>
        <w:spacing w:after="0"/>
        <w:ind w:left="0"/>
        <w:jc w:val="both"/>
      </w:pPr>
      <w:r>
        <w:rPr>
          <w:rFonts w:ascii="Times New Roman"/>
          <w:b w:val="false"/>
          <w:i w:val="false"/>
          <w:color w:val="000000"/>
          <w:sz w:val="28"/>
        </w:rPr>
        <w:t>
      недропользования – участок недр)</w:t>
      </w:r>
    </w:p>
    <w:p>
      <w:pPr>
        <w:spacing w:after="0"/>
        <w:ind w:left="0"/>
        <w:jc w:val="both"/>
      </w:pPr>
      <w:r>
        <w:rPr>
          <w:rFonts w:ascii="Times New Roman"/>
          <w:b w:val="false"/>
          <w:i w:val="false"/>
          <w:color w:val="000000"/>
          <w:sz w:val="28"/>
        </w:rPr>
        <w:t>
      Цель недропользования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(вид общераспространенных полезных ископаемых)</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(предполагаемые сроки начала и окончания разведки</w:t>
      </w:r>
    </w:p>
    <w:p>
      <w:pPr>
        <w:spacing w:after="0"/>
        <w:ind w:left="0"/>
        <w:jc w:val="both"/>
      </w:pPr>
      <w:r>
        <w:rPr>
          <w:rFonts w:ascii="Times New Roman"/>
          <w:b w:val="false"/>
          <w:i w:val="false"/>
          <w:color w:val="000000"/>
          <w:sz w:val="28"/>
        </w:rPr>
        <w:t>
      общераспространенных полезных ископаемых)</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(полное наименование юридического лица)</w:t>
      </w:r>
    </w:p>
    <w:p>
      <w:pPr>
        <w:spacing w:after="0"/>
        <w:ind w:left="0"/>
        <w:jc w:val="both"/>
      </w:pPr>
      <w:r>
        <w:rPr>
          <w:rFonts w:ascii="Times New Roman"/>
          <w:b w:val="false"/>
          <w:i w:val="false"/>
          <w:color w:val="000000"/>
          <w:sz w:val="28"/>
        </w:rPr>
        <w:t>
      3. ___________________________________________________________</w:t>
      </w:r>
    </w:p>
    <w:p>
      <w:pPr>
        <w:spacing w:after="0"/>
        <w:ind w:left="0"/>
        <w:jc w:val="both"/>
      </w:pPr>
      <w:r>
        <w:rPr>
          <w:rFonts w:ascii="Times New Roman"/>
          <w:b w:val="false"/>
          <w:i w:val="false"/>
          <w:color w:val="000000"/>
          <w:sz w:val="28"/>
        </w:rPr>
        <w:t>
      (предлагаемый размер подписного бонуса)</w:t>
      </w:r>
    </w:p>
    <w:p>
      <w:pPr>
        <w:spacing w:after="0"/>
        <w:ind w:left="0"/>
        <w:jc w:val="both"/>
      </w:pPr>
      <w:r>
        <w:rPr>
          <w:rFonts w:ascii="Times New Roman"/>
          <w:b w:val="false"/>
          <w:i w:val="false"/>
          <w:color w:val="000000"/>
          <w:sz w:val="28"/>
        </w:rPr>
        <w:t>
      4. ___________________________________________________________</w:t>
      </w:r>
    </w:p>
    <w:p>
      <w:pPr>
        <w:spacing w:after="0"/>
        <w:ind w:left="0"/>
        <w:jc w:val="both"/>
      </w:pPr>
      <w:r>
        <w:rPr>
          <w:rFonts w:ascii="Times New Roman"/>
          <w:b w:val="false"/>
          <w:i w:val="false"/>
          <w:color w:val="000000"/>
          <w:sz w:val="28"/>
        </w:rPr>
        <w:t>
      (Ф. И. О. физического лица, Ф. И. О. руководителя, должность,</w:t>
      </w:r>
    </w:p>
    <w:p>
      <w:pPr>
        <w:spacing w:after="0"/>
        <w:ind w:left="0"/>
        <w:jc w:val="both"/>
      </w:pPr>
      <w:r>
        <w:rPr>
          <w:rFonts w:ascii="Times New Roman"/>
          <w:b w:val="false"/>
          <w:i w:val="false"/>
          <w:color w:val="000000"/>
          <w:sz w:val="28"/>
        </w:rPr>
        <w:t>
      Ф. И. О. владельца предприятия)</w:t>
      </w:r>
    </w:p>
    <w:p>
      <w:pPr>
        <w:spacing w:after="0"/>
        <w:ind w:left="0"/>
        <w:jc w:val="both"/>
      </w:pPr>
      <w:r>
        <w:rPr>
          <w:rFonts w:ascii="Times New Roman"/>
          <w:b w:val="false"/>
          <w:i w:val="false"/>
          <w:color w:val="000000"/>
          <w:sz w:val="28"/>
        </w:rPr>
        <w:t>
      ________________  ____________________________________________</w:t>
      </w:r>
    </w:p>
    <w:p>
      <w:pPr>
        <w:spacing w:after="0"/>
        <w:ind w:left="0"/>
        <w:jc w:val="both"/>
      </w:pPr>
      <w:r>
        <w:rPr>
          <w:rFonts w:ascii="Times New Roman"/>
          <w:b w:val="false"/>
          <w:i w:val="false"/>
          <w:color w:val="000000"/>
          <w:sz w:val="28"/>
        </w:rPr>
        <w:t>
      (подпись)      Ф. И. О. руководителя предприятия (должность),</w:t>
      </w:r>
    </w:p>
    <w:p>
      <w:pPr>
        <w:spacing w:after="0"/>
        <w:ind w:left="0"/>
        <w:jc w:val="both"/>
      </w:pPr>
      <w:r>
        <w:rPr>
          <w:rFonts w:ascii="Times New Roman"/>
          <w:b w:val="false"/>
          <w:i w:val="false"/>
          <w:color w:val="000000"/>
          <w:sz w:val="28"/>
        </w:rPr>
        <w:t>
      Ф. И. О. физического лица</w:t>
      </w:r>
    </w:p>
    <w:p>
      <w:pPr>
        <w:spacing w:after="0"/>
        <w:ind w:left="0"/>
        <w:jc w:val="both"/>
      </w:pPr>
      <w:r>
        <w:rPr>
          <w:rFonts w:ascii="Times New Roman"/>
          <w:b w:val="false"/>
          <w:i w:val="false"/>
          <w:color w:val="000000"/>
          <w:sz w:val="28"/>
        </w:rPr>
        <w:t>
      "__" __________ 20__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права недропользования</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Картограмма площади проведения разведки</w:t>
      </w:r>
      <w:r>
        <w:br/>
      </w:r>
      <w:r>
        <w:rPr>
          <w:rFonts w:ascii="Times New Roman"/>
          <w:b/>
          <w:i w:val="false"/>
          <w:color w:val="000000"/>
        </w:rPr>
        <w:t>общераспространенных полезных ископаемых</w:t>
      </w:r>
    </w:p>
    <w:p>
      <w:pPr>
        <w:spacing w:after="0"/>
        <w:ind w:left="0"/>
        <w:jc w:val="both"/>
      </w:pPr>
      <w:r>
        <w:rPr>
          <w:rFonts w:ascii="Times New Roman"/>
          <w:b w:val="false"/>
          <w:i w:val="false"/>
          <w:color w:val="000000"/>
          <w:sz w:val="28"/>
        </w:rPr>
        <w:t>
      Подготовлена ________________________________________________________</w:t>
      </w:r>
    </w:p>
    <w:p>
      <w:pPr>
        <w:spacing w:after="0"/>
        <w:ind w:left="0"/>
        <w:jc w:val="both"/>
      </w:pPr>
      <w:r>
        <w:rPr>
          <w:rFonts w:ascii="Times New Roman"/>
          <w:b w:val="false"/>
          <w:i w:val="false"/>
          <w:color w:val="000000"/>
          <w:sz w:val="28"/>
        </w:rPr>
        <w:t>
      для разведки _______________________________________________________.</w:t>
      </w:r>
    </w:p>
    <w:p>
      <w:pPr>
        <w:spacing w:after="0"/>
        <w:ind w:left="0"/>
        <w:jc w:val="both"/>
      </w:pPr>
      <w:r>
        <w:rPr>
          <w:rFonts w:ascii="Times New Roman"/>
          <w:b w:val="false"/>
          <w:i w:val="false"/>
          <w:color w:val="000000"/>
          <w:sz w:val="28"/>
        </w:rPr>
        <w:t>
      Месторасположение __________________________________________________.</w:t>
      </w:r>
    </w:p>
    <w:p>
      <w:pPr>
        <w:spacing w:after="0"/>
        <w:ind w:left="0"/>
        <w:jc w:val="both"/>
      </w:pPr>
      <w:r>
        <w:rPr>
          <w:rFonts w:ascii="Times New Roman"/>
          <w:b w:val="false"/>
          <w:i w:val="false"/>
          <w:color w:val="000000"/>
          <w:sz w:val="28"/>
        </w:rPr>
        <w:t>
      Границы отвода показаны на картограмме и обозначены угловыми точками с № ___ по № 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1"/>
        <w:gridCol w:w="2259"/>
        <w:gridCol w:w="2259"/>
        <w:gridCol w:w="1631"/>
        <w:gridCol w:w="2260"/>
        <w:gridCol w:w="2260"/>
      </w:tblGrid>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Угловые точки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Координаты угловых точек</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Угловые точки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Координаты угловых точек</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 широта</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 долгота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 широта</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 долгота</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Площадь составляет _______ кв. км.</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(разведанность)</w:t>
      </w:r>
    </w:p>
    <w:p>
      <w:pPr>
        <w:spacing w:after="0"/>
        <w:ind w:left="0"/>
        <w:jc w:val="both"/>
      </w:pPr>
      <w:r>
        <w:rPr>
          <w:rFonts w:ascii="Times New Roman"/>
          <w:b w:val="false"/>
          <w:i w:val="false"/>
          <w:color w:val="000000"/>
          <w:sz w:val="28"/>
        </w:rPr>
        <w:t>
      Территориальное подразделение       ________________________________</w:t>
      </w:r>
    </w:p>
    <w:p>
      <w:pPr>
        <w:spacing w:after="0"/>
        <w:ind w:left="0"/>
        <w:jc w:val="both"/>
      </w:pPr>
      <w:r>
        <w:rPr>
          <w:rFonts w:ascii="Times New Roman"/>
          <w:b w:val="false"/>
          <w:i w:val="false"/>
          <w:color w:val="000000"/>
          <w:sz w:val="28"/>
        </w:rPr>
        <w:t>
      уполномоченного органа по изучению      (Ф. И. О., должность)</w:t>
      </w:r>
    </w:p>
    <w:p>
      <w:pPr>
        <w:spacing w:after="0"/>
        <w:ind w:left="0"/>
        <w:jc w:val="both"/>
      </w:pPr>
      <w:r>
        <w:rPr>
          <w:rFonts w:ascii="Times New Roman"/>
          <w:b w:val="false"/>
          <w:i w:val="false"/>
          <w:color w:val="000000"/>
          <w:sz w:val="28"/>
        </w:rPr>
        <w:t>
      и использованию недр                      __________________</w:t>
      </w:r>
    </w:p>
    <w:p>
      <w:pPr>
        <w:spacing w:after="0"/>
        <w:ind w:left="0"/>
        <w:jc w:val="both"/>
      </w:pPr>
      <w:r>
        <w:rPr>
          <w:rFonts w:ascii="Times New Roman"/>
          <w:b w:val="false"/>
          <w:i w:val="false"/>
          <w:color w:val="000000"/>
          <w:sz w:val="28"/>
        </w:rPr>
        <w:t>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права недропользования</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РАЗРЕШЕНИЕ</w:t>
      </w:r>
      <w:r>
        <w:br/>
      </w:r>
      <w:r>
        <w:rPr>
          <w:rFonts w:ascii="Times New Roman"/>
          <w:b/>
          <w:i w:val="false"/>
          <w:color w:val="000000"/>
        </w:rPr>
        <w:t>на право недропользования на разведку общераспространенных</w:t>
      </w:r>
      <w:r>
        <w:br/>
      </w:r>
      <w:r>
        <w:rPr>
          <w:rFonts w:ascii="Times New Roman"/>
          <w:b/>
          <w:i w:val="false"/>
          <w:color w:val="000000"/>
        </w:rPr>
        <w:t>полезных ископаемых, используемых при строительстве</w:t>
      </w:r>
      <w:r>
        <w:br/>
      </w:r>
      <w:r>
        <w:rPr>
          <w:rFonts w:ascii="Times New Roman"/>
          <w:b/>
          <w:i w:val="false"/>
          <w:color w:val="000000"/>
        </w:rPr>
        <w:t>(реконструкции) и ремонте автомобильных дорог общего</w:t>
      </w:r>
      <w:r>
        <w:br/>
      </w:r>
      <w:r>
        <w:rPr>
          <w:rFonts w:ascii="Times New Roman"/>
          <w:b/>
          <w:i w:val="false"/>
          <w:color w:val="000000"/>
        </w:rPr>
        <w:t>пользования, железных дорог и гидросооружений</w:t>
      </w:r>
    </w:p>
    <w:p>
      <w:pPr>
        <w:spacing w:after="0"/>
        <w:ind w:left="0"/>
        <w:jc w:val="both"/>
      </w:pPr>
      <w:r>
        <w:rPr>
          <w:rFonts w:ascii="Times New Roman"/>
          <w:b w:val="false"/>
          <w:i w:val="false"/>
          <w:color w:val="000000"/>
          <w:sz w:val="28"/>
        </w:rPr>
        <w:t>
      Выдано _____________________________________________________________</w:t>
      </w:r>
    </w:p>
    <w:p>
      <w:pPr>
        <w:spacing w:after="0"/>
        <w:ind w:left="0"/>
        <w:jc w:val="both"/>
      </w:pPr>
      <w:r>
        <w:rPr>
          <w:rFonts w:ascii="Times New Roman"/>
          <w:b w:val="false"/>
          <w:i w:val="false"/>
          <w:color w:val="000000"/>
          <w:sz w:val="28"/>
        </w:rPr>
        <w:t>
      (кому)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для (на) ___________________________________________________________</w:t>
      </w:r>
    </w:p>
    <w:p>
      <w:pPr>
        <w:spacing w:after="0"/>
        <w:ind w:left="0"/>
        <w:jc w:val="both"/>
      </w:pPr>
      <w:r>
        <w:rPr>
          <w:rFonts w:ascii="Times New Roman"/>
          <w:b w:val="false"/>
          <w:i w:val="false"/>
          <w:color w:val="000000"/>
          <w:sz w:val="28"/>
        </w:rPr>
        <w:t>
      (вид недропользования)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(объект недропользования)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(цель недропользования)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(размер подписного бонуса)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(срок действия разрешения)</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Территориальное подразделение       ________________________________</w:t>
      </w:r>
    </w:p>
    <w:p>
      <w:pPr>
        <w:spacing w:after="0"/>
        <w:ind w:left="0"/>
        <w:jc w:val="both"/>
      </w:pPr>
      <w:r>
        <w:rPr>
          <w:rFonts w:ascii="Times New Roman"/>
          <w:b w:val="false"/>
          <w:i w:val="false"/>
          <w:color w:val="000000"/>
          <w:sz w:val="28"/>
        </w:rPr>
        <w:t>
      уполномоченного органа по изучению      (Ф. И. О., должность)</w:t>
      </w:r>
    </w:p>
    <w:p>
      <w:pPr>
        <w:spacing w:after="0"/>
        <w:ind w:left="0"/>
        <w:jc w:val="both"/>
      </w:pPr>
      <w:r>
        <w:rPr>
          <w:rFonts w:ascii="Times New Roman"/>
          <w:b w:val="false"/>
          <w:i w:val="false"/>
          <w:color w:val="000000"/>
          <w:sz w:val="28"/>
        </w:rPr>
        <w:t>
      и использованию недр                      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Территориальное подразделение       ________________________________</w:t>
      </w:r>
    </w:p>
    <w:p>
      <w:pPr>
        <w:spacing w:after="0"/>
        <w:ind w:left="0"/>
        <w:jc w:val="both"/>
      </w:pPr>
      <w:r>
        <w:rPr>
          <w:rFonts w:ascii="Times New Roman"/>
          <w:b w:val="false"/>
          <w:i w:val="false"/>
          <w:color w:val="000000"/>
          <w:sz w:val="28"/>
        </w:rPr>
        <w:t>
      уполномоченного органа по охране        (Ф. И. О., должность)</w:t>
      </w:r>
    </w:p>
    <w:p>
      <w:pPr>
        <w:spacing w:after="0"/>
        <w:ind w:left="0"/>
        <w:jc w:val="both"/>
      </w:pPr>
      <w:r>
        <w:rPr>
          <w:rFonts w:ascii="Times New Roman"/>
          <w:b w:val="false"/>
          <w:i w:val="false"/>
          <w:color w:val="000000"/>
          <w:sz w:val="28"/>
        </w:rPr>
        <w:t>
      окружающей среды                          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"__" __________ 20__ г.</w:t>
      </w:r>
    </w:p>
    <w:p>
      <w:pPr>
        <w:spacing w:after="0"/>
        <w:ind w:left="0"/>
        <w:jc w:val="both"/>
      </w:pPr>
      <w:r>
        <w:rPr>
          <w:rFonts w:ascii="Times New Roman"/>
          <w:b w:val="false"/>
          <w:i w:val="false"/>
          <w:color w:val="000000"/>
          <w:sz w:val="28"/>
        </w:rPr>
        <w:t>
      Акимат области, города республиканского значения, столицы</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(Ф. И. О.)</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права недропользования</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(вид недропользования)</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(наименование юридического лица)</w:t>
      </w:r>
    </w:p>
    <w:p>
      <w:pPr>
        <w:spacing w:after="0"/>
        <w:ind w:left="0"/>
        <w:jc w:val="both"/>
      </w:pPr>
      <w:r>
        <w:rPr>
          <w:rFonts w:ascii="Times New Roman"/>
          <w:b w:val="false"/>
          <w:i w:val="false"/>
          <w:color w:val="000000"/>
          <w:sz w:val="28"/>
        </w:rPr>
        <w:t>
      Просит выдать разрешение на право недропользования на добычу</w:t>
      </w:r>
    </w:p>
    <w:p>
      <w:pPr>
        <w:spacing w:after="0"/>
        <w:ind w:left="0"/>
        <w:jc w:val="both"/>
      </w:pPr>
      <w:r>
        <w:rPr>
          <w:rFonts w:ascii="Times New Roman"/>
          <w:b w:val="false"/>
          <w:i w:val="false"/>
          <w:color w:val="000000"/>
          <w:sz w:val="28"/>
        </w:rPr>
        <w:t>
      общераспространенных полезных ископаемых, используемых при</w:t>
      </w:r>
    </w:p>
    <w:p>
      <w:pPr>
        <w:spacing w:after="0"/>
        <w:ind w:left="0"/>
        <w:jc w:val="both"/>
      </w:pPr>
      <w:r>
        <w:rPr>
          <w:rFonts w:ascii="Times New Roman"/>
          <w:b w:val="false"/>
          <w:i w:val="false"/>
          <w:color w:val="000000"/>
          <w:sz w:val="28"/>
        </w:rPr>
        <w:t>
      строительстве (реконструкции) и ремонте автомобильных дорог общего</w:t>
      </w:r>
    </w:p>
    <w:p>
      <w:pPr>
        <w:spacing w:after="0"/>
        <w:ind w:left="0"/>
        <w:jc w:val="both"/>
      </w:pPr>
      <w:r>
        <w:rPr>
          <w:rFonts w:ascii="Times New Roman"/>
          <w:b w:val="false"/>
          <w:i w:val="false"/>
          <w:color w:val="000000"/>
          <w:sz w:val="28"/>
        </w:rPr>
        <w:t>
      пользования, железных дорог и гидросооружений</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(вид и объект недропользования – месторождение, участок недр)</w:t>
      </w:r>
    </w:p>
    <w:p>
      <w:pPr>
        <w:spacing w:after="0"/>
        <w:ind w:left="0"/>
        <w:jc w:val="both"/>
      </w:pPr>
      <w:r>
        <w:rPr>
          <w:rFonts w:ascii="Times New Roman"/>
          <w:b w:val="false"/>
          <w:i w:val="false"/>
          <w:color w:val="000000"/>
          <w:sz w:val="28"/>
        </w:rPr>
        <w:t>
      Цель недропользования</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(вид и предполагаемое количество (объем) добываемых</w:t>
      </w:r>
    </w:p>
    <w:p>
      <w:pPr>
        <w:spacing w:after="0"/>
        <w:ind w:left="0"/>
        <w:jc w:val="both"/>
      </w:pPr>
      <w:r>
        <w:rPr>
          <w:rFonts w:ascii="Times New Roman"/>
          <w:b w:val="false"/>
          <w:i w:val="false"/>
          <w:color w:val="000000"/>
          <w:sz w:val="28"/>
        </w:rPr>
        <w:t>
      общераспространенных полезных ископаемых)</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(предполагаемые сроки начала и окончания добычи</w:t>
      </w:r>
    </w:p>
    <w:p>
      <w:pPr>
        <w:spacing w:after="0"/>
        <w:ind w:left="0"/>
        <w:jc w:val="both"/>
      </w:pPr>
      <w:r>
        <w:rPr>
          <w:rFonts w:ascii="Times New Roman"/>
          <w:b w:val="false"/>
          <w:i w:val="false"/>
          <w:color w:val="000000"/>
          <w:sz w:val="28"/>
        </w:rPr>
        <w:t>
      общераспространенных полезных ископаемых)</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(полное наименование юридического лица)</w:t>
      </w:r>
    </w:p>
    <w:p>
      <w:pPr>
        <w:spacing w:after="0"/>
        <w:ind w:left="0"/>
        <w:jc w:val="both"/>
      </w:pPr>
      <w:r>
        <w:rPr>
          <w:rFonts w:ascii="Times New Roman"/>
          <w:b w:val="false"/>
          <w:i w:val="false"/>
          <w:color w:val="000000"/>
          <w:sz w:val="28"/>
        </w:rPr>
        <w:t>
      3. ___________________________________________________________</w:t>
      </w:r>
    </w:p>
    <w:p>
      <w:pPr>
        <w:spacing w:after="0"/>
        <w:ind w:left="0"/>
        <w:jc w:val="both"/>
      </w:pPr>
      <w:r>
        <w:rPr>
          <w:rFonts w:ascii="Times New Roman"/>
          <w:b w:val="false"/>
          <w:i w:val="false"/>
          <w:color w:val="000000"/>
          <w:sz w:val="28"/>
        </w:rPr>
        <w:t>
      (предлагаемый размер подписного бонуса/бонуса</w:t>
      </w:r>
    </w:p>
    <w:p>
      <w:pPr>
        <w:spacing w:after="0"/>
        <w:ind w:left="0"/>
        <w:jc w:val="both"/>
      </w:pPr>
      <w:r>
        <w:rPr>
          <w:rFonts w:ascii="Times New Roman"/>
          <w:b w:val="false"/>
          <w:i w:val="false"/>
          <w:color w:val="000000"/>
          <w:sz w:val="28"/>
        </w:rPr>
        <w:t>
      коммерческого обнаружения)</w:t>
      </w:r>
    </w:p>
    <w:p>
      <w:pPr>
        <w:spacing w:after="0"/>
        <w:ind w:left="0"/>
        <w:jc w:val="both"/>
      </w:pPr>
      <w:r>
        <w:rPr>
          <w:rFonts w:ascii="Times New Roman"/>
          <w:b w:val="false"/>
          <w:i w:val="false"/>
          <w:color w:val="000000"/>
          <w:sz w:val="28"/>
        </w:rPr>
        <w:t>
      4. ___________________________________________________________</w:t>
      </w:r>
    </w:p>
    <w:p>
      <w:pPr>
        <w:spacing w:after="0"/>
        <w:ind w:left="0"/>
        <w:jc w:val="both"/>
      </w:pPr>
      <w:r>
        <w:rPr>
          <w:rFonts w:ascii="Times New Roman"/>
          <w:b w:val="false"/>
          <w:i w:val="false"/>
          <w:color w:val="000000"/>
          <w:sz w:val="28"/>
        </w:rPr>
        <w:t>
      (Ф. И. О. руководителя, должность,</w:t>
      </w:r>
    </w:p>
    <w:p>
      <w:pPr>
        <w:spacing w:after="0"/>
        <w:ind w:left="0"/>
        <w:jc w:val="both"/>
      </w:pPr>
      <w:r>
        <w:rPr>
          <w:rFonts w:ascii="Times New Roman"/>
          <w:b w:val="false"/>
          <w:i w:val="false"/>
          <w:color w:val="000000"/>
          <w:sz w:val="28"/>
        </w:rPr>
        <w:t>
      Ф. И. О. владельца предприятия)</w:t>
      </w:r>
    </w:p>
    <w:p>
      <w:pPr>
        <w:spacing w:after="0"/>
        <w:ind w:left="0"/>
        <w:jc w:val="both"/>
      </w:pPr>
      <w:r>
        <w:rPr>
          <w:rFonts w:ascii="Times New Roman"/>
          <w:b w:val="false"/>
          <w:i w:val="false"/>
          <w:color w:val="000000"/>
          <w:sz w:val="28"/>
        </w:rPr>
        <w:t>
      ________________   ___________________________________________</w:t>
      </w:r>
    </w:p>
    <w:p>
      <w:pPr>
        <w:spacing w:after="0"/>
        <w:ind w:left="0"/>
        <w:jc w:val="both"/>
      </w:pPr>
      <w:r>
        <w:rPr>
          <w:rFonts w:ascii="Times New Roman"/>
          <w:b w:val="false"/>
          <w:i w:val="false"/>
          <w:color w:val="000000"/>
          <w:sz w:val="28"/>
        </w:rPr>
        <w:t>
      (подпись)     Ф. И. О. руководителя предприятия (должность),</w:t>
      </w:r>
    </w:p>
    <w:p>
      <w:pPr>
        <w:spacing w:after="0"/>
        <w:ind w:left="0"/>
        <w:jc w:val="both"/>
      </w:pPr>
      <w:r>
        <w:rPr>
          <w:rFonts w:ascii="Times New Roman"/>
          <w:b w:val="false"/>
          <w:i w:val="false"/>
          <w:color w:val="000000"/>
          <w:sz w:val="28"/>
        </w:rPr>
        <w:t>
      Ф. И. О. физического лица</w:t>
      </w:r>
    </w:p>
    <w:p>
      <w:pPr>
        <w:spacing w:after="0"/>
        <w:ind w:left="0"/>
        <w:jc w:val="both"/>
      </w:pPr>
      <w:r>
        <w:rPr>
          <w:rFonts w:ascii="Times New Roman"/>
          <w:b w:val="false"/>
          <w:i w:val="false"/>
          <w:color w:val="000000"/>
          <w:sz w:val="28"/>
        </w:rPr>
        <w:t>
      "__" __________ 20__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права недропользования</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Картограмма площади проведения добычи</w:t>
      </w:r>
      <w:r>
        <w:br/>
      </w:r>
      <w:r>
        <w:rPr>
          <w:rFonts w:ascii="Times New Roman"/>
          <w:b/>
          <w:i w:val="false"/>
          <w:color w:val="000000"/>
        </w:rPr>
        <w:t>общераспространенных полезных ископаемых</w:t>
      </w:r>
    </w:p>
    <w:p>
      <w:pPr>
        <w:spacing w:after="0"/>
        <w:ind w:left="0"/>
        <w:jc w:val="both"/>
      </w:pPr>
      <w:r>
        <w:rPr>
          <w:rFonts w:ascii="Times New Roman"/>
          <w:b w:val="false"/>
          <w:i w:val="false"/>
          <w:color w:val="000000"/>
          <w:sz w:val="28"/>
        </w:rPr>
        <w:t>
      Подготовлена ______________________________________________________</w:t>
      </w:r>
    </w:p>
    <w:p>
      <w:pPr>
        <w:spacing w:after="0"/>
        <w:ind w:left="0"/>
        <w:jc w:val="both"/>
      </w:pPr>
      <w:r>
        <w:rPr>
          <w:rFonts w:ascii="Times New Roman"/>
          <w:b w:val="false"/>
          <w:i w:val="false"/>
          <w:color w:val="000000"/>
          <w:sz w:val="28"/>
        </w:rPr>
        <w:t>
      для добычи _______________________________________________________.</w:t>
      </w:r>
    </w:p>
    <w:p>
      <w:pPr>
        <w:spacing w:after="0"/>
        <w:ind w:left="0"/>
        <w:jc w:val="both"/>
      </w:pPr>
      <w:r>
        <w:rPr>
          <w:rFonts w:ascii="Times New Roman"/>
          <w:b w:val="false"/>
          <w:i w:val="false"/>
          <w:color w:val="000000"/>
          <w:sz w:val="28"/>
        </w:rPr>
        <w:t>
      Месторасположение ________________________________________________.</w:t>
      </w:r>
    </w:p>
    <w:p>
      <w:pPr>
        <w:spacing w:after="0"/>
        <w:ind w:left="0"/>
        <w:jc w:val="both"/>
      </w:pPr>
      <w:r>
        <w:rPr>
          <w:rFonts w:ascii="Times New Roman"/>
          <w:b w:val="false"/>
          <w:i w:val="false"/>
          <w:color w:val="000000"/>
          <w:sz w:val="28"/>
        </w:rPr>
        <w:t>
      Границы отвода показаны на картограмме и обозначены угловыми точками с № ____ по № 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1"/>
        <w:gridCol w:w="2259"/>
        <w:gridCol w:w="2259"/>
        <w:gridCol w:w="1631"/>
        <w:gridCol w:w="2260"/>
        <w:gridCol w:w="2260"/>
      </w:tblGrid>
      <w:tr>
        <w:trPr>
          <w:trHeight w:val="30" w:hRule="atLeast"/>
        </w:trPr>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Угловые точки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Координаты угловых точек</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Угловые точки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Координаты угловых точек</w:t>
            </w:r>
          </w:p>
        </w:tc>
      </w:tr>
      <w:tr>
        <w:trPr>
          <w:trHeight w:val="30" w:hRule="atLeast"/>
        </w:trPr>
        <w:tc>
          <w:tcPr>
            <w:tcW w:w="0" w:type="auto"/>
            <w:vMerge/>
            <w:tcBorders>
              <w:top w:val="nil"/>
              <w:left w:val="single" w:color="cfcfcf" w:sz="5"/>
              <w:bottom w:val="single" w:color="cfcfcf" w:sz="5"/>
              <w:right w:val="single" w:color="cfcfcf" w:sz="5"/>
            </w:tcBorders>
          </w:tcP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 широта</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 долгота</w:t>
            </w:r>
          </w:p>
        </w:tc>
        <w:tc>
          <w:tcPr>
            <w:tcW w:w="0" w:type="auto"/>
            <w:vMerge/>
            <w:tcBorders>
              <w:top w:val="nil"/>
              <w:left w:val="single" w:color="cfcfcf" w:sz="5"/>
              <w:bottom w:val="single" w:color="cfcfcf" w:sz="5"/>
              <w:right w:val="single" w:color="cfcfcf" w:sz="5"/>
            </w:tcBorders>
          </w:tcP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 широта</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 долгота</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Площадь составляет ___ кв. км.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права недропользования</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РАЗРЕШЕНИЕ</w:t>
      </w:r>
      <w:r>
        <w:br/>
      </w:r>
      <w:r>
        <w:rPr>
          <w:rFonts w:ascii="Times New Roman"/>
          <w:b/>
          <w:i w:val="false"/>
          <w:color w:val="000000"/>
        </w:rPr>
        <w:t>на право недропользования на добычу общераспространенных</w:t>
      </w:r>
      <w:r>
        <w:br/>
      </w:r>
      <w:r>
        <w:rPr>
          <w:rFonts w:ascii="Times New Roman"/>
          <w:b/>
          <w:i w:val="false"/>
          <w:color w:val="000000"/>
        </w:rPr>
        <w:t>полезных ископаемых, используемых при строительстве</w:t>
      </w:r>
      <w:r>
        <w:br/>
      </w:r>
      <w:r>
        <w:rPr>
          <w:rFonts w:ascii="Times New Roman"/>
          <w:b/>
          <w:i w:val="false"/>
          <w:color w:val="000000"/>
        </w:rPr>
        <w:t>(реконструкции) и ремонте автомобильных дорог общего</w:t>
      </w:r>
      <w:r>
        <w:br/>
      </w:r>
      <w:r>
        <w:rPr>
          <w:rFonts w:ascii="Times New Roman"/>
          <w:b/>
          <w:i w:val="false"/>
          <w:color w:val="000000"/>
        </w:rPr>
        <w:t>пользования, железных дорог и гидросооружений</w:t>
      </w:r>
    </w:p>
    <w:p>
      <w:pPr>
        <w:spacing w:after="0"/>
        <w:ind w:left="0"/>
        <w:jc w:val="both"/>
      </w:pPr>
      <w:r>
        <w:rPr>
          <w:rFonts w:ascii="Times New Roman"/>
          <w:b w:val="false"/>
          <w:i w:val="false"/>
          <w:color w:val="000000"/>
          <w:sz w:val="28"/>
        </w:rPr>
        <w:t>
      Выдано ______________________________________________________________</w:t>
      </w:r>
    </w:p>
    <w:p>
      <w:pPr>
        <w:spacing w:after="0"/>
        <w:ind w:left="0"/>
        <w:jc w:val="both"/>
      </w:pPr>
      <w:r>
        <w:rPr>
          <w:rFonts w:ascii="Times New Roman"/>
          <w:b w:val="false"/>
          <w:i w:val="false"/>
          <w:color w:val="000000"/>
          <w:sz w:val="28"/>
        </w:rPr>
        <w:t>
      (кому)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для (на)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(вид недропользования)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(объект недропользования)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(цель недропользования)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(размер подписного бонуса/бонуса коммерческого обнаружения)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(срок действия разрешения)</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Территориальное подразделение       ________________________________</w:t>
      </w:r>
    </w:p>
    <w:p>
      <w:pPr>
        <w:spacing w:after="0"/>
        <w:ind w:left="0"/>
        <w:jc w:val="both"/>
      </w:pPr>
      <w:r>
        <w:rPr>
          <w:rFonts w:ascii="Times New Roman"/>
          <w:b w:val="false"/>
          <w:i w:val="false"/>
          <w:color w:val="000000"/>
          <w:sz w:val="28"/>
        </w:rPr>
        <w:t>
      уполномоченного органа по изучению      (Ф. И. О., должность)</w:t>
      </w:r>
    </w:p>
    <w:p>
      <w:pPr>
        <w:spacing w:after="0"/>
        <w:ind w:left="0"/>
        <w:jc w:val="both"/>
      </w:pPr>
      <w:r>
        <w:rPr>
          <w:rFonts w:ascii="Times New Roman"/>
          <w:b w:val="false"/>
          <w:i w:val="false"/>
          <w:color w:val="000000"/>
          <w:sz w:val="28"/>
        </w:rPr>
        <w:t>
      и использованию недр                      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Территориальное подразделение       ________________________________</w:t>
      </w:r>
    </w:p>
    <w:p>
      <w:pPr>
        <w:spacing w:after="0"/>
        <w:ind w:left="0"/>
        <w:jc w:val="both"/>
      </w:pPr>
      <w:r>
        <w:rPr>
          <w:rFonts w:ascii="Times New Roman"/>
          <w:b w:val="false"/>
          <w:i w:val="false"/>
          <w:color w:val="000000"/>
          <w:sz w:val="28"/>
        </w:rPr>
        <w:t>
      уполномоченного органа по охране        (Ф. И. О., должность)</w:t>
      </w:r>
    </w:p>
    <w:p>
      <w:pPr>
        <w:spacing w:after="0"/>
        <w:ind w:left="0"/>
        <w:jc w:val="both"/>
      </w:pPr>
      <w:r>
        <w:rPr>
          <w:rFonts w:ascii="Times New Roman"/>
          <w:b w:val="false"/>
          <w:i w:val="false"/>
          <w:color w:val="000000"/>
          <w:sz w:val="28"/>
        </w:rPr>
        <w:t>
      окружающей среды                          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"__" __________ 20__ г.</w:t>
      </w:r>
    </w:p>
    <w:p>
      <w:pPr>
        <w:spacing w:after="0"/>
        <w:ind w:left="0"/>
        <w:jc w:val="both"/>
      </w:pPr>
      <w:r>
        <w:rPr>
          <w:rFonts w:ascii="Times New Roman"/>
          <w:b w:val="false"/>
          <w:i w:val="false"/>
          <w:color w:val="000000"/>
          <w:sz w:val="28"/>
        </w:rPr>
        <w:t>
      Акимат области, города республиканского значения, столицы</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(Ф. И. О.)</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2010 года № 1456</w:t>
            </w:r>
          </w:p>
        </w:tc>
      </w:tr>
    </w:tbl>
    <w:bookmarkStart w:name="z156" w:id="137"/>
    <w:p>
      <w:pPr>
        <w:spacing w:after="0"/>
        <w:ind w:left="0"/>
        <w:jc w:val="left"/>
      </w:pPr>
      <w:r>
        <w:rPr>
          <w:rFonts w:ascii="Times New Roman"/>
          <w:b/>
          <w:i w:val="false"/>
          <w:color w:val="000000"/>
        </w:rPr>
        <w:t xml:space="preserve"> Перечень</w:t>
      </w:r>
      <w:r>
        <w:br/>
      </w:r>
      <w:r>
        <w:rPr>
          <w:rFonts w:ascii="Times New Roman"/>
          <w:b/>
          <w:i w:val="false"/>
          <w:color w:val="000000"/>
        </w:rPr>
        <w:t>утративших силу некоторых решений Правительства</w:t>
      </w:r>
      <w:r>
        <w:br/>
      </w:r>
      <w:r>
        <w:rPr>
          <w:rFonts w:ascii="Times New Roman"/>
          <w:b/>
          <w:i w:val="false"/>
          <w:color w:val="000000"/>
        </w:rPr>
        <w:t>Республики Казахстан</w:t>
      </w:r>
    </w:p>
    <w:bookmarkEnd w:id="137"/>
    <w:bookmarkStart w:name="z157" w:id="13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21 января 2000 года № 108 "Об утверждении Правил предоставления права недропользования в Республике Казахстан" (САПП Республики Казахстан, 2000 г., № 3, ст. 39).</w:t>
      </w:r>
    </w:p>
    <w:bookmarkEnd w:id="138"/>
    <w:bookmarkStart w:name="z158" w:id="139"/>
    <w:p>
      <w:pPr>
        <w:spacing w:after="0"/>
        <w:ind w:left="0"/>
        <w:jc w:val="both"/>
      </w:pPr>
      <w:r>
        <w:rPr>
          <w:rFonts w:ascii="Times New Roman"/>
          <w:b w:val="false"/>
          <w:i w:val="false"/>
          <w:color w:val="000000"/>
          <w:sz w:val="28"/>
        </w:rPr>
        <w:t xml:space="preserve">
      2. Подпункт 1) </w:t>
      </w:r>
      <w:r>
        <w:rPr>
          <w:rFonts w:ascii="Times New Roman"/>
          <w:b w:val="false"/>
          <w:i w:val="false"/>
          <w:color w:val="000000"/>
          <w:sz w:val="28"/>
        </w:rPr>
        <w:t>пункта 1</w:t>
      </w:r>
      <w:r>
        <w:rPr>
          <w:rFonts w:ascii="Times New Roman"/>
          <w:b w:val="false"/>
          <w:i w:val="false"/>
          <w:color w:val="000000"/>
          <w:sz w:val="28"/>
        </w:rPr>
        <w:t xml:space="preserve"> постановления Правительства Республики Казахстан от 7 апреля 2000 года № 531 "О внесении дополнений в постановления Правительства Республики Казахстан от 21 января 2000 года № 108 и от 7 февраля 2000 года № 183".</w:t>
      </w:r>
    </w:p>
    <w:bookmarkEnd w:id="139"/>
    <w:bookmarkStart w:name="z159" w:id="14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29 июня 2001 года № 894 "О внесении дополнений и изменений в постановление Правительства Республики Казахстан от 21 января 2000 года № 108" (САПП Республики Казахстан, 2001 г., № 24-25, ст. 307).</w:t>
      </w:r>
    </w:p>
    <w:bookmarkEnd w:id="140"/>
    <w:bookmarkStart w:name="z160" w:id="14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 ноября 2002 года № 1160 "О внесении дополнения и изменений в постановление Правительства Республики Казахстан от 21 января 2000 года № 108".</w:t>
      </w:r>
    </w:p>
    <w:bookmarkEnd w:id="141"/>
    <w:bookmarkStart w:name="z161" w:id="14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2</w:t>
      </w:r>
      <w:r>
        <w:rPr>
          <w:rFonts w:ascii="Times New Roman"/>
          <w:b w:val="false"/>
          <w:i w:val="false"/>
          <w:color w:val="000000"/>
          <w:sz w:val="28"/>
        </w:rPr>
        <w:t xml:space="preserve">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28 апреля 2006 года № 340 "О внесении изменений в некоторые решения Правительства Республики Казахстан" (САПП Республики Казахстан, 2006 г., № 15, ст. 148).</w:t>
      </w:r>
    </w:p>
    <w:bookmarkEnd w:id="142"/>
    <w:bookmarkStart w:name="z162" w:id="14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3</w:t>
      </w:r>
      <w:r>
        <w:rPr>
          <w:rFonts w:ascii="Times New Roman"/>
          <w:b w:val="false"/>
          <w:i w:val="false"/>
          <w:color w:val="000000"/>
          <w:sz w:val="28"/>
        </w:rPr>
        <w:t xml:space="preserve">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4 декабря 2006 года № 1164 "О внесении изменений и признании утратившими силу некоторых решений Правительства Республики Казахстан" (САПП Республики Казахстан, 2006 г., № 46, ст. 493).</w:t>
      </w:r>
    </w:p>
    <w:bookmarkEnd w:id="1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