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bed7" w14:textId="2ddb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 акты Республики Казахстан по вопросам специальных экономических зон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w:t>
      </w:r>
      <w:r>
        <w:br/>
      </w:r>
      <w:r>
        <w:rPr>
          <w:rFonts w:ascii="Times New Roman"/>
          <w:b w:val="false"/>
          <w:i w:val="false"/>
          <w:color w:val="000000"/>
          <w:sz w:val="28"/>
        </w:rPr>
        <w:t>
      1) статью 19-1 исключить;</w:t>
      </w:r>
      <w:r>
        <w:br/>
      </w:r>
      <w:r>
        <w:rPr>
          <w:rFonts w:ascii="Times New Roman"/>
          <w:b w:val="false"/>
          <w:i w:val="false"/>
          <w:color w:val="000000"/>
          <w:sz w:val="28"/>
        </w:rPr>
        <w:t>
      2) в статье 32:</w:t>
      </w:r>
      <w:r>
        <w:br/>
      </w:r>
      <w:r>
        <w:rPr>
          <w:rFonts w:ascii="Times New Roman"/>
          <w:b w:val="false"/>
          <w:i w:val="false"/>
          <w:color w:val="000000"/>
          <w:sz w:val="28"/>
        </w:rPr>
        <w:t>
      в пункте 2 слова «, а на территории специальной экономической зоны - на основании решения администрации специальной экономической зоны,» исключить;</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3) пункт 1 статьи 33 дополнить подпунктом 3) следующего содержания:</w:t>
      </w:r>
      <w:r>
        <w:br/>
      </w:r>
      <w:r>
        <w:rPr>
          <w:rFonts w:ascii="Times New Roman"/>
          <w:b w:val="false"/>
          <w:i w:val="false"/>
          <w:color w:val="000000"/>
          <w:sz w:val="28"/>
        </w:rPr>
        <w:t>
      «3) при передаче управляющей компанией специальной экономической зоны земельных участков во вторичное землепользование в рамках законодательства Республики Казахстан о специальных экономических зонах.»;</w:t>
      </w:r>
      <w:r>
        <w:br/>
      </w:r>
      <w:r>
        <w:rPr>
          <w:rFonts w:ascii="Times New Roman"/>
          <w:b w:val="false"/>
          <w:i w:val="false"/>
          <w:color w:val="000000"/>
          <w:sz w:val="28"/>
        </w:rPr>
        <w:t>
      4) в статье 43:</w:t>
      </w:r>
      <w:r>
        <w:br/>
      </w:r>
      <w:r>
        <w:rPr>
          <w:rFonts w:ascii="Times New Roman"/>
          <w:b w:val="false"/>
          <w:i w:val="false"/>
          <w:color w:val="000000"/>
          <w:sz w:val="28"/>
        </w:rPr>
        <w:t>
      в подпункте 4) пункта 1 слова «, а на территории специальных экономических зон - решения администрации специальной экономической зоны о предоставлении права на земельный участок» исключить;</w:t>
      </w:r>
      <w:r>
        <w:br/>
      </w:r>
      <w:r>
        <w:rPr>
          <w:rFonts w:ascii="Times New Roman"/>
          <w:b w:val="false"/>
          <w:i w:val="false"/>
          <w:color w:val="000000"/>
          <w:sz w:val="28"/>
        </w:rPr>
        <w:t>
      части вторую и шестую пункта 2 исключить;</w:t>
      </w:r>
      <w:r>
        <w:br/>
      </w:r>
      <w:r>
        <w:rPr>
          <w:rFonts w:ascii="Times New Roman"/>
          <w:b w:val="false"/>
          <w:i w:val="false"/>
          <w:color w:val="000000"/>
          <w:sz w:val="28"/>
        </w:rPr>
        <w:t>
      в части первой пункта 3 слова «, а на территории специальной экономической зоны в администрацию специальной экономической зоны» исключить;</w:t>
      </w:r>
      <w:r>
        <w:br/>
      </w:r>
      <w:r>
        <w:rPr>
          <w:rFonts w:ascii="Times New Roman"/>
          <w:b w:val="false"/>
          <w:i w:val="false"/>
          <w:color w:val="000000"/>
          <w:sz w:val="28"/>
        </w:rPr>
        <w:t>
      в пункте 6 слова «, а на территории специальной экономической зоны решением администрации специальной экономической зоны,» исключить;</w:t>
      </w:r>
      <w:r>
        <w:br/>
      </w:r>
      <w:r>
        <w:rPr>
          <w:rFonts w:ascii="Times New Roman"/>
          <w:b w:val="false"/>
          <w:i w:val="false"/>
          <w:color w:val="000000"/>
          <w:sz w:val="28"/>
        </w:rPr>
        <w:t>
      в пункте 7 слова «, а на территории специальной экономической зоны решение администрации специальной экономической зоны,» исключить;</w:t>
      </w:r>
      <w:r>
        <w:br/>
      </w:r>
      <w:r>
        <w:rPr>
          <w:rFonts w:ascii="Times New Roman"/>
          <w:b w:val="false"/>
          <w:i w:val="false"/>
          <w:color w:val="000000"/>
          <w:sz w:val="28"/>
        </w:rPr>
        <w:t>
      5) подпункт 10) пункта 1 статьи 48 изложить в следующей редакции «10) управляющей компании в рамках законодательства Республики Казахстан о специальных экономических зонах».</w:t>
      </w:r>
      <w:r>
        <w:br/>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 22-II, ст. 112; 2009 г., № 2-3, ст. 16, 18; № 13-14, ст. 63; № 15-16, ст. 74; № 17, ст. 82; № 18, ст. 84; № 23, ст. 100, № 24, ст. 134; 2010 г., № 1-2, ст. 5; № 5, ст. 23; № 7, ст. 28, 29; № 11, ст. 58; № 15, ст. 71; № 17-18, ст. 112):</w:t>
      </w:r>
      <w:r>
        <w:br/>
      </w:r>
      <w:r>
        <w:rPr>
          <w:rFonts w:ascii="Times New Roman"/>
          <w:b w:val="false"/>
          <w:i w:val="false"/>
          <w:color w:val="000000"/>
          <w:sz w:val="28"/>
        </w:rPr>
        <w:t>
      1) третью строку таблицы в пункте 1 статьи 117 слово «Компьютеры,» дополнить словами «программное обеспечение»;</w:t>
      </w:r>
      <w:r>
        <w:br/>
      </w:r>
      <w:r>
        <w:rPr>
          <w:rFonts w:ascii="Times New Roman"/>
          <w:b w:val="false"/>
          <w:i w:val="false"/>
          <w:color w:val="000000"/>
          <w:sz w:val="28"/>
        </w:rPr>
        <w:t>
      2) третью строку таблицы в пункте 2 статьи 120 слово «Компьютеры,» дополнить словами «программное обеспечение»;</w:t>
      </w:r>
      <w:r>
        <w:br/>
      </w:r>
      <w:r>
        <w:rPr>
          <w:rFonts w:ascii="Times New Roman"/>
          <w:b w:val="false"/>
          <w:i w:val="false"/>
          <w:color w:val="000000"/>
          <w:sz w:val="28"/>
        </w:rPr>
        <w:t>
      3) статью 150 изложить в следующей редакции:</w:t>
      </w:r>
      <w:r>
        <w:br/>
      </w:r>
      <w:r>
        <w:rPr>
          <w:rFonts w:ascii="Times New Roman"/>
          <w:b w:val="false"/>
          <w:i w:val="false"/>
          <w:color w:val="000000"/>
          <w:sz w:val="28"/>
        </w:rPr>
        <w:t>
      «Статья 150. Общие положения</w:t>
      </w:r>
      <w:r>
        <w:br/>
      </w:r>
      <w:r>
        <w:rPr>
          <w:rFonts w:ascii="Times New Roman"/>
          <w:b w:val="false"/>
          <w:i w:val="false"/>
          <w:color w:val="000000"/>
          <w:sz w:val="28"/>
        </w:rPr>
        <w:t>
      1. Для целей применения настоящей статьи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r>
        <w:br/>
      </w:r>
      <w:r>
        <w:rPr>
          <w:rFonts w:ascii="Times New Roman"/>
          <w:b w:val="false"/>
          <w:i w:val="false"/>
          <w:color w:val="000000"/>
          <w:sz w:val="28"/>
        </w:rPr>
        <w:t>
      1) зарегистрировано в качестве налогоплательщика по месту нахождения в налоговом органе на территории специальной экономической зоны;</w:t>
      </w:r>
      <w:r>
        <w:br/>
      </w:r>
      <w:r>
        <w:rPr>
          <w:rFonts w:ascii="Times New Roman"/>
          <w:b w:val="false"/>
          <w:i w:val="false"/>
          <w:color w:val="000000"/>
          <w:sz w:val="28"/>
        </w:rPr>
        <w:t>
      2) не имеет структурных подразделений за пределами территории специальной экономической зоны;</w:t>
      </w:r>
      <w:r>
        <w:br/>
      </w:r>
      <w:r>
        <w:rPr>
          <w:rFonts w:ascii="Times New Roman"/>
          <w:b w:val="false"/>
          <w:i w:val="false"/>
          <w:color w:val="000000"/>
          <w:sz w:val="28"/>
        </w:rPr>
        <w:t>
      3) не менее 90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от видов деятельности, предусмотренных настоящим разделом.</w:t>
      </w:r>
      <w:r>
        <w:br/>
      </w:r>
      <w:r>
        <w:rPr>
          <w:rFonts w:ascii="Times New Roman"/>
          <w:b w:val="false"/>
          <w:i w:val="false"/>
          <w:color w:val="000000"/>
          <w:sz w:val="28"/>
        </w:rPr>
        <w:t>
      Перечень товаров, работ, услуг, указанных в подпункте 3) настоящего пункта, определяется Правительством Республики Казахстан.</w:t>
      </w:r>
      <w:r>
        <w:br/>
      </w:r>
      <w:r>
        <w:rPr>
          <w:rFonts w:ascii="Times New Roman"/>
          <w:b w:val="false"/>
          <w:i w:val="false"/>
          <w:color w:val="000000"/>
          <w:sz w:val="28"/>
        </w:rPr>
        <w:t>
      2. К организациям, осуществляющим деятельность на территориях специальных экономических зон, не относятся:</w:t>
      </w:r>
      <w:r>
        <w:br/>
      </w:r>
      <w:r>
        <w:rPr>
          <w:rFonts w:ascii="Times New Roman"/>
          <w:b w:val="false"/>
          <w:i w:val="false"/>
          <w:color w:val="000000"/>
          <w:sz w:val="28"/>
        </w:rPr>
        <w:t>
      1) недропользователи;</w:t>
      </w:r>
      <w:r>
        <w:br/>
      </w: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настоящего Кодекса;</w:t>
      </w:r>
      <w:r>
        <w:br/>
      </w:r>
      <w:r>
        <w:rPr>
          <w:rFonts w:ascii="Times New Roman"/>
          <w:b w:val="false"/>
          <w:i w:val="false"/>
          <w:color w:val="000000"/>
          <w:sz w:val="28"/>
        </w:rPr>
        <w:t>
      3) организации, применяющие специальные налоговые режимы;</w:t>
      </w:r>
      <w:r>
        <w:br/>
      </w:r>
      <w:r>
        <w:rPr>
          <w:rFonts w:ascii="Times New Roman"/>
          <w:b w:val="false"/>
          <w:i w:val="false"/>
          <w:color w:val="000000"/>
          <w:sz w:val="28"/>
        </w:rPr>
        <w:t>
      4) организации, применившие преференции;</w:t>
      </w:r>
      <w:r>
        <w:br/>
      </w:r>
      <w:r>
        <w:rPr>
          <w:rFonts w:ascii="Times New Roman"/>
          <w:b w:val="false"/>
          <w:i w:val="false"/>
          <w:color w:val="000000"/>
          <w:sz w:val="28"/>
        </w:rPr>
        <w:t>
      5) организации, осуществляющие деятельность в сфере игорного бизнеса.</w:t>
      </w:r>
      <w:r>
        <w:br/>
      </w:r>
      <w:r>
        <w:rPr>
          <w:rFonts w:ascii="Times New Roman"/>
          <w:b w:val="false"/>
          <w:i w:val="false"/>
          <w:color w:val="000000"/>
          <w:sz w:val="28"/>
        </w:rPr>
        <w:t>
      3. Отнесение полученных (подлежащих получению) доходов к доходам от видов деятельности, указанных в подпункте 3) пункта 1 настоящей статьи, осуществляется на основании подтверждения местного исполнительного органа области, города республиканского значения и столицы, выданного в порядке и по форме, которые установлены уполномоченным государственным органом по вопросам управления соответствующей отраслью промышленности по согласованию с уполномоченным органом.</w:t>
      </w:r>
      <w:r>
        <w:br/>
      </w:r>
      <w:r>
        <w:rPr>
          <w:rFonts w:ascii="Times New Roman"/>
          <w:b w:val="false"/>
          <w:i w:val="false"/>
          <w:color w:val="000000"/>
          <w:sz w:val="28"/>
        </w:rPr>
        <w:t>
      4. Исчисление налогов и платы за пользование земельными участками, а также возврат превышения налога на добавленную стоимость по оборотам, облагаемым по нулевой ставке производится в порядке, установленном настоящим Кодексом, с учетом особенностей, предусмотренных настоящим разделом и статьями 244-2 и 244-3 настоящего Кодекса.</w:t>
      </w:r>
      <w:r>
        <w:br/>
      </w:r>
      <w:r>
        <w:rPr>
          <w:rFonts w:ascii="Times New Roman"/>
          <w:b w:val="false"/>
          <w:i w:val="false"/>
          <w:color w:val="000000"/>
          <w:sz w:val="28"/>
        </w:rPr>
        <w:t>
      5. Положения настоящего раздела действуют в отношении специальных экономических зон, созданных в соответствии с законодательством Республики Казахстан до 1 января 2009 года.»;</w:t>
      </w:r>
      <w:r>
        <w:br/>
      </w:r>
      <w:r>
        <w:rPr>
          <w:rFonts w:ascii="Times New Roman"/>
          <w:b w:val="false"/>
          <w:i w:val="false"/>
          <w:color w:val="000000"/>
          <w:sz w:val="28"/>
        </w:rPr>
        <w:t>
      4) статью 151 исключить;</w:t>
      </w:r>
      <w:r>
        <w:br/>
      </w:r>
      <w:r>
        <w:rPr>
          <w:rFonts w:ascii="Times New Roman"/>
          <w:b w:val="false"/>
          <w:i w:val="false"/>
          <w:color w:val="000000"/>
          <w:sz w:val="28"/>
        </w:rPr>
        <w:t>
      5) дополнить статьями 151-1, 151-2, 151-3, 151-4, 151-5 и 151-6 следующего содержания:</w:t>
      </w:r>
      <w:r>
        <w:br/>
      </w:r>
      <w:r>
        <w:rPr>
          <w:rFonts w:ascii="Times New Roman"/>
          <w:b w:val="false"/>
          <w:i w:val="false"/>
          <w:color w:val="000000"/>
          <w:sz w:val="28"/>
        </w:rPr>
        <w:t>
      «Статья 151-1.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«Астана - новый город»</w:t>
      </w:r>
      <w:r>
        <w:br/>
      </w:r>
      <w:r>
        <w:rPr>
          <w:rFonts w:ascii="Times New Roman"/>
          <w:b w:val="false"/>
          <w:i w:val="false"/>
          <w:color w:val="000000"/>
          <w:sz w:val="28"/>
        </w:rPr>
        <w:t>
      1. В целях применения подпункта 3) пункта 1 статьи 150 настоящего Кодекса, видами деятельности, соответствующими созданию специальной экономической зоны «Астана - новый город», являются:</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резиновых и пластмассовых изделий;</w:t>
      </w:r>
      <w:r>
        <w:br/>
      </w:r>
      <w:r>
        <w:rPr>
          <w:rFonts w:ascii="Times New Roman"/>
          <w:b w:val="false"/>
          <w:i w:val="false"/>
          <w:color w:val="000000"/>
          <w:sz w:val="28"/>
        </w:rPr>
        <w:t>
      производство прочих неметаллических минеральных продуктов;</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производство машин и оборудования;</w:t>
      </w:r>
      <w:r>
        <w:br/>
      </w:r>
      <w:r>
        <w:rPr>
          <w:rFonts w:ascii="Times New Roman"/>
          <w:b w:val="false"/>
          <w:i w:val="false"/>
          <w:color w:val="000000"/>
          <w:sz w:val="28"/>
        </w:rPr>
        <w:t>
      металлургическая промышленность;</w:t>
      </w:r>
      <w:r>
        <w:br/>
      </w:r>
      <w:r>
        <w:rPr>
          <w:rFonts w:ascii="Times New Roman"/>
          <w:b w:val="false"/>
          <w:i w:val="false"/>
          <w:color w:val="000000"/>
          <w:sz w:val="28"/>
        </w:rPr>
        <w:t>
      производство электрического оборудования, в том числе электроосветительного оборудования;</w:t>
      </w:r>
      <w:r>
        <w:br/>
      </w:r>
      <w:r>
        <w:rPr>
          <w:rFonts w:ascii="Times New Roman"/>
          <w:b w:val="false"/>
          <w:i w:val="false"/>
          <w:color w:val="000000"/>
          <w:sz w:val="28"/>
        </w:rPr>
        <w:t>
      производство стеклянных компонентов для осветительных приборов;</w:t>
      </w:r>
      <w:r>
        <w:br/>
      </w:r>
      <w:r>
        <w:rPr>
          <w:rFonts w:ascii="Times New Roman"/>
          <w:b w:val="false"/>
          <w:i w:val="false"/>
          <w:color w:val="000000"/>
          <w:sz w:val="28"/>
        </w:rPr>
        <w:t>
      производство продуктов питания;</w:t>
      </w:r>
      <w:r>
        <w:br/>
      </w:r>
      <w:r>
        <w:rPr>
          <w:rFonts w:ascii="Times New Roman"/>
          <w:b w:val="false"/>
          <w:i w:val="false"/>
          <w:color w:val="000000"/>
          <w:sz w:val="28"/>
        </w:rPr>
        <w:t>
      производство древесной массы и целлюлозы, бумаги и картона;</w:t>
      </w:r>
      <w:r>
        <w:br/>
      </w:r>
      <w:r>
        <w:rPr>
          <w:rFonts w:ascii="Times New Roman"/>
          <w:b w:val="false"/>
          <w:i w:val="false"/>
          <w:color w:val="000000"/>
          <w:sz w:val="28"/>
        </w:rPr>
        <w:t>
      производство мебели;</w:t>
      </w:r>
      <w:r>
        <w:br/>
      </w:r>
      <w:r>
        <w:rPr>
          <w:rFonts w:ascii="Times New Roman"/>
          <w:b w:val="false"/>
          <w:i w:val="false"/>
          <w:color w:val="000000"/>
          <w:sz w:val="28"/>
        </w:rPr>
        <w:t>
      производство автотранспортных средств, трейлеров и полуприцепов;</w:t>
      </w:r>
      <w:r>
        <w:br/>
      </w:r>
      <w:r>
        <w:rPr>
          <w:rFonts w:ascii="Times New Roman"/>
          <w:b w:val="false"/>
          <w:i w:val="false"/>
          <w:color w:val="000000"/>
          <w:sz w:val="28"/>
        </w:rPr>
        <w:t>
      производство железнодорожных локомотивов и подвижного состава;</w:t>
      </w:r>
      <w:r>
        <w:br/>
      </w:r>
      <w:r>
        <w:rPr>
          <w:rFonts w:ascii="Times New Roman"/>
          <w:b w:val="false"/>
          <w:i w:val="false"/>
          <w:color w:val="000000"/>
          <w:sz w:val="28"/>
        </w:rPr>
        <w:t>
      производство воздушных и космических летательных аппаратов;</w:t>
      </w:r>
      <w:r>
        <w:br/>
      </w:r>
      <w:r>
        <w:rPr>
          <w:rFonts w:ascii="Times New Roman"/>
          <w:b w:val="false"/>
          <w:i w:val="false"/>
          <w:color w:val="000000"/>
          <w:sz w:val="28"/>
        </w:rPr>
        <w:t>
      производство основных фармацевтических продуктов и препаратов;</w:t>
      </w:r>
      <w:r>
        <w:br/>
      </w:r>
      <w:r>
        <w:rPr>
          <w:rFonts w:ascii="Times New Roman"/>
          <w:b w:val="false"/>
          <w:i w:val="false"/>
          <w:color w:val="000000"/>
          <w:sz w:val="28"/>
        </w:rPr>
        <w:t>
      строительство и ввод в эксплуатацию объектов инфраструктуры, административного и жилого комплексов в соответствии с проектно-сметной документацией».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«Астана - новый город»:</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151-2.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«Национальный индустриальный</w:t>
      </w:r>
      <w:r>
        <w:br/>
      </w:r>
      <w:r>
        <w:rPr>
          <w:rFonts w:ascii="Times New Roman"/>
          <w:b w:val="false"/>
          <w:i w:val="false"/>
          <w:color w:val="000000"/>
          <w:sz w:val="28"/>
        </w:rPr>
        <w:t>
                    нефтехимический технопарк»</w:t>
      </w:r>
      <w:r>
        <w:br/>
      </w:r>
      <w:r>
        <w:rPr>
          <w:rFonts w:ascii="Times New Roman"/>
          <w:b w:val="false"/>
          <w:i w:val="false"/>
          <w:color w:val="000000"/>
          <w:sz w:val="28"/>
        </w:rPr>
        <w:t>
      1. В целях применения подпункта 3) пункта 1 статьи 150 настоящего Кодекса, видами деятельности, соответствующими созданию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нефтехимической продукции, а также продукции сопутствующих, смежных производств и технологий.</w:t>
      </w:r>
      <w:r>
        <w:br/>
      </w:r>
      <w:r>
        <w:rPr>
          <w:rFonts w:ascii="Times New Roman"/>
          <w:b w:val="false"/>
          <w:i w:val="false"/>
          <w:color w:val="000000"/>
          <w:sz w:val="28"/>
        </w:rPr>
        <w:t>
      2. При исчислений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151-3.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«Морпорт Актау»</w:t>
      </w:r>
      <w:r>
        <w:br/>
      </w:r>
      <w:r>
        <w:rPr>
          <w:rFonts w:ascii="Times New Roman"/>
          <w:b w:val="false"/>
          <w:i w:val="false"/>
          <w:color w:val="000000"/>
          <w:sz w:val="28"/>
        </w:rPr>
        <w:t>
      1. В целях применения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150 настоящего Кодекса, видами деятельности, соответствующими созданию специальной экономической зоны «Морпорт Актау», являются:</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производство изделий из кожи;</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резиновых и пластмассовых изделий;</w:t>
      </w:r>
      <w:r>
        <w:br/>
      </w:r>
      <w:r>
        <w:rPr>
          <w:rFonts w:ascii="Times New Roman"/>
          <w:b w:val="false"/>
          <w:i w:val="false"/>
          <w:color w:val="000000"/>
          <w:sz w:val="28"/>
        </w:rPr>
        <w:t>
      производство прочих неметаллических минеральных продуктов;</w:t>
      </w:r>
      <w:r>
        <w:br/>
      </w:r>
      <w:r>
        <w:rPr>
          <w:rFonts w:ascii="Times New Roman"/>
          <w:b w:val="false"/>
          <w:i w:val="false"/>
          <w:color w:val="000000"/>
          <w:sz w:val="28"/>
        </w:rPr>
        <w:t>
      металлургическая промышленность;</w:t>
      </w:r>
      <w:r>
        <w:br/>
      </w:r>
      <w:r>
        <w:rPr>
          <w:rFonts w:ascii="Times New Roman"/>
          <w:b w:val="false"/>
          <w:i w:val="false"/>
          <w:color w:val="000000"/>
          <w:sz w:val="28"/>
        </w:rPr>
        <w:t>
      производство готовых металлических изделий;</w:t>
      </w:r>
      <w:r>
        <w:br/>
      </w:r>
      <w:r>
        <w:rPr>
          <w:rFonts w:ascii="Times New Roman"/>
          <w:b w:val="false"/>
          <w:i w:val="false"/>
          <w:color w:val="000000"/>
          <w:sz w:val="28"/>
        </w:rPr>
        <w:t>
      производство машин и оборудования;</w:t>
      </w:r>
      <w:r>
        <w:br/>
      </w:r>
      <w:r>
        <w:rPr>
          <w:rFonts w:ascii="Times New Roman"/>
          <w:b w:val="false"/>
          <w:i w:val="false"/>
          <w:color w:val="000000"/>
          <w:sz w:val="28"/>
        </w:rPr>
        <w:t>
      производство нефтехимической продукции, а также продукции сопутствующих, смежных производств и технологий.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«Морпорт Актау»:</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151-4.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«Парк информационных</w:t>
      </w:r>
      <w:r>
        <w:br/>
      </w:r>
      <w:r>
        <w:rPr>
          <w:rFonts w:ascii="Times New Roman"/>
          <w:b w:val="false"/>
          <w:i w:val="false"/>
          <w:color w:val="000000"/>
          <w:sz w:val="28"/>
        </w:rPr>
        <w:t>
                    технологий»</w:t>
      </w:r>
      <w:r>
        <w:br/>
      </w:r>
      <w:r>
        <w:rPr>
          <w:rFonts w:ascii="Times New Roman"/>
          <w:b w:val="false"/>
          <w:i w:val="false"/>
          <w:color w:val="000000"/>
          <w:sz w:val="28"/>
        </w:rPr>
        <w:t>
      1. В целях применения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150 настоящего Кодекса, видами деятельности, соответствующими созданию специальной экономической зоны «Парк информационных технологий», являются:</w:t>
      </w:r>
      <w:r>
        <w:br/>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w:t>
      </w:r>
      <w:r>
        <w:br/>
      </w:r>
      <w:r>
        <w:rPr>
          <w:rFonts w:ascii="Times New Roman"/>
          <w:b w:val="false"/>
          <w:i w:val="false"/>
          <w:color w:val="000000"/>
          <w:sz w:val="28"/>
        </w:rPr>
        <w:t>
      создание новых информационных технологий на основе искусственных иммунных и нейронных систем;</w:t>
      </w:r>
      <w:r>
        <w:br/>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r>
        <w:br/>
      </w:r>
      <w:r>
        <w:rPr>
          <w:rFonts w:ascii="Times New Roman"/>
          <w:b w:val="false"/>
          <w:i w:val="false"/>
          <w:color w:val="000000"/>
          <w:sz w:val="28"/>
        </w:rPr>
        <w:t>
      производство электро- и радиоэлементов, передающей аппаратуры, аппаратуры для приема, записи и воспроизведения звука и изображения;</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«Парк информационных технологий»:</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социального налога, подлежащей уплате в бюджет, сумма исчисленного в соответствии со </w:t>
      </w:r>
      <w:r>
        <w:rPr>
          <w:rFonts w:ascii="Times New Roman"/>
          <w:b w:val="false"/>
          <w:i w:val="false"/>
          <w:color w:val="000000"/>
          <w:sz w:val="28"/>
        </w:rPr>
        <w:t>статьей 359</w:t>
      </w:r>
      <w:r>
        <w:rPr>
          <w:rFonts w:ascii="Times New Roman"/>
          <w:b w:val="false"/>
          <w:i w:val="false"/>
          <w:color w:val="000000"/>
          <w:sz w:val="28"/>
        </w:rPr>
        <w:t xml:space="preserve"> настоящего Кодекса социального налога уменьшается на 100 процентов при одновременном соблюдении следующих условий:</w:t>
      </w:r>
      <w:r>
        <w:br/>
      </w:r>
      <w:r>
        <w:rPr>
          <w:rFonts w:ascii="Times New Roman"/>
          <w:b w:val="false"/>
          <w:i w:val="false"/>
          <w:color w:val="000000"/>
          <w:sz w:val="28"/>
        </w:rPr>
        <w:t>
      максимальный период применения льготы - 5 лет со дня регистрации в качестве организации, осуществляющей деятельность на территории специальной экономической зоны;</w:t>
      </w:r>
      <w:r>
        <w:br/>
      </w:r>
      <w:r>
        <w:rPr>
          <w:rFonts w:ascii="Times New Roman"/>
          <w:b w:val="false"/>
          <w:i w:val="false"/>
          <w:color w:val="000000"/>
          <w:sz w:val="28"/>
        </w:rPr>
        <w:t>
      расходы на оплату труда работников за налоговый период по корпоративному подоходному налогу составляют не менее 70 процентов от совокупного годового дохода;</w:t>
      </w:r>
      <w:r>
        <w:br/>
      </w:r>
      <w:r>
        <w:rPr>
          <w:rFonts w:ascii="Times New Roman"/>
          <w:b w:val="false"/>
          <w:i w:val="false"/>
          <w:color w:val="000000"/>
          <w:sz w:val="28"/>
        </w:rPr>
        <w:t>
      90 процентов расходов на оплату труда работников за налоговый период по корпоративному подоходному налогу составляют расходы на оплату труда работников - резидентов Республики Казахстан.</w:t>
      </w:r>
      <w:r>
        <w:br/>
      </w:r>
      <w:r>
        <w:rPr>
          <w:rFonts w:ascii="Times New Roman"/>
          <w:b w:val="false"/>
          <w:i w:val="false"/>
          <w:color w:val="000000"/>
          <w:sz w:val="28"/>
        </w:rPr>
        <w:t>
      Статья 151-5.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«Оңтүстік»</w:t>
      </w:r>
      <w:r>
        <w:br/>
      </w:r>
      <w:r>
        <w:rPr>
          <w:rFonts w:ascii="Times New Roman"/>
          <w:b w:val="false"/>
          <w:i w:val="false"/>
          <w:color w:val="000000"/>
          <w:sz w:val="28"/>
        </w:rPr>
        <w:t>
      1. В целях применения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150 настоящего Кодекса, видами деятельности, соответствующими созданию специальной экономической зоны «Оңтүстік», являются:</w:t>
      </w:r>
      <w:r>
        <w:br/>
      </w:r>
      <w:r>
        <w:rPr>
          <w:rFonts w:ascii="Times New Roman"/>
          <w:b w:val="false"/>
          <w:i w:val="false"/>
          <w:color w:val="000000"/>
          <w:sz w:val="28"/>
        </w:rPr>
        <w:t>
      производство готовых текстильных изделий, кроме одежды;</w:t>
      </w:r>
      <w:r>
        <w:br/>
      </w:r>
      <w:r>
        <w:rPr>
          <w:rFonts w:ascii="Times New Roman"/>
          <w:b w:val="false"/>
          <w:i w:val="false"/>
          <w:color w:val="000000"/>
          <w:sz w:val="28"/>
        </w:rPr>
        <w:t>
      производство трикотажных изделий;</w:t>
      </w:r>
      <w:r>
        <w:br/>
      </w:r>
      <w:r>
        <w:rPr>
          <w:rFonts w:ascii="Times New Roman"/>
          <w:b w:val="false"/>
          <w:i w:val="false"/>
          <w:color w:val="000000"/>
          <w:sz w:val="28"/>
        </w:rPr>
        <w:t>
      производство одежды из текстильных материалов;</w:t>
      </w:r>
      <w:r>
        <w:br/>
      </w:r>
      <w:r>
        <w:rPr>
          <w:rFonts w:ascii="Times New Roman"/>
          <w:b w:val="false"/>
          <w:i w:val="false"/>
          <w:color w:val="000000"/>
          <w:sz w:val="28"/>
        </w:rPr>
        <w:t>
      производство шелковых тканей и изделий на ее основе;</w:t>
      </w:r>
      <w:r>
        <w:br/>
      </w:r>
      <w:r>
        <w:rPr>
          <w:rFonts w:ascii="Times New Roman"/>
          <w:b w:val="false"/>
          <w:i w:val="false"/>
          <w:color w:val="000000"/>
          <w:sz w:val="28"/>
        </w:rPr>
        <w:t>
      производство нетканых текстильных материалов и изделий из них;</w:t>
      </w:r>
      <w:r>
        <w:br/>
      </w:r>
      <w:r>
        <w:rPr>
          <w:rFonts w:ascii="Times New Roman"/>
          <w:b w:val="false"/>
          <w:i w:val="false"/>
          <w:color w:val="000000"/>
          <w:sz w:val="28"/>
        </w:rPr>
        <w:t>
      производство ковров, ковровых изделий и гобеленов;</w:t>
      </w:r>
      <w:r>
        <w:br/>
      </w:r>
      <w:r>
        <w:rPr>
          <w:rFonts w:ascii="Times New Roman"/>
          <w:b w:val="false"/>
          <w:i w:val="false"/>
          <w:color w:val="000000"/>
          <w:sz w:val="28"/>
        </w:rPr>
        <w:t>
      производство хлопковой целлюлозы и ее производных;</w:t>
      </w:r>
      <w:r>
        <w:br/>
      </w:r>
      <w:r>
        <w:rPr>
          <w:rFonts w:ascii="Times New Roman"/>
          <w:b w:val="false"/>
          <w:i w:val="false"/>
          <w:color w:val="000000"/>
          <w:sz w:val="28"/>
        </w:rPr>
        <w:t>
      производство высококачественной бумаги из хлопкового сырья;</w:t>
      </w:r>
      <w:r>
        <w:br/>
      </w:r>
      <w:r>
        <w:rPr>
          <w:rFonts w:ascii="Times New Roman"/>
          <w:b w:val="false"/>
          <w:i w:val="false"/>
          <w:color w:val="000000"/>
          <w:sz w:val="28"/>
        </w:rPr>
        <w:t>
      производство изделий из кожи.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«Оңтүстік»:</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151-6.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«Бурабай»</w:t>
      </w:r>
      <w:r>
        <w:br/>
      </w:r>
      <w:r>
        <w:rPr>
          <w:rFonts w:ascii="Times New Roman"/>
          <w:b w:val="false"/>
          <w:i w:val="false"/>
          <w:color w:val="000000"/>
          <w:sz w:val="28"/>
        </w:rPr>
        <w:t>
      1. В целях применения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150 настоящего Кодекса, видами деятельности, соответствующими созданию специальной экономической зоны «Бурабай», является оказание туристических услуг.</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«Бурабай»:</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связанными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но не более десяти лет со дня предоставления земельных участков на праве временного возмездного землепользования;</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6) дополнить статьями 244-2 и 244-3 следующего содержания:</w:t>
      </w:r>
      <w:r>
        <w:br/>
      </w:r>
      <w:r>
        <w:rPr>
          <w:rFonts w:ascii="Times New Roman"/>
          <w:b w:val="false"/>
          <w:i w:val="false"/>
          <w:color w:val="000000"/>
          <w:sz w:val="28"/>
        </w:rPr>
        <w:t>
      «Статья 244-2. Налогообложение товаров, реализуемых на</w:t>
      </w:r>
      <w:r>
        <w:br/>
      </w:r>
      <w:r>
        <w:rPr>
          <w:rFonts w:ascii="Times New Roman"/>
          <w:b w:val="false"/>
          <w:i w:val="false"/>
          <w:color w:val="000000"/>
          <w:sz w:val="28"/>
        </w:rPr>
        <w:t>
                     территорию специальной экономической зоны</w:t>
      </w:r>
      <w:r>
        <w:br/>
      </w: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Для целей настоящей статьи под товарами, указанными в абзаце первом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r>
        <w:br/>
      </w:r>
      <w:r>
        <w:rPr>
          <w:rFonts w:ascii="Times New Roman"/>
          <w:b w:val="false"/>
          <w:i w:val="false"/>
          <w:color w:val="000000"/>
          <w:sz w:val="28"/>
        </w:rPr>
        <w:t>
      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r>
        <w:br/>
      </w:r>
      <w:r>
        <w:rPr>
          <w:rFonts w:ascii="Times New Roman"/>
          <w:b w:val="false"/>
          <w:i w:val="false"/>
          <w:color w:val="000000"/>
          <w:sz w:val="28"/>
        </w:rPr>
        <w:t>
      1) договор (контракт) на поставку товаров с организациями, осуществляющими деятельность на территориях специальных экономических зон;</w:t>
      </w:r>
      <w:r>
        <w:br/>
      </w:r>
      <w:r>
        <w:rPr>
          <w:rFonts w:ascii="Times New Roman"/>
          <w:b w:val="false"/>
          <w:i w:val="false"/>
          <w:color w:val="000000"/>
          <w:sz w:val="28"/>
        </w:rPr>
        <w:t>
      2) копии грузовой таможенной декларации с отметками таможенного органа, осуществляющего выпуск товаров в таможенной процедуре свободной таможенной зоны;</w:t>
      </w:r>
      <w:r>
        <w:br/>
      </w: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местным исполнительным органом области, городов республиканского значения и столицы.</w:t>
      </w:r>
      <w:r>
        <w:br/>
      </w:r>
      <w:r>
        <w:rPr>
          <w:rFonts w:ascii="Times New Roman"/>
          <w:b w:val="false"/>
          <w:i w:val="false"/>
          <w:color w:val="000000"/>
          <w:sz w:val="28"/>
        </w:rPr>
        <w:t>
      Статья 244-3. Особенности налогообложения товаров, реализуемых</w:t>
      </w:r>
      <w:r>
        <w:br/>
      </w:r>
      <w:r>
        <w:rPr>
          <w:rFonts w:ascii="Times New Roman"/>
          <w:b w:val="false"/>
          <w:i w:val="false"/>
          <w:color w:val="000000"/>
          <w:sz w:val="28"/>
        </w:rPr>
        <w:t>
                    на территорию специальной экономической зоны</w:t>
      </w:r>
      <w:r>
        <w:br/>
      </w:r>
      <w:r>
        <w:rPr>
          <w:rFonts w:ascii="Times New Roman"/>
          <w:b w:val="false"/>
          <w:i w:val="false"/>
          <w:color w:val="000000"/>
          <w:sz w:val="28"/>
        </w:rPr>
        <w:t>
                    «Астана - новый город»</w:t>
      </w:r>
      <w:r>
        <w:br/>
      </w:r>
      <w:r>
        <w:rPr>
          <w:rFonts w:ascii="Times New Roman"/>
          <w:b w:val="false"/>
          <w:i w:val="false"/>
          <w:color w:val="000000"/>
          <w:sz w:val="28"/>
        </w:rPr>
        <w:t>
      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административного и жилого комплексов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Для целей настоящей статьи под товарами, полностью потребляемыми в процессе строительства, понимаются товары, непосредственно вовлеченные процесс возведения объектов инфраструктуры, административного и жилого комплексов (за исключением электроэнергии, бензина, дизельного топлива и воды), при условии помещения таких товаров под таможенную процедуру свободной таможенной зоны и нахождения под таможенным контролем.</w:t>
      </w:r>
      <w:r>
        <w:br/>
      </w:r>
      <w:r>
        <w:rPr>
          <w:rFonts w:ascii="Times New Roman"/>
          <w:b w:val="false"/>
          <w:i w:val="false"/>
          <w:color w:val="000000"/>
          <w:sz w:val="28"/>
        </w:rPr>
        <w:t>
      2. Документами, подтверждающими обороты, облагаемые по нулевой ставке, в соответствии с настоящей статьей являются:</w:t>
      </w:r>
      <w:r>
        <w:br/>
      </w:r>
      <w:r>
        <w:rPr>
          <w:rFonts w:ascii="Times New Roman"/>
          <w:b w:val="false"/>
          <w:i w:val="false"/>
          <w:color w:val="000000"/>
          <w:sz w:val="28"/>
        </w:rPr>
        <w:t>
      1) договор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указанных в пункте 1 настоящей статьи;</w:t>
      </w:r>
      <w:r>
        <w:br/>
      </w:r>
      <w:r>
        <w:rPr>
          <w:rFonts w:ascii="Times New Roman"/>
          <w:b w:val="false"/>
          <w:i w:val="false"/>
          <w:color w:val="000000"/>
          <w:sz w:val="28"/>
        </w:rPr>
        <w:t>
      2) копии грузовой таможенной декларации с отметками таможенного органа, осуществляющего выпуск товаров в таможенной процедуре свободной таможенной зоны;</w:t>
      </w:r>
      <w:r>
        <w:br/>
      </w: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об использовании в процессе строительства объектов инфраструктуры,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r>
        <w:br/>
      </w:r>
      <w:r>
        <w:rPr>
          <w:rFonts w:ascii="Times New Roman"/>
          <w:b w:val="false"/>
          <w:i w:val="false"/>
          <w:color w:val="000000"/>
          <w:sz w:val="28"/>
        </w:rPr>
        <w:t>
      7) статью 359 дополнить пунктом 4 следующего содержания:</w:t>
      </w:r>
      <w:r>
        <w:br/>
      </w:r>
      <w:r>
        <w:rPr>
          <w:rFonts w:ascii="Times New Roman"/>
          <w:b w:val="false"/>
          <w:i w:val="false"/>
          <w:color w:val="000000"/>
          <w:sz w:val="28"/>
        </w:rPr>
        <w:t>
      «4. Организации, осуществляющие деятельность на территории специальной экономической зоны «Парк информационных технологий», исчисляют социальный налог с учетом положений, установленных подпунктом 3) пункта 2 статьи 151-4 настоящего Кодекса.»;</w:t>
      </w:r>
      <w:r>
        <w:br/>
      </w:r>
      <w:r>
        <w:rPr>
          <w:rFonts w:ascii="Times New Roman"/>
          <w:b w:val="false"/>
          <w:i w:val="false"/>
          <w:color w:val="000000"/>
          <w:sz w:val="28"/>
        </w:rPr>
        <w:t>
      8) статью 481 дополнить пунктом 9 следующего содержания:</w:t>
      </w:r>
      <w:r>
        <w:br/>
      </w:r>
      <w:r>
        <w:rPr>
          <w:rFonts w:ascii="Times New Roman"/>
          <w:b w:val="false"/>
          <w:i w:val="false"/>
          <w:color w:val="000000"/>
          <w:sz w:val="28"/>
        </w:rPr>
        <w:t>
      «9.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подпунктом 2) пункта 2 статьи 151, подпунктом 2) пункта 2 статьи 151-1, подпунктом 2) пункта 2 статьи 151-2, подпунктом 2) пункта 2 статьи 151-3, подпунктом 2) пункта 2 статьи 151-4, подпунктом 2) пункта 2 статьи 151-5 и подпунктом 2) пункта 2 статьи 151-6 настоящего Кодекса.».</w:t>
      </w:r>
      <w:r>
        <w:br/>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7, ст. 28):</w:t>
      </w:r>
      <w:r>
        <w:br/>
      </w:r>
      <w:r>
        <w:rPr>
          <w:rFonts w:ascii="Times New Roman"/>
          <w:b w:val="false"/>
          <w:i w:val="false"/>
          <w:color w:val="000000"/>
          <w:sz w:val="28"/>
        </w:rPr>
        <w:t>
      1) часть вторую пункта 1 статьи 11 изложить в следующей редакции:</w:t>
      </w:r>
      <w:r>
        <w:br/>
      </w:r>
      <w:r>
        <w:rPr>
          <w:rFonts w:ascii="Times New Roman"/>
          <w:b w:val="false"/>
          <w:i w:val="false"/>
          <w:color w:val="000000"/>
          <w:sz w:val="28"/>
        </w:rPr>
        <w:t>
      «Нормы настоящего Закона о квотировании иностранной рабочей силы и выдаче разрешений на ее привлечение не распространяются на следующие категории иностранцев и лиц без гражданства:</w:t>
      </w:r>
      <w:r>
        <w:br/>
      </w:r>
      <w:r>
        <w:rPr>
          <w:rFonts w:ascii="Times New Roman"/>
          <w:b w:val="false"/>
          <w:i w:val="false"/>
          <w:color w:val="000000"/>
          <w:sz w:val="28"/>
        </w:rPr>
        <w:t>
      1) работающих у участника специальной экономической зоны на должностях руководителей и специалистов с послесредним и высшим образованием с подтвержденными документами в порядке, установленном законодательством Республики Казахстан;</w:t>
      </w:r>
      <w:r>
        <w:br/>
      </w:r>
      <w:r>
        <w:rPr>
          <w:rFonts w:ascii="Times New Roman"/>
          <w:b w:val="false"/>
          <w:i w:val="false"/>
          <w:color w:val="000000"/>
          <w:sz w:val="28"/>
        </w:rPr>
        <w:t>
      2) работающих в региональном финансовом центре города Алматы на должностях руководителей и специалистов с послесредним и высшим образованием с подтвержденными документами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 пункта 1 статьи 1 настоящего Закона, который вводится в действие после упразднения администраций специальных экономических зон в порядке, определенном законодательством о специальных экономических зонах, и пункта 2 статьи 1 настоящего Закона, который вводится в действие с 1 января 2011 года.</w:t>
      </w:r>
    </w:p>
    <w:p>
      <w:pPr>
        <w:spacing w:after="0"/>
        <w:ind w:left="0"/>
        <w:jc w:val="both"/>
      </w:pPr>
      <w:r>
        <w:rPr>
          <w:rFonts w:ascii="Times New Roman"/>
          <w:b w:val="false"/>
          <w:i/>
          <w:color w:val="000000"/>
          <w:sz w:val="28"/>
        </w:rPr>
        <w:t>      Президент Республики</w:t>
      </w:r>
      <w:r>
        <w:br/>
      </w:r>
      <w:r>
        <w:rPr>
          <w:rFonts w:ascii="Times New Roman"/>
          <w:b w:val="false"/>
          <w:i w:val="false"/>
          <w:color w:val="000000"/>
          <w:sz w:val="28"/>
        </w:rPr>
        <w:t>
</w:t>
      </w:r>
      <w:r>
        <w:rPr>
          <w:rFonts w:ascii="Times New Roman"/>
          <w:b w:val="false"/>
          <w:i/>
          <w:color w:val="000000"/>
          <w:sz w:val="28"/>
        </w:rPr>
        <w:t>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