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366b" w14:textId="1913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№ 11 от 23 декабря 2005 года "О применении норм уголовно-процессуального закона о протоколе судебного заседания"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июня 2010 года № 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законодательства Республики Казахстан пленарное заседание Верховного Суда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№ 11 от 23 декабря 2005 года "О применении норм уголовно-процессуального закона о протоколе судебного заседания"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"апелляционными" дополнить словом ", кассационными и";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"- рассмотрении жалоб на действия (бездействие) и решения прокурора, органов следствия и дознания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УПК;";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"санкции прокурора" заменить словами "санкции суда" и после слов ", а также" дополнить словами "санкции прокурора";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"- рассмотрении дела в апелляционной инстанции в случаях, предусмотренных частью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409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УПК;";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санкционировании судьей меры пресечения в виде ареста и домашнего ареста обвиняемого, подозреваемого.";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протоколе предварительного слушания дела необходимо отражать разъяснение права подсудимому, обвиняющемуся в совершении особо тяжкого преступления, ходатайствовать о рассмотрении его дела с участием присяжных заседателей, указывать его позицию по данному вопросу, мнение сторон по заявленному ходатайству. Принятое судом решение излагается в постановлении.";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"видео-, звукозаписи" заменить словами "видео-, аудиозаписи".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