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9751" w14:textId="3a99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Стратегическом плане Агентства Республики Казахстан по делам строительства и жилищно-коммунального хозяйства на 2010-2014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2010 года № 171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«О Системе государственного планирования в Республике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Стратегический план Агентства Республики Казахстан по делам строительства и жилищно-коммунального хозяйства на 2010-2014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2010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марта 2010 года № 171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Стратегический план</w:t>
      </w:r>
      <w:r>
        <w:br/>
      </w:r>
      <w:r>
        <w:rPr>
          <w:rFonts w:ascii="Times New Roman"/>
          <w:b/>
          <w:i w:val="false"/>
          <w:color w:val="000000"/>
        </w:rPr>
        <w:t>
Агентства Республики Казахстан по делам строительства</w:t>
      </w:r>
      <w:r>
        <w:br/>
      </w:r>
      <w:r>
        <w:rPr>
          <w:rFonts w:ascii="Times New Roman"/>
          <w:b/>
          <w:i w:val="false"/>
          <w:color w:val="000000"/>
        </w:rPr>
        <w:t>
и жилищно-коммунального хозяйства</w:t>
      </w:r>
      <w:r>
        <w:br/>
      </w:r>
      <w:r>
        <w:rPr>
          <w:rFonts w:ascii="Times New Roman"/>
          <w:b/>
          <w:i w:val="false"/>
          <w:color w:val="000000"/>
        </w:rPr>
        <w:t>
на 2010-2014 годы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Миссия и видение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Миссия.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Формирование полноценной среды обитания и жизнедеятельности человека, устойчивое развитие населенных пунктов и межселенных территорий, достигаемое градостроительными, архитектурными и строительными средствами и коммунальным обеспечением.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Видение.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Совершенствование государственного регулирования в области архитектурной, градостроительной и строительной деятельности и жилищно-коммунальной сфере, обеспечение безопасности и повышение качества строительной продукции в современных условиях.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Анализ текущей ситуации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Дальнейшее развитие строительства, а также повышение безопасности и качества строительной продукции в современных условиях, являются ключевыми экономическими и политическими задачами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имеет свои характерные особенности, отличающие его от других отраслей и диктующие необходимость специфических форм организации и управления строительным производством.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Это - неповторяемость объектов строительства, стационарный характер строительной продукции, многообразие участников строительного процесса, относительно медленная оборачиваемость капитала и высокая степень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данным Агентства Республики Казахстан по статистике за одиннадцать месяцев 2009 года объем инвестиций в основной капитал составил 3897,1 млрд. тенге, что на 2,3 % выше уровня предыдущего года. Освоение объемов строительно-монтажных работ составило 1556,8 млрд. тенге или 91,6 % к предыдущему году. На жилищное строительство направлено 257,8 млрд. тенге и сдано в эксплуатацию 5,4 млн. кв. метров общей площади жилых домов, снижение на 7,8 % к прошлому году. По оперативным данным Агентства Республики Казахстан по статистике доля строительства в общем объеме ВВП за девять месяцев к 2009 году составила 7,3 %.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Жилищное строительство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одиннадцать месяцев 2009 года на жилищное строительство было направлено 257,8 млрд. тенге инвестиций, введено в эксплуатацию по всем источникам финансирования 5,4 млн. кв. метров общей площади жилых домов (92,1 % к уровню 11 месяцев 2008 года). За счет средств населения построено 2,79 млн. кв. метров индивидуального жилья (21355 домов). Доля ИЖС в общем объеме строительства жилья составляет 52 %. Предприятиями и организациями частной формы собственности за одиннадцать месяцев 2009 года введено 2,03 млн. кв. метров общей площади жилых домов (100,9 % к 11 месяцам 2008 года). Доля жилья, построенного частными инвесторами составила 37,8 %.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средств республиканского бюджета ведется строительство жилья государственного коммунального жилищного фонда и жилья за счет кредитных средств для работников строящихся объектов образования и здравоохранения в рамках проекта «Строительство 100 школ и 100 больниц» и работников бюджетной сферы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одиннадцать месяцев 2009 года введено 98,9 тыс. кв. метров общей площади арендного коммунального жилья (1349 квартиры). Доля в общем объеме построенного жилья - 1,7 %. За одиннадцать месяцев 2009 года введено 90,2 тыс. кв. метров кредитного жилья (1118 квартиры). За одиннадцать месяцев 2009 года за счет повторного использования кредитных средств, выделенных в рамках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2008-2010 годы, введено в эксплуатацию 119,9 тыс. кв. метров жилых домов (1449 квартир). Доля в общем объеме построенного кредитного жилья - 3,9 %.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целевых трансфертов в объеме 40,9 млрд. тенге, направленных на развитие, обустройство и (или) приобретение инженерно-коммуникационной инфраструктуры в районах жилищного строительства, за одиннадцать месяцев 2009 года построено 1588,4 км инженерных сетей из них 130,3 км дорог. Ведутся предварительные работы по развитию городов-спутников городов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Нормативно-техническая база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Немаловажным фактором в создании условий для повышения конкурентоспособности, а также развития строительной отрасли играет организация разработки (переработки) и введение в действие государственных нормативных документов в сфере архитектурной, градостроительной и строительной деятельности, основанных на современных научных достижениях и положительном опыте технически развитых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1992 года по настоящее время работа по формированию отечественной нормативно-технической базы проводится по двум основным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первое - разработка нормативных документов в рамках участия стран содружества независимых государств в работе Межгосударственной научно-технической комиссии по стандартизации, техническому нормированию и сертификации в строительстве (МНТКС). При этом, приняты и введены в действие 251 нормативов;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второе - разработка и переработка нормативной документации силами отечественных научно-исследовательских и проектных организаций. Разработаны и введены в действие - 447 нормативов.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действуют 2083 документа в области архитектуры, градостроительства и строительства, в том числе основополагающие документы на проектирование и строительство - 463, по ценообразованию и сметам - 561, стандарты - 714, другие документы - 345.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в строительной отрасли большое значение уделяется проведению научных исследований. За последнее время по итогам проведенных исследований разработаны нормативы по проектированию зданий повышенной этажности для сейсмических районов, а также новые ресурсо- и энергосберегающие технологии производства быстротвердеющих бетонов с высокой эксплуатационной надежностью и долговечностью для изготовления высокопрочных конструкций и изделий, работающих в условиях сейсмичности.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Архитектурно-строительный контроль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начала 2005 года основная часть контрольных функций государственного архитектурно-строительного контроля и лицензирования, ранее осуществляемые уполномоченным органом по делам архитектуры, градостроительства и строительства, были переданы местным исполнительным органам.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государственный архитектурно-строительный контроль осуществляется уполномоченным государственным органом по делам архитектуры, градостроительства и строительства и местными исполнительными органами, т.е. уполномоченный орган осуществляет контроль за качеством строящихся объектов республиканского значения, а местный орган за качеством строящихся объектов местного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контроль заказчика за качеством строительства осуществляют заказчик путем организации технического надзора за строительством и приемки объекта в эксплуатацию, а также разработчики проектной документации путем ведения авторского надзора за строительством.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местными исполнительными органами реализуются как исполнительные, так и контрольные полномочия, т.е. принимаются решения о строительстве, проверяется качество строительства и осуществляется приемка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функций лицензиара с республиканского уровня на уровень областей и городов республиканского значения привела к отсутствию единой политики в системе лицензирования. В отдельных регионах через систему лицензирования в строительную отрасль допускаются неквалифицированные и недобросовестные проектные и строительные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разграничения полномочий между уровнями государственного управления ослабили систему государственного архитектурно-строительного контроля, что привело к росту числа нарушений законодательства в сфере архитектуры, градостроительства и строительства и к снижению качества на объектах местного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Территориальное планирование и градостроительное развитие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оптимальной организации территории и размещения производительных сил в Республике Казахстан, а также разработки и реализации региональных схем в соответствии с законодательством необходима разработка Генеральной схемы - главного градостроительного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территориального развития Республики Казахстан до 2015 года, утвержденной Указом Президента РК от 28 августа 2006 года № 167, предусмотрено начать работы по разработке Генеральной схемы организации территории РК в 2010-2012 годах. В настоящее время утверждены Рекомендации по ее разработке.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последние годы выполнен значительный объем работ по обеспечению разработок и утверждению генеральных планов. Так по состоянию на 1 декабря 2009 года города Астана, Алматы и 13 областных центров обеспечены генеральными планами. На стадии согласования и утверждения находится генеральный план г. Тараз.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архитектурной, градостроительной и строительной деятельности в Республике Казахстан» необходимо создание Государственного градостроительного кадастра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градостроительный кадастр Республики Казахстан (далее - ГГК) является составной частью государственной системы кадастров Республики Казахстан и ведется по единой системе на трех территориальных уровнях (республиканский, областной и базовый), в границах соответствующих административно-территориальных единиц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Ведение ГГК является составной частью мониторинга строящихся (намечаемых к строительству) объектов и комплексов - системы наблюдения за состоянием и изменениями объектов архитектурной, градостроительной и строительной деятельности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разработаны и обновлены руководящие документы по составлению ГГК, однако только в 4 городах (Астана, Алматы, Уральск, Караганда) ведутся ГГК соответствующего уровня. В 2009 году из республиканского бюджета выделены средства на разработку технико-экономического обоснования по созданию ГГК республиканского уровня. Создание и ведение ГГК областного и базового уровней должно осуществляться за счет местных бюджетов.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Проблемы в области архитектурной, градостроительной и</w:t>
      </w:r>
      <w:r>
        <w:br/>
      </w:r>
      <w:r>
        <w:rPr>
          <w:rFonts w:ascii="Times New Roman"/>
          <w:b/>
          <w:i w:val="false"/>
          <w:color w:val="000000"/>
        </w:rPr>
        <w:t>
строительной деятельности и жилищно-коммунальной сфере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Как было отмечено на VIII ежегодном градостроительном форуме с участием Главы государства основными приоритетами в развитии отрасли в посткризисный период должны стать: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применение энергосберегающих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совершенствование нормативной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разработка проектов не только отвечающих высоким эстетическим требованиям, но и улучшающих условия жизни граждан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достижения поставленных Президентом задач необходимо решить следующие проблемы: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несовершенство системы государственного регулирования в области архитектуры, градостроительства, строительства и в сфере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недостаточная организация территориального планирования регионов и градостроительного развития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несовершенство системы государственных нормативов в области архитектуры, градостроительства и строительства, а также в сфере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низкое качество проектирования;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несовершенство системы ценообразования в строительной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недостаточная обеспеченность доступным жильем;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недостаточное финансирование работ по гармонизации нормативно-технической базы с международными нормативами и проведению научных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отсутствие единой системы Государственного градостроительного кадастра республиканского, областных и базовых уровней.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Стратегические направления деятельности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3 с изменениями, внесенными постановлениями Правительства РК от 28.06.2010 </w:t>
      </w:r>
      <w:r>
        <w:rPr>
          <w:rFonts w:ascii="Times New Roman"/>
          <w:b w:val="false"/>
          <w:i w:val="false"/>
          <w:color w:val="ff0000"/>
          <w:sz w:val="28"/>
        </w:rPr>
        <w:t>№ 660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28.12.2010 </w:t>
      </w:r>
      <w:r>
        <w:rPr>
          <w:rFonts w:ascii="Times New Roman"/>
          <w:b w:val="false"/>
          <w:i w:val="false"/>
          <w:color w:val="ff0000"/>
          <w:sz w:val="28"/>
        </w:rPr>
        <w:t>№ 1426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Развитие жилищного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Совершенствование государственного регулирования в сфере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Модернизация и развитие жилищно-коммунального хозяйства.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5"/>
        <w:gridCol w:w="1256"/>
        <w:gridCol w:w="1305"/>
        <w:gridCol w:w="1305"/>
        <w:gridCol w:w="1214"/>
        <w:gridCol w:w="1202"/>
        <w:gridCol w:w="1202"/>
        <w:gridCol w:w="1195"/>
        <w:gridCol w:w="1196"/>
      </w:tblGrid>
      <w:tr>
        <w:trPr>
          <w:trHeight w:val="30" w:hRule="atLeast"/>
        </w:trPr>
        <w:tc>
          <w:tcPr>
            <w:tcW w:w="4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 Развитие жилищного строительства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 Обеспечение доступности жилья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индикаторы: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строительства жилья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6225,4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квадратного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метра жилья,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построенного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выделяемых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органам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 Обеспечение строительства и (или) приобретение арендного (коммунального)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трансфертов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(или)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Обеспечение строительства и (или) приобретение кредитного жилья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строительства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1.1.3 Строительство и 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районах жилищной застройки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в городах-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спутниках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и в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комплексах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1.1.4 Обеспечение строительства жилья в незавершенных объектах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жилья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незавершенных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дольщиков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городе Астане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завершающиеся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году/объемы,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следующий год)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0/290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290/0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2. Совершенствование государственного регулирования в сфере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 строительства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 Обеспечение качества проектной документации и гармонизации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нормативно-технической базы с международными нормативами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 Совершенствование нормативно-технической базы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 Реформирование системы государственных нормативов в 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 строительства, производства строительных материалов,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 а также в сфере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сметно-нормативной базы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деятельности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 Разработка типовых проектов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типовых проектов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2.1.3 Разработка эффективных конструктивных решений, ресурсо-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энергосберегающих технологий, обеспечивающих устойчивость и долговечность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устойчивости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долговечности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 (количество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тем, завершающихся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текущем году/количество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тем, переходящих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следующий год)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2/1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2.2 Эффективное развитие и застройка территорий 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 Разработка Генеральной схемы организации территории страны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2.2.1 Разработка Генеральной схемы организации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реализации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2.2.2 Разработка Комплексной схемы градостроительного планирования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пригородной зоны города Алматы (Генерального плана пригородной зоны г. Алматы)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Комплексной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пригородной зоны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(Генеральный 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Алматы)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2.3 Обеспечение потребителей качественной и безопасной строительной продукцией.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 Достижение высокого уровня качества строящихся (реконструируемых,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расширяемых, модернизируемых, капитально ремонтируемых) объектов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2.3.1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Оформление и выдача в установленном порядке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строительно-монтажных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Ведение мониторинга намечаемых к строительству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строящихся объектов и комплексов республиканского 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государственного 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качеством строительства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Принятие решений о применении к нарушителям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 законодательных мер в связи с допущенными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 и отклонениями от норм законодательства,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требований, условий ограничений,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 в сфере архитектурной, 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Участие в рабочих, приемочных 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приемочных комиссиях по приемке построенных объектов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республиканского значения в эксплуатацию.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Осуществление контроля за деятельностью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по делам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градостроительства, строительства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архитектурно-строительного контроля и лицензирования.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Проведение аттестации государственных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инспекторов областей (города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Проведение аккредитации негосударственных экспертных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и аттестации экспертов.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2.4 Устранение административных барьеров и улучшение бизнес-климата для 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предпринимательства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«Получение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строительство»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«Doing Business»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 Банка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сокращения разрешительных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2.4.1 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упрощение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выдачи лицензий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 Устойчивое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Реконструкция и развитие системы жилищно-коммунального хозяйства (водоснабжение, канализация, теплоснабжение, энергоснабжение, благоустройство);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Водоснабжение малых городов.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 Улучшение состояния объектов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и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водоснабжения,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33 471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40 427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53 326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39 850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39 850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Соответствие стратегических направлений и целей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 стратегическим целям государства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Таблица с изменениями, внесенными постановлением Правительства РК от 28.06.2010 </w:t>
      </w:r>
      <w:r>
        <w:rPr>
          <w:rFonts w:ascii="Times New Roman"/>
          <w:b w:val="false"/>
          <w:i w:val="false"/>
          <w:color w:val="ff0000"/>
          <w:sz w:val="28"/>
        </w:rPr>
        <w:t>№ 660</w:t>
      </w:r>
      <w:r>
        <w:rPr>
          <w:rFonts w:ascii="Times New Roman"/>
          <w:b w:val="false"/>
          <w:i w:val="false"/>
          <w:color w:val="ff0000"/>
          <w:sz w:val="28"/>
        </w:rPr>
        <w:t xml:space="preserve"> .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6"/>
        <w:gridCol w:w="4904"/>
        <w:gridCol w:w="5280"/>
      </w:tblGrid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и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государства,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направлена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акта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жилищного строительства</w:t>
            </w:r>
          </w:p>
        </w:tc>
      </w:tr>
      <w:tr>
        <w:trPr>
          <w:trHeight w:val="30" w:hRule="atLeast"/>
        </w:trPr>
        <w:tc>
          <w:tcPr>
            <w:tcW w:w="3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 жилья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первых порах, до 2010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 необходимо сосредоточиться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трудоемких отраслях,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перспективны с 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возможностей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Это,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приоритетов,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лесная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лесоперерабатывающая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легкая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пищевая 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туризм, жилищное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создание инфраструктуры.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Развивая эти отрасли, 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решаем не только структурные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 экономики, но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 занятости и бедности,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в настоящее время особенно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Приступить к началу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 выделив на эти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не менее 40 млн. долларов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США. В апреле 1998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доложить общественности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принципах и ожидаемых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результатах реализации этой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программы.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народу Казахстана 1997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"Казахстан - 2030 Процветание,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и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казахстанцев»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 дольщиков было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545 миллиардов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тенге.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Главы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народу Казахстана от 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 «Через кризис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обновлению и развитию»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государственного регулирования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 строительства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продукцией.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Взять на контроль 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сроков сдачи жилья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Предвыборная платформа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Народно-демократической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партии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"Hуp Отан", принятая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июля 2007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внеочередном XI съезде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Народно-демократической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партии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"Hуp Отан"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 Устойчивое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Во-первых, это 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сетей. Это объекты и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водоснабжения, теплоснабжения,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и канализации.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привести в порядок давно надо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было. Давайте сейчас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займемся.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 Главы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народу Казахстана от 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 «Через кризис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обновлению и развитию»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малого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предпринимательства. Стране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динамично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развивающееся малое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в ВВП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должна составлять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40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 будем добиваться: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базы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барьеров;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совершенствования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субъектов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бизнеса.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Предвыборная платформа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Народно-демократической партии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"Hуp Отан", принятая 4 июля 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на внеочередном XI съезде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Народно-демократической партии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"Hур Отан"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развитие жилищно-коммунального хозяйства</w:t>
            </w:r>
          </w:p>
        </w:tc>
      </w:tr>
      <w:tr>
        <w:trPr>
          <w:trHeight w:val="216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 Устойчивое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Во-первых, это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сетей. Это объекты и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водоснабжения, теплоснабжения,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и канализации.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привести в порядок давно надо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было. Давайте сейчас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займемся.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 Главы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народу Казахстана от 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 «Через кризис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обновлению и развитию»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малого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Стране необходимо динамично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развивающееся малое и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предпринимательство.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малого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в ВВП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должна составлять не менее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%. Мы будем добиваться: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базы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барьеров;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совершенствования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субъектов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бизнеса.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Предвыборная платформа Народно-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демократической партии "Hуp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Отан", принятая 4 июля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внеочередном XI съезде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Народно-демократической партии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"Hуp Отан"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малых городах 100 % население должно иметь доступ к качественной воде.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Главы государства народу Казахстана от 29 января 2010 года "Новое десятилетие - новый экономический подъем - новые возможности Казахстана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Развитие функциональных возможностей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время принята новая организационная структура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ее основу были заложены следующие посылки: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разделение функций на стратегические, регулятивные, реализационные и контрольные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Правительстве Республики Казахстан» и перераспределение их между Департаментами;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четкое разделение между структурными подразделениями функций Агентства и персонализация отраслевой ответственности руководителей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оптимизация отраслевой нагрузки на каждое из структурных подразделений путем перераспределения численности.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от 24 июня 2009 года № 832 «О дальнейшем совершенствовании системы государственного управления Республики Казахстан» (далее - Указ) Агентство является правопреемником по обязательствам упраздненного Комитета по делам строительства и жилищно-коммунального хозяйства Министерства индустрии и торговли Республики Казахстан (далее - Комитет) с передачей Агентству функций и полномочий в сфере государственного управления архитектурной, градостроительной и строительной деятельностью, жилищных отношений и коммунального хозяйства, а также по выработке политики государственного регулирования в сфере водоснабжения и водоотведения в пределах населенных пунктов и функций по выработке политики государственного регулирования в сфере электроснабжения (электоросетевые объекты 0,4 кВт), теплоснабжения, кроме ТЭЦ и котельных (мощностью 100 Гкал/час). В этой связи необходимо проведение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формирование и осуществление государственной политики и межотраслевой координации в области архитектуры, градостроительства и строительства, а также в сфере жилищных отношений, коммунального хозяйства и обращения с коммунальными отходами, а также в области водоснабжения и водоотведения, электроснабжения (электросетевые объекты 0,4 кВ), теплоснабжения (кроме ТЭЦ и котельных с установленной мощностью 100 Гкал/час и более) и газоснабжения в пределах границ (черты)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повышение уровня государственного управления в области архитектурной, градостроительной и строительной деятельности и качества строительно-монтажных работ путем выделения дополнительных штатных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осуществление нормативно-технического и методологического обеспечения деятельности местных исполнительных органов в сфере архитектурной, градостроительной и строительной деятельности, жилищных отношений и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осуществление мониторинга состояния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оказание информационно-методической помощи по вопросам применения жилищного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эффективного территориального планирования и градостроительного развития населенных пунктов необходимо создание дополнительной структуры Агентства (Департамент архитектуры и градостроительства). Также актуально создание и дальнейшее функционирование новой структуры в сфере архитектурной и градостроительной деятельности, которое будет направлено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разработку совместно с заинтересованными государственными органами проекта Генеральной схемы организации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осуществление совместно с местными органами архитектуры и градостроительства, службами государственного градостроительного кадастра разработки комплексных схем градостроительного планирования территории областей, городов Астаны и Алматы (районная планировка);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осуществление нормативно-технического и методологического обеспечения деятельности служб государственного градостроительного кадастра областного и базового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согласование по представлению местных исполнительных органов территориальных правил застройки городов и других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разработку и реализацию программ по приоритетным направлениям освоения и развития территорий и населенных пунктов с учетом сохранения ценного архитектурно-градостроительного наследия, развития национальных и культурных традиций в архитектуре и градостроительстве;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организацию ведения государственного градостроительного кадастра республиканского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организацию и проведение комплексной градостроительной экспертизы проектов генеральных планов города республиканского значения, столицы, городов областного значения с расчетной численностью населения свыше ста тысяч жителей, иной градостроительной документации, утверждаемой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утверждение, по согласованию с акиматом столицы, проектов государственных нормативов (государственных нормативных документов) в сфере архитектурной, градостроительной и строительной деятельности, применяемых на территории столицы и его пригородной 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введением новой сметно-нормативной базы для совершенствования системы ценообразования необходимо создать региональные центры ценообразования в строительстве при Агентстве, деятельность которых будет направлена на постоянный мониторинг рыночных цен в регионах и ежегодное издание сборников текущих сметных цен, обязательных для применения на территории республики.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Межведомственное взаимодействие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Подраздел с изменениями, внесенными постановлением Правительства РК от 28.06.2010 </w:t>
      </w:r>
      <w:r>
        <w:rPr>
          <w:rFonts w:ascii="Times New Roman"/>
          <w:b w:val="false"/>
          <w:i w:val="false"/>
          <w:color w:val="ff0000"/>
          <w:sz w:val="28"/>
        </w:rPr>
        <w:t>№ 660</w:t>
      </w:r>
      <w:r>
        <w:rPr>
          <w:rFonts w:ascii="Times New Roman"/>
          <w:b w:val="false"/>
          <w:i w:val="false"/>
          <w:color w:val="ff0000"/>
          <w:sz w:val="28"/>
        </w:rPr>
        <w:t xml:space="preserve"> .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Успешность достижения целей по выбранным стратегическим целям Агентства во многом зависит от степени слаженности и взаимодействия с другими заинтересованными сторонами: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3"/>
        <w:gridCol w:w="10153"/>
      </w:tblGrid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требующие межотраслевой координации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Модернизация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 - формирование единой системы по обеспечению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инженерными коммуникациями (газ),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энергосбережению, внедрению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энергоэффективных технологий и материалов в строительство;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- организация проведения государственной 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экспертизы объектов, перечисленных в пункте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Закона РК «О науке», подготовка кадров;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см.Z110407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 - техническое регулирование вопросов разработки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сертификации строительной продукции, формирование единой системы по обеспечению отрасли инженерными коммуникациями (электричество, тепло), реализация мероприятий по энергосбережению, внедрению энергоэффективных технологий и материалов в строительство;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- обеспечение отрасли объектами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инфраструктуры, участие в разработке нормативных 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проектированию объектов транспортной инфраструктуры;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 - осуществление международного сотрудничества;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- осуществление согласованной политики по привлечению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высококвалифицированных специалистов;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- обеспечение статистическими данными;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 - совершенствование механизма предоставления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 под индивидуальное жилищное строительство;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 (по согласованию) -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завершения строительства объектов с долевым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развитие инженерно-коммуникационной инфраструктуры в районах индивидуального жилищного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реализация мер по предоставлению предварительных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промежуточных жилищных займов для покупки доступного жилья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процентной ставке не превышающей 4 % годовых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необходимыми финансовыми ресурсами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жилищного строительства на 2008-2010 годы;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реализация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жилищного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2008-2010 годы, 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утверждения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генеральных планов, создание и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областных и базовых уровней;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взаимодействие и выработка согласованной политики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архитектурной, градостроительной и 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вопросам организации и управления коммунальными службами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развитие инженерно-коммуникационной инфраструктуры в районах индивидуального жилищного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 - установление санитарно-гигиенических требований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нормативах;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- взаимодействие по вопросам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 - совершенствование нормативной регламентации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предупреждения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техногенного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взаимодействие по вопросам аварийности объектов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 - взаимодействие по вопросам разработки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части природопользования и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- взаимодействие при утверждении инвестиционных программ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инвестиционных проектов субъектов 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коммунальных услуг, учитываемых при формировании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их тарифов (цен, ставок сборов) или их предельных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уровней, а также тарифных смет.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Сноска. Примечание с изменениями, внесенными постановлением Правительства РК от 28.06.2010 </w:t>
      </w:r>
      <w:r>
        <w:rPr>
          <w:rFonts w:ascii="Times New Roman"/>
          <w:b w:val="false"/>
          <w:i w:val="false"/>
          <w:color w:val="ff0000"/>
          <w:sz w:val="28"/>
        </w:rPr>
        <w:t>№ 660</w:t>
      </w:r>
      <w:r>
        <w:rPr>
          <w:rFonts w:ascii="Times New Roman"/>
          <w:b w:val="false"/>
          <w:i w:val="false"/>
          <w:color w:val="ff0000"/>
          <w:sz w:val="28"/>
        </w:rPr>
        <w:t xml:space="preserve"> .  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расшифровка аббревиатур: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МИНТ - Министерство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МООС -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 -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МНГ - Министерство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АУЗР - Агентство Республики Казахстан по управлению земельными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АРЕМ - Агентство Республики Казахстан по регулированию естественных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 - Агентство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«ФНБ «Самрук-Казына» - акционерное общество «Фонд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благосостояния «Самрук-Казына»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Управление рисками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процессе своей деятельности Агентство может столкнуться с возникновением целого ряда рисков. В зависимости от типа и источника риска для их управления будут реализовываться стандартные и ситуативные специальные меры. Ниже следует перечень основных рисков.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3"/>
        <w:gridCol w:w="4713"/>
        <w:gridCol w:w="4413"/>
      </w:tblGrid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риска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последствия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непринятия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превентивных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реагирования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Механизмы и меры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Глобальные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Кризис на мировом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Спад объемов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в экономику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и уход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 с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(национальных инвесторов),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способных быстро освоить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освобождаемые ниши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казахстанском рынке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Внутристрановые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 недополучения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заявленных средств по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начатым проектам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Незавершение начатых проектов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Продление сроков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начатых проектов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 разрешительных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 ведения бизнеса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разрешительных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занимающихся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выдачей разрешительных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Нормативные правовые акты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августа 1995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декабря 1995 года «О Правительстве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 июля 1999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4 декабря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 от 30 января 2001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15 мая 2007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«Об архитектурной, градостроительной и строительной деятельности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«О техническом регулировании»;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1996 года «О чрезвычайных ситуациях природного и техногенного характера»;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1997 года «Об энергосбережении»;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2001 года «О науке»; </w:t>
      </w:r>
      <w:r>
        <w:rPr>
          <w:rFonts w:ascii="Times New Roman"/>
          <w:b w:val="false"/>
          <w:i w:val="false"/>
          <w:color w:val="000000"/>
          <w:sz w:val="28"/>
        </w:rPr>
        <w:t>см.z110407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«О нормативных правовых актах»;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«О государственных закупках»;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2002 года № 918 «О Правилах проведения экспертизы предпроектной (технико-экономических обоснований) и проектной (проектно-сметной) документации на строительство независимо от источников финансирования, а также утверждения проектов, строящихся за счет государственных инвестиций»;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2007 года № 1301 «Об утверждении Правил осуществления государственных закупок»;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2008 года № 96 «Об утверждении технического регламента «Безопасность строительных материалов, изделий и конструкций»;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2008 года № 227 «Об утверждении технического регламента «Требования к безопасности зданий, сооружений и прилегающих территорий»;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2008 года № 425 «О некоторых мерах по упрощению порядка оформления и выдачи исходных материалов (данных) и разрешительных документов для строительства объектов»;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2001 года № 1328 «Некоторые вопросы реализации Закона Республики Казахстан «Об архитектурной, градостроительной и строительной деятельности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2006 года № 437 «Об утверждении Правил аттестации государственных строительных инспекторов, осуществляющих архитектурно-строительный контроль».</w:t>
      </w:r>
    </w:p>
    <w:bookmarkEnd w:id="12"/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Бюджетные программы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6 с изменениями, внесенными постановлениями Правительства РК от 28.06.2010 </w:t>
      </w:r>
      <w:r>
        <w:rPr>
          <w:rFonts w:ascii="Times New Roman"/>
          <w:b w:val="false"/>
          <w:i w:val="false"/>
          <w:color w:val="ff0000"/>
          <w:sz w:val="28"/>
        </w:rPr>
        <w:t>№ 660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28.12.2010 </w:t>
      </w:r>
      <w:r>
        <w:rPr>
          <w:rFonts w:ascii="Times New Roman"/>
          <w:b w:val="false"/>
          <w:i w:val="false"/>
          <w:color w:val="ff0000"/>
          <w:sz w:val="28"/>
        </w:rPr>
        <w:t>№ 1426</w:t>
      </w:r>
      <w:r>
        <w:rPr>
          <w:rFonts w:ascii="Times New Roman"/>
          <w:b w:val="false"/>
          <w:i w:val="false"/>
          <w:color w:val="ff0000"/>
          <w:sz w:val="28"/>
        </w:rPr>
        <w:t xml:space="preserve"> .  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5"/>
        <w:gridCol w:w="3627"/>
        <w:gridCol w:w="1028"/>
        <w:gridCol w:w="1069"/>
        <w:gridCol w:w="1312"/>
        <w:gridCol w:w="1252"/>
        <w:gridCol w:w="1455"/>
        <w:gridCol w:w="1232"/>
      </w:tblGrid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001-Услуги по координации деятельности в области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развития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жилищно-коммунальной сферы, в том числе 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реформирования строительной отрасли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жилищно-коммунальной сферы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жилищного строительства.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Совершенствование государственного регулирования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архитектуры, градостроительства,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Обеспечение доступности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Обеспечение качества проектной документации и гармонизации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нормативно-технической базы с международными нормативами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Эффективное развитие и застройка территорий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Обеспечение потребителей качественной и безопасной 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Модернизация и развитие жилищно-коммунального хозяйства</w:t>
            </w:r>
          </w:p>
        </w:tc>
      </w:tr>
      <w:tr>
        <w:trPr>
          <w:trHeight w:val="345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2.3.1 Повышение уровня государственного управления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архитектурной, градостроительной и строительной деятельности</w:t>
            </w:r>
          </w:p>
        </w:tc>
      </w:tr>
      <w:tr>
        <w:trPr>
          <w:trHeight w:val="30" w:hRule="atLeast"/>
        </w:trPr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возложенных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120 441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196 373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230 152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254 667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5"/>
        <w:gridCol w:w="3466"/>
        <w:gridCol w:w="886"/>
        <w:gridCol w:w="1069"/>
        <w:gridCol w:w="1455"/>
        <w:gridCol w:w="1212"/>
        <w:gridCol w:w="1232"/>
        <w:gridCol w:w="1315"/>
      </w:tblGrid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«Прикладные научные исследования в области строительства»</w:t>
            </w:r>
          </w:p>
        </w:tc>
      </w:tr>
      <w:tr>
        <w:trPr>
          <w:trHeight w:val="324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Проводятся научные исследования, направленные на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сейсмического риска и ущерба от возможных разрушительных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землетрясений, а также разработку эффективных конструктивных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технологий, по следующим темам: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исследование сейсмостойкости стеновых конструкций зданий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этажности с применением высокопрочных бетонов и сталей,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Указания по проектированию зданий повышенной этажности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сейсмических районов;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разработка ресурсо- и энергосберегающих технологий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быстротвердеющих бетонов с высокой эксплуатационной надежностью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долговечностью для изготовления высокопрочных конструкций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в условиях высокой сейсмичности;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увеличение долговечности зданий и сооружений, возводимых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засоленных грунтах и подверженных воздействию агрессивных сред;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разработка монолитного бетона на тонкомолотом цементнозольном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вяжущем для ограждающих конструкций с улучшенными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теплофизическими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свойствами.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Совершенствование государственного регулирования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архитектуры, градостроительства, строительства 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Обеспечение качества проектной документации и гармонизации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нормативно-технической базы с международными нормативами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 Разработка эффективных конструктивных решений, ресурсо-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энергосберегающих технологий, обеспечивающих устойчивость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долговечность зданий (сооружений)</w:t>
            </w:r>
          </w:p>
        </w:tc>
      </w:tr>
      <w:tr>
        <w:trPr>
          <w:trHeight w:val="30" w:hRule="atLeast"/>
        </w:trPr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году/количество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тем, переходящих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следующий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2/1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0/0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873"/>
        <w:gridCol w:w="882"/>
        <w:gridCol w:w="1246"/>
        <w:gridCol w:w="1185"/>
        <w:gridCol w:w="1286"/>
        <w:gridCol w:w="1226"/>
        <w:gridCol w:w="1409"/>
      </w:tblGrid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«Совершенствование нормативно-технических документов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архитектурной, градостроительной и строительной деятельности»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разрабатываются (перерабатываются) государственные нормативы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применения новых видов материалов, инженерного 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производства работ в жилищно-гражданском и промышленном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формируется база общих нормативно-технических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изысканий, проектирования, строительства, а также по проблемам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устойчивости, надежности, пожаро- и взрывобезопасности;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совершенствуется сметно-нормативная база в строительстве;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разрабатываются типовые проекты для строительства объектов 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разрабатывается Генеральная схема организации территории страны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Совершенствование государственного регулирования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архитектуры, градостроительства, строительства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Обеспечение качества проектной документации и гармонизации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нормативно-технической базы с международными нормативами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Эффективное развитие и застройка территории и населенных пунктов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 Реформирование системы нормативно-технических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архитектуры, градостроительства,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 Разработка типовых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2.2.1 Разработка Генеральной схемы организации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сметно-нормативной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Реформирование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(ежегодный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отчет)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типовых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схемы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архитекту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и жилищно-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(переработка)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линии МНТКС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перевод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Реформирование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реализации)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сметно-нормативной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типовых проектов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схемы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(переработку)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57 706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47 797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МНТКС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(долевое участие)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перевод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реформирование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сметно-нормативной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57 664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60 374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390 956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374 593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строящихся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182 673,0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671 770,0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419 340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423 557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422 492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схемы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298 043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931 000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1 517 746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1 257 550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1 186 992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9"/>
        <w:gridCol w:w="3603"/>
        <w:gridCol w:w="995"/>
        <w:gridCol w:w="1236"/>
        <w:gridCol w:w="1397"/>
        <w:gridCol w:w="1056"/>
        <w:gridCol w:w="1237"/>
        <w:gridCol w:w="1057"/>
      </w:tblGrid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004-Материально-техническое оснащение 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строительства 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развития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жилищно-коммунальной сферы, в том числе создание условий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реформирования строительной отрасли и жилищно-коммунальной сферы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жилищного строительства.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Совершенствование государственного регулирования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архитектуры, градостроительства,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Обеспечение доступности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Обеспечение качества проектной документации и гармонизации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нормативно-технической базы с международными нормативами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Эффективное развитие и застройка территорий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Обеспечение потребителей качественной и безопасной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2.3.1 Повышение уровня государственного управления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архитектурной, градостроительной и строительной деятельности</w:t>
            </w:r>
          </w:p>
        </w:tc>
      </w:tr>
      <w:tr>
        <w:trPr>
          <w:trHeight w:val="30" w:hRule="atLeast"/>
        </w:trPr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сайта)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сайта)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(покупка мебели,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6"/>
        <w:gridCol w:w="3166"/>
        <w:gridCol w:w="1023"/>
        <w:gridCol w:w="1327"/>
        <w:gridCol w:w="1347"/>
        <w:gridCol w:w="1205"/>
        <w:gridCol w:w="1428"/>
        <w:gridCol w:w="1288"/>
      </w:tblGrid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по делам строительства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«Целевые текущие трансферты областному бюджету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на поддержание инфраструктуры города Приозерска»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инвестиций областному бюджету Карагандинской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инфраструктуры города Приозерск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Устойчивое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 Улучшение состояния объектов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Приозерска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котельной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теплосетях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отопительному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сезону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661 200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542 944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537 958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524 724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7"/>
        <w:gridCol w:w="3065"/>
        <w:gridCol w:w="1251"/>
        <w:gridCol w:w="1411"/>
        <w:gridCol w:w="1411"/>
        <w:gridCol w:w="1451"/>
        <w:gridCol w:w="1212"/>
        <w:gridCol w:w="1292"/>
      </w:tblGrid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по делам строительства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«Целевые текущие трансферты бюджету города Алматы на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плана пригородной зоны города Алматы»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средств из республиканского бюджета акимату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Комплексной схемы градостроительного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пригородной зоны города Алматы (Генеральный 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пригородной зоны г. Алматы)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Совершенствование государственного регулирования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архитектуры, градостроительства и строительства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Эффективное развитие и застройка территорий и населенных пунктов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 Разработка Комплексной схемы градостроительного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пригородной зоны города Алматы (Генерального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пригородной зоны г. Алматы)</w:t>
            </w:r>
          </w:p>
        </w:tc>
      </w:tr>
      <w:tr>
        <w:trPr>
          <w:trHeight w:val="30" w:hRule="atLeast"/>
        </w:trPr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пригородной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(Генеральный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пригородной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(Генеральный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пригородной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7"/>
        <w:gridCol w:w="3364"/>
        <w:gridCol w:w="1250"/>
        <w:gridCol w:w="1292"/>
        <w:gridCol w:w="1172"/>
        <w:gridCol w:w="1451"/>
        <w:gridCol w:w="1272"/>
        <w:gridCol w:w="1392"/>
      </w:tblGrid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по делам строительства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«Паспортизация объектов жилищно-коммунального хозяйства»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устойчивости и надежности систем жизнеобеспечения,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надлежащее содержание объектов и территорий населенных пунктов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комфортных и безопасных условий проживания граждан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Устойчивое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3.1.2. Улучшение состояния объектов жилищно-коммунального хозяйства</w:t>
            </w:r>
          </w:p>
        </w:tc>
      </w:tr>
      <w:tr>
        <w:trPr>
          <w:trHeight w:val="105" w:hRule="atLeast"/>
        </w:trPr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паспорта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0"/>
        <w:gridCol w:w="4857"/>
        <w:gridCol w:w="1894"/>
        <w:gridCol w:w="912"/>
        <w:gridCol w:w="769"/>
        <w:gridCol w:w="899"/>
        <w:gridCol w:w="831"/>
        <w:gridCol w:w="976"/>
      </w:tblGrid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«Целевые текущие трансферты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 на благоустройство 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города Усть-Каменогорск в связи с проведением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Форума Межрегионального сотрудничества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Федерации»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устойчивости и надежности систем жизнеобеспечения,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надлежащее содержание объектов и территорий населенных пунктов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комфортных и безопасных условии проживания граждан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Устойчивое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 Улучшение состояния объектов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показателя.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проектов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облика города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проектов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Усть-Каменогорск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надлежащем состоянии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7"/>
        <w:gridCol w:w="5261"/>
        <w:gridCol w:w="1091"/>
        <w:gridCol w:w="969"/>
        <w:gridCol w:w="786"/>
        <w:gridCol w:w="1013"/>
        <w:gridCol w:w="1152"/>
        <w:gridCol w:w="991"/>
      </w:tblGrid>
      <w:tr>
        <w:trPr>
          <w:trHeight w:val="570" w:hRule="atLeast"/>
        </w:trPr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</w:tr>
      <w:tr>
        <w:trPr>
          <w:trHeight w:val="345" w:hRule="atLeast"/>
        </w:trPr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«Проведение оценки технического состояния инженерных сетей»</w:t>
            </w:r>
          </w:p>
        </w:tc>
      </w:tr>
      <w:tr>
        <w:trPr>
          <w:trHeight w:val="330" w:hRule="atLeast"/>
        </w:trPr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 развития инфраструктуры для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благоприятной среды для проживания населения Республики Казахстан.</w:t>
            </w:r>
          </w:p>
        </w:tc>
      </w:tr>
      <w:tr>
        <w:trPr>
          <w:trHeight w:val="330" w:hRule="atLeast"/>
        </w:trPr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Устойчивое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 Улучшение состояния объектов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795" w:hRule="atLeast"/>
        </w:trPr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(городов)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60" w:hRule="atLeast"/>
        </w:trPr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 в городах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обоснования 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 в городах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технического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 в городах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6"/>
        <w:gridCol w:w="5522"/>
        <w:gridCol w:w="1289"/>
        <w:gridCol w:w="803"/>
        <w:gridCol w:w="904"/>
        <w:gridCol w:w="988"/>
        <w:gridCol w:w="945"/>
        <w:gridCol w:w="743"/>
      </w:tblGrid>
      <w:tr>
        <w:trPr>
          <w:trHeight w:val="495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</w:tr>
      <w:tr>
        <w:trPr>
          <w:trHeight w:val="3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«Целевые текущие трансферты бюджету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коммунальной техники»</w:t>
            </w:r>
          </w:p>
        </w:tc>
      </w:tr>
      <w:tr>
        <w:trPr>
          <w:trHeight w:val="3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 развития инфраструктуры для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благоприятной среды для проживания населения Республики Казахстан</w:t>
            </w:r>
          </w:p>
        </w:tc>
      </w:tr>
      <w:tr>
        <w:trPr>
          <w:trHeight w:val="405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Устойчивое развитие жшшщно-коммунального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 Улучшение состояния объектов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87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уборка территорий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коммунальной техники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 эстетическом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территорий города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коммунальной техники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1 600 280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9"/>
        <w:gridCol w:w="3763"/>
        <w:gridCol w:w="1156"/>
        <w:gridCol w:w="1236"/>
        <w:gridCol w:w="1196"/>
        <w:gridCol w:w="1136"/>
        <w:gridCol w:w="1237"/>
        <w:gridCol w:w="1057"/>
      </w:tblGrid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по делам строительства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 «Исследование в области 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хозяйства»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устойчивости и надежности систем жизнеобеспечения,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надлежащее содержание объектов и территорий населенных пунктов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комфортных и безопасных условий проживания граждан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Устойчивое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3.1.2. Улучшение состояния объектов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ресурсосберегающих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ресурсосберегающих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4354"/>
        <w:gridCol w:w="1103"/>
        <w:gridCol w:w="1046"/>
        <w:gridCol w:w="1226"/>
        <w:gridCol w:w="1106"/>
        <w:gridCol w:w="984"/>
        <w:gridCol w:w="1428"/>
      </w:tblGrid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"Кредитование областных бюджетов, бюджетов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строительство и (или) приобретение жилья"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средств из Республиканского бюджета на возвратной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акиматам областей, городов Астаны и Алматы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кредитного жилья.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жилищного строительства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Обеспечение доступности жилья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 Обеспечение строительства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жилья</w:t>
            </w:r>
          </w:p>
        </w:tc>
      </w:tr>
      <w:tr>
        <w:trPr>
          <w:trHeight w:val="3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бенефициаров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(области,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Алматы)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жилья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2008-2010 годы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«Нұрлы көш»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жилых комплексов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дольщиков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16 200 000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16 100 000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32 168 499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9 163 470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9 163 470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851"/>
        <w:gridCol w:w="1144"/>
        <w:gridCol w:w="1046"/>
        <w:gridCol w:w="1226"/>
        <w:gridCol w:w="1508"/>
        <w:gridCol w:w="1185"/>
        <w:gridCol w:w="1005"/>
      </w:tblGrid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инженерно-коммуникационной инфраструктуры»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средств из Республиканского бюджета акиматам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проектирование, обустройство,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и 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территорий застройки индивидуальных и многоквартирных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жилых домов, включая благоустройство внутридворовых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 и подходы к дому.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жилищного строительства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Обеспечение доступности жилья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1.1.3 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 инфраструктуры в районах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застройки</w:t>
            </w:r>
          </w:p>
        </w:tc>
      </w:tr>
      <w:tr>
        <w:trPr>
          <w:trHeight w:val="30" w:hRule="atLeast"/>
        </w:trPr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бенефициаров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(области,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Алматы)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2008-2010 годы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1525,8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городах-спутниках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в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комплексах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сетей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участием дольщиков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Алматы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зонах расселения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«Нұрлы көш»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 инфраструктуры в а. Акмол Акмолинской области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 ПСД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 инфраструктуры к жилым комплексам в г. Астане (количество проектов, завершающихся в текущем году/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переходящих на следующий год)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36 563 714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50 439 900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55 045 602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4 890 950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4 890 950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5"/>
        <w:gridCol w:w="3747"/>
        <w:gridCol w:w="926"/>
        <w:gridCol w:w="1012"/>
        <w:gridCol w:w="1152"/>
        <w:gridCol w:w="1093"/>
        <w:gridCol w:w="1273"/>
        <w:gridCol w:w="1252"/>
      </w:tblGrid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по делам строительства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развитие системы водоснабжения"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Выделение инвестиций областным бюджетам, бюджетам городов Астаны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 систем водоснабжения.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Устойчивое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3.1.2. Улучшение состояния объектов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бенефициаров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(области,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Алматы)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малых городах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12 889 968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32 387 087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32 610 600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13 968 416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6 725 126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4153"/>
        <w:gridCol w:w="824"/>
        <w:gridCol w:w="1090"/>
        <w:gridCol w:w="1072"/>
        <w:gridCol w:w="1072"/>
        <w:gridCol w:w="1251"/>
        <w:gridCol w:w="1131"/>
      </w:tblGrid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коммунального жилищного фонда»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средств из Республиканского бюджета акиматам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арендного жилья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жилищного строительства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Обеспечение доступности жилья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 Обеспечение строительства и (или) приобретение арендного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(коммунального) жилья</w:t>
            </w:r>
          </w:p>
        </w:tc>
      </w:tr>
      <w:tr>
        <w:trPr>
          <w:trHeight w:val="30" w:hRule="atLeast"/>
        </w:trPr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бенефициаров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(области,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Алматы)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2008-2010 годы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200-квартирных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домов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молодых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застройщиков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8 733 825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41 679 483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19 807 808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792 312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2"/>
        <w:gridCol w:w="3842"/>
        <w:gridCol w:w="965"/>
        <w:gridCol w:w="1310"/>
        <w:gridCol w:w="1371"/>
        <w:gridCol w:w="1070"/>
        <w:gridCol w:w="1230"/>
        <w:gridCol w:w="1130"/>
      </w:tblGrid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"Целевые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развитие коммунального хозяйства»</w:t>
            </w:r>
          </w:p>
        </w:tc>
      </w:tr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устойчивости и надежности систем жизнеобеспечения,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надлежащее содержание объектов и территорий населенных пунктов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комфортных и безопасных условий проживания граждан</w:t>
            </w:r>
          </w:p>
        </w:tc>
      </w:tr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Устойчивое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3.1.2. Улучшение состояния объектов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бенефициаров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(области,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профинансированных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9 451 261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5 459 527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10 692 465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18 670 349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8 549 000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7"/>
        <w:gridCol w:w="3733"/>
        <w:gridCol w:w="1577"/>
        <w:gridCol w:w="1187"/>
        <w:gridCol w:w="970"/>
        <w:gridCol w:w="990"/>
        <w:gridCol w:w="1168"/>
        <w:gridCol w:w="1108"/>
      </w:tblGrid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013 - «Целевые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развитие благоустройства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пунктов» 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 развития инфраструктуры для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благоприятной среды для проживания населения Республики Казахстан.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Устойчивое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3.1.2. Улучшение состояния объектов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(проектов)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благоприятной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жителей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(проектов)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10 468 906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1 737 719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8 330 884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6 227 132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Бюджетная программа 014 исключена постановлением Правительства РК от 28.12.2010 </w:t>
      </w:r>
      <w:r>
        <w:rPr>
          <w:rFonts w:ascii="Times New Roman"/>
          <w:b w:val="false"/>
          <w:i w:val="false"/>
          <w:color w:val="ff0000"/>
          <w:sz w:val="28"/>
        </w:rPr>
        <w:t>№ 1426</w:t>
      </w:r>
      <w:r>
        <w:rPr>
          <w:rFonts w:ascii="Times New Roman"/>
          <w:b w:val="false"/>
          <w:i w:val="false"/>
          <w:color w:val="ff0000"/>
          <w:sz w:val="28"/>
        </w:rPr>
        <w:t xml:space="preserve"> . 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0"/>
        <w:gridCol w:w="4245"/>
        <w:gridCol w:w="989"/>
        <w:gridCol w:w="827"/>
        <w:gridCol w:w="1295"/>
        <w:gridCol w:w="1274"/>
        <w:gridCol w:w="909"/>
        <w:gridCol w:w="1011"/>
      </w:tblGrid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«Целевые трансферты на развитие бюджету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 жилья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инженерно-коммуникационной инфраструктуры»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средств из Республиканского бюджета на развитие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 на формирование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для проектирования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инженерных сетей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незавершенных объектах с участием дольщиков.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жилищного строительства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Обеспечение доступности жилья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1.1.3 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 инфраструктуры в районах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застройки</w:t>
            </w:r>
          </w:p>
        </w:tc>
      </w:tr>
      <w:tr>
        <w:trPr>
          <w:trHeight w:val="30" w:hRule="atLeast"/>
        </w:trPr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бенефициаров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(Алматинская область)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ввода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 сетей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незавершенных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жилых комплексов с участием дольщиков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 ПСД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6 583 100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4 983 616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0"/>
        <w:gridCol w:w="3821"/>
        <w:gridCol w:w="1302"/>
        <w:gridCol w:w="1061"/>
        <w:gridCol w:w="1182"/>
        <w:gridCol w:w="980"/>
        <w:gridCol w:w="1182"/>
        <w:gridCol w:w="1002"/>
      </w:tblGrid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по делам 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016 - «Формирование уставного капитала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«Казахстанский центр модернизации и развития  жилищно-коммунального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хозяйства»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акционерного общества «Казахстанский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модернизации и развития ЖКХ»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Устойчивое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модернизации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ЖКХ»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модернизации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ЖКХ»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5"/>
        <w:gridCol w:w="4747"/>
        <w:gridCol w:w="976"/>
        <w:gridCol w:w="853"/>
        <w:gridCol w:w="1085"/>
        <w:gridCol w:w="1122"/>
        <w:gridCol w:w="1141"/>
        <w:gridCol w:w="1306"/>
      </w:tblGrid>
      <w:tr>
        <w:trPr>
          <w:trHeight w:val="495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Казахсган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 «Целевые трансферты на развитие бюджету города Астаны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уполномоченной организации для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строительстве незавершенных объектов жилья с участием дольщиков»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средств из республиканского бюджета на капитализацию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уполномоченной организации для участия в строительстве незавершенных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жилья с участием дольщиков.</w:t>
            </w:r>
          </w:p>
        </w:tc>
      </w:tr>
      <w:tr>
        <w:trPr>
          <w:trHeight w:val="75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жилищного строительства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Обеспечение доступности жилья</w:t>
            </w:r>
          </w:p>
        </w:tc>
      </w:tr>
      <w:tr>
        <w:trPr>
          <w:trHeight w:val="3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1.1.4 Обеспечение строительства жилья в незавершенных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с участием дольщиков</w:t>
            </w:r>
          </w:p>
        </w:tc>
      </w:tr>
      <w:tr>
        <w:trPr>
          <w:trHeight w:val="30" w:hRule="atLeast"/>
        </w:trPr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125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бенефициаров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 Астана)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85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ввода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 в незавершенных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 (объемы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завершающиеся в текущем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/объемы, переходящие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следующий год)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0/290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290/0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18 200 000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
 Свод бюджетных расходов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Свод с изменениями, внесенными постановлениями Правительства РК от 28.06.2010 </w:t>
      </w:r>
      <w:r>
        <w:rPr>
          <w:rFonts w:ascii="Times New Roman"/>
          <w:b w:val="false"/>
          <w:i w:val="false"/>
          <w:color w:val="ff0000"/>
          <w:sz w:val="28"/>
        </w:rPr>
        <w:t>№ 660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28.12.2010 </w:t>
      </w:r>
      <w:r>
        <w:rPr>
          <w:rFonts w:ascii="Times New Roman"/>
          <w:b w:val="false"/>
          <w:i w:val="false"/>
          <w:color w:val="ff0000"/>
          <w:sz w:val="28"/>
        </w:rPr>
        <w:t>№ 1426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6"/>
        <w:gridCol w:w="1749"/>
        <w:gridCol w:w="1908"/>
        <w:gridCol w:w="1729"/>
        <w:gridCol w:w="1729"/>
        <w:gridCol w:w="1929"/>
      </w:tblGrid>
      <w:tr>
        <w:trPr>
          <w:trHeight w:val="30" w:hRule="atLeast"/>
        </w:trPr>
        <w:tc>
          <w:tcPr>
            <w:tcW w:w="4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Агентству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95 651 070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175 478 112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177 259 831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55 749 055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30 770 205</w:t>
            </w:r>
          </w:p>
        </w:tc>
      </w:tr>
      <w:tr>
        <w:trPr>
          <w:trHeight w:val="3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 программы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1 064 263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2 591 296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6 620 357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2 036 426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1 441 659</w:t>
            </w:r>
          </w:p>
        </w:tc>
      </w:tr>
      <w:tr>
        <w:trPr>
          <w:trHeight w:val="3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001 - Услуги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120 441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196 373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230 152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254 667</w:t>
            </w:r>
          </w:p>
        </w:tc>
      </w:tr>
      <w:tr>
        <w:trPr>
          <w:trHeight w:val="3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002 - 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003 -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деятельности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298 043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1 517 746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1 257 550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1 186 992</w:t>
            </w:r>
          </w:p>
        </w:tc>
      </w:tr>
      <w:tr>
        <w:trPr>
          <w:trHeight w:val="3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005 - 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на поддержание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661 200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542 944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537 958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524 724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006 - 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пригородной зоны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007 - Паспортизация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018 - 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проведением VII Форума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019 - Проведение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состояния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1000 000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023 - 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коммунальной техники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1 600 280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090 - Исследование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94 307 674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172 886 816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170 639 474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53 712 629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29 328 546</w:t>
            </w:r>
          </w:p>
        </w:tc>
      </w:tr>
      <w:tr>
        <w:trPr>
          <w:trHeight w:val="3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008 -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приобретение жилья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16 200 000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32 168 499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9 163 470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9 163 470</w:t>
            </w:r>
          </w:p>
        </w:tc>
      </w:tr>
      <w:tr>
        <w:trPr>
          <w:trHeight w:val="3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009 - Целевые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36 563 714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50 439 900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55 045 602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4 890 950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4 890 950</w:t>
            </w:r>
          </w:p>
        </w:tc>
      </w:tr>
      <w:tr>
        <w:trPr>
          <w:trHeight w:val="3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010 - Целевые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12 889 968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32 387 087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32 610 600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13 968 416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6 725 126</w:t>
            </w:r>
          </w:p>
        </w:tc>
      </w:tr>
      <w:tr>
        <w:trPr>
          <w:trHeight w:val="3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011 - Целевые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8 733 825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41 679 483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19 807 808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792 312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012 - Целевые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9 451 261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5 459 527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10 692 465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18 670 349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8 549 000</w:t>
            </w:r>
          </w:p>
        </w:tc>
      </w:tr>
      <w:tr>
        <w:trPr>
          <w:trHeight w:val="3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013 - Целевые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благоустройства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10 468 906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1 737 719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8 330 884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6 227 132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исключена постановлением Правительства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от 28.12.2010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  </w:t>
            </w:r>
          </w:p>
        </w:tc>
      </w:tr>
      <w:tr>
        <w:trPr>
          <w:trHeight w:val="3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015 - Целевые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 жилья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6 583 100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4 983 616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016 -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хозяйства»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024 - 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бюджету города Астаны на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уполномоченной организации для участия в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незавершенных объектов жилья с участием дольщиков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4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расходов по стратегическим направлениям,</w:t>
      </w:r>
      <w:r>
        <w:br/>
      </w:r>
      <w:r>
        <w:rPr>
          <w:rFonts w:ascii="Times New Roman"/>
          <w:b/>
          <w:i w:val="false"/>
          <w:color w:val="000000"/>
        </w:rPr>
        <w:t>
целям, задачам и бюджетным программам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Распределение с изменениями, внесенными постановлениями Правительства РК от 28.06.2010 </w:t>
      </w:r>
      <w:r>
        <w:rPr>
          <w:rFonts w:ascii="Times New Roman"/>
          <w:b w:val="false"/>
          <w:i w:val="false"/>
          <w:color w:val="ff0000"/>
          <w:sz w:val="28"/>
        </w:rPr>
        <w:t>№ 660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28.12.2010 </w:t>
      </w:r>
      <w:r>
        <w:rPr>
          <w:rFonts w:ascii="Times New Roman"/>
          <w:b w:val="false"/>
          <w:i w:val="false"/>
          <w:color w:val="ff0000"/>
          <w:sz w:val="28"/>
        </w:rPr>
        <w:t>№ 1426</w:t>
      </w:r>
      <w:r>
        <w:rPr>
          <w:rFonts w:ascii="Times New Roman"/>
          <w:b w:val="false"/>
          <w:i w:val="false"/>
          <w:color w:val="ff0000"/>
          <w:sz w:val="28"/>
        </w:rPr>
        <w:t xml:space="preserve"> 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5"/>
        <w:gridCol w:w="1705"/>
        <w:gridCol w:w="1705"/>
        <w:gridCol w:w="1705"/>
        <w:gridCol w:w="1705"/>
        <w:gridCol w:w="1725"/>
      </w:tblGrid>
      <w:tr>
        <w:trPr>
          <w:trHeight w:val="30" w:hRule="atLeast"/>
        </w:trPr>
        <w:tc>
          <w:tcPr>
            <w:tcW w:w="4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направления,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задачи и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(наименования)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Агентству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95 651 070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175 478 112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177 259 831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55 749 055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30 770 205</w:t>
            </w:r>
          </w:p>
        </w:tc>
      </w:tr>
      <w:tr>
        <w:trPr>
          <w:trHeight w:val="30" w:hRule="atLeast"/>
        </w:trPr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Модернизация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001 - Услуги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120 441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196 373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230 152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254 667</w:t>
            </w:r>
          </w:p>
        </w:tc>
      </w:tr>
      <w:tr>
        <w:trPr>
          <w:trHeight w:val="30" w:hRule="atLeast"/>
        </w:trPr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004 -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 жилья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арендного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(коммунального) жилья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011 - 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8 733 825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41 679 483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19 807 808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792 312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кредитного жилья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008 - Кредитование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бюджетов, бюджетов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16 200 000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16 100 000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32 168 499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9 163 470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9 163 470</w:t>
            </w:r>
          </w:p>
        </w:tc>
      </w:tr>
      <w:tr>
        <w:trPr>
          <w:trHeight w:val="30" w:hRule="atLeast"/>
        </w:trPr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1.1.3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районах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застройки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015 - 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на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проектирования жилья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коммуникационной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6 583 100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4 983 616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009 - 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36 563 714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50 439 900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55 045 602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4 890 950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4 890 950</w:t>
            </w:r>
          </w:p>
        </w:tc>
      </w:tr>
      <w:tr>
        <w:trPr>
          <w:trHeight w:val="30" w:hRule="atLeast"/>
        </w:trPr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1.1.4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жилья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незавершенных объектах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дольщиков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024 - 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бюджету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 незавершенных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жилья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18 200 000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 Обеспечение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 документации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нормативно-технической базы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нормативами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2.1.3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эффективных конструктивных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решений, ресурсо-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энергосберегающих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устойчивость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долговечность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002 - 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нормативно-технической базы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нормативами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2.2 Эффективное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застройка 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 Реформирование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2.2.1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схемы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003 -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деятельности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298 043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1 517 746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1 257 550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1 186 992</w:t>
            </w:r>
          </w:p>
        </w:tc>
      </w:tr>
      <w:tr>
        <w:trPr>
          <w:trHeight w:val="30" w:hRule="atLeast"/>
        </w:trPr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2.2 Эффективное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застройка территорий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2.2.3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Комплексной схемы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пригородной зоны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(Генерального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пригородной зоны г. Алматы)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006 - 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Комплексной схемы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пригородной зоны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(Генеральный план пригородной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 г. Алматы)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 Устойчивое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016 - Формирование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и развития ЖКХ»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состояния объектов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005 - 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Приозерска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661 200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542 944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537 958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524 724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010 - 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12 889 968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32 387 087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32 610 600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13 968 416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6 725 126</w:t>
            </w:r>
          </w:p>
        </w:tc>
      </w:tr>
      <w:tr>
        <w:trPr>
          <w:trHeight w:val="30" w:hRule="atLeast"/>
        </w:trPr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012 - 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9 451 261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5 459 527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10 692 465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18 670 349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8 549 000</w:t>
            </w:r>
          </w:p>
        </w:tc>
      </w:tr>
      <w:tr>
        <w:trPr>
          <w:trHeight w:val="30" w:hRule="atLeast"/>
        </w:trPr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013 - 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благоустройства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10 468 906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1 737 719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8 330 884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6 227 132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018 - 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проведением VII Форума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Межрегионального сотрудничества Республики Казахстан и Российской Федерации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007 - Паспортизация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090 - Исследование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019 - Проведение оценки технического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 сетей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023 - Целевые текущие трансферты бюджету городов Астаны и Алматы на приобретение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1 600 280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