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4a75" w14:textId="ab24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порядке взимания косвенных налогов при выполнении работ, оказании услуг в таможенном союзе"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2010 года № 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порядке взимания косвенных налогов при выполнении работ, оказании услуг в таможенном союзе".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о порядке взимания косвенных налогов</w:t>
      </w:r>
      <w:r>
        <w:br/>
      </w:r>
      <w:r>
        <w:rPr>
          <w:rFonts w:ascii="Times New Roman"/>
          <w:b/>
          <w:i w:val="false"/>
          <w:color w:val="000000"/>
        </w:rPr>
        <w:t>
при выполнении работ, оказании услуг в таможенном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порядке взимания косвенных налогов при выполнении работ, оказании услуг в таможенном союзе, подписанный в городе Санкт-Петербурге 11 декабря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порядке взимания косвенных налогов при выполнении работ,</w:t>
      </w:r>
      <w:r>
        <w:br/>
      </w:r>
      <w:r>
        <w:rPr>
          <w:rFonts w:ascii="Times New Roman"/>
          <w:b/>
          <w:i w:val="false"/>
          <w:color w:val="000000"/>
        </w:rPr>
        <w:t>
оказании услуг в таможенном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- членов таможенного союза в рамках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общепринятые нормы и правила международной торговли,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5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своевременном и полном поступлении в бюджеты государств - членов таможенного союза косвенных налогов при выполнении работ, оказании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 этой целью оказывать друг другу содействие,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Протокола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"недвижимое имущество" - земельные участки, участки недр, обособленные водные объекты и все, что прочно связано с землей, то есть объекты, перемещение которых без несоразмерного ущерба их назначению невозможно, в том числе леса, многолетние насаждения, здания, сооружения, трубопроводы, линии электропередач, предприятия как имущественные комплексы и космические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"движимое имущество" - вещи, не относящиеся к недвижимому имуществу, к транспортным средствам;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"транспортные средства" - морские и воздушные суда, суда внутреннего плавания, суда смешанного "река-море" плавания; единицы железнодорожного подвижного состава; автобусы; автомобили, включая прицепы и полуприцепы; грузовые контейнеры;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"аудиторские услуги" - услуги по проведению аудита бухгалтерского учета, налоговой 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"бухгалтерские услуги" - услуги по постановке, ведению, восстановлению бухгалтерского учета, составлению и (или) представлению налоговой, финансовой и бухгалтерской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"дизайнерские услуги" - услуги по проектированию художественных форм, внешнего вида изделий, фасадов зданий, интерьеров помещений; художественное конструирование;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"инжиниринговые услуги" - инженерно-консультационные услуги по подготовке процесса производства и реализации товаров (работ, услуг), подготовке строительства и эксплуатации промышленных, инфраструктурных, сельскохозяйственных и других объектов, а также предпроектные и проектные услуги (подготовка технико-экономических обоснований, проектно-конструкторские разработки, технические испытания и анализ их результатов);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"консультационные услуги" - услуги по предоставлению разъяснений, рекомендаций и иных форм консультаций, включая определение и (или) оценку проблем и (или) возможностей лица, по управленческим, экономическим, финансовым (в том числе налоговым и бухгалтерским) вопросам, а также по вопросам планирования, организации и осуществления предпринимательской деятельности,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"маркетинговые услуги" - услуги, связанные с исследованием, анализом, планированием и прогнозированием в сфере производства и обращения товаров, работ, услуг в целях определения мер по созданию необходимых экономических условий производства и обращения товаров, работ, услуг, включая характеристику товаров, работ, услуг, выработку ценовой стратегии и стратегии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"научно-исследовательские работы" - проведение научных исследований, обусловленных техническим заданием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"опытно-конструкторские и опытно-технологические (технологические) работы" - разработка образца нового изделия, конструкторской документации для него или новой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"рекламное услуги" - услуги по созданию, распространению и размещению информации, предназначенной для неопределенного круга лиц и призванной формировать или поддерживать интерес к физическому или юридическому лицу, товарам, товарным знакам, работам, услугам, с помощью любых средств и в любой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"услуги по обработке информации" - услуги по осуществлению сбора и обобщению информации, систематизации информационных массивов (данных) и предоставлению в распоряжение пользователя результатов обработки этой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"юридические услуги" - услуги правового характера, в том числе предоставление консультаций и разъяснений, подготовка и экспертиза документов, представление интересов заказчиков в судах.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Взимание косвенных налогов при выполнении работ, оказании услуг осуществляется в государстве - члене таможенного союза, территория которого признается местом реализации работ, услуг (за исключением работ, указанных в статье 4 настоящего Протокола).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работ, оказании услуг налоговая база, ставки косвенных налогов, порядок их взимания и налоговые льготы (освобождение от налогообложения) определяются в соответствии с законодательством государства - члена таможенного союза, территория которого признается местом реализации работ, услуг, если иное не установлено настоящим Протоколом.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Местом реализации работ, услуг признается территория государства - члена таможенного союза,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работы, услуги связаны непосредственно с недвижимым имуществом, находящимся на территории этого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также в отношении услуг по аренде, найму и предоставлению в пользование на иных основаниях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работы, услуги связаны непосредственно с движимым имуществом, транспортными средствами, находящимися на территории этого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услуги в сфере культуры, искусства, обучения (образования), физической культуры, туризма, отдыха и спорта оказаны на территории этого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налогоплательщиком (плательщиком) этого государства приобретаются: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консультационные, юридические, бухгалтерские, аудиторские, инжиниринговые, рекламные, дизайнерские, маркетинговые услуги, услуги по обработке информации, а также научно-исследовательские, опытно-конструкторские и опытно-технологические (технологические)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работы, услуги по разработке программ для ЭВМ и баз данных (программных средств и информационных продуктов вычислительной техники), их адаптации и модификации, сопровождению таких программ и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предоставлению персонала в случае, если персонал работает в месте деятельности покупателя.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также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передаче, предоставлении, уступке патентов, лицензий, иных документов, удостоверяющих права на охраняемые государством объекты промышленной собственности, торговых марок, товарных знаков, фирменных наименований, знаков обслуживания, авторских, смежных прав или иных аналогичных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аренде, лизинге и предоставлении в пользование на иных основаниях движимого имущества, за исключением аренды, лизинга и предоставления в пользование на иных основаниях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оказании услуг лицом, привлекающим от имени основного участника договора (контракта) другое лицо для выполнения работ, услуг, предусмотренных настоящим подпунктом;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работы выполняются, услуги оказываются налогоплательщиком (плательщиком) этого государства, если иное не предусмотрит, подпунктами 1) - 4) пункта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также при аренде, лизинге и предоставлении в пользование на иных основаниях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Документами, подтверждающими место реализации работ (услуг),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(контракт) на выполнение работ, оказание услуг заключенный налогоплательщиками (плательщиками) государств 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 выполнения работ, оказания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документы, предусмотренные законодательством государств - членов таможенного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Работы по переработке давальческого сырья, ввезенного на территорию одного государства - члена таможенного союза с территории другого государства - члена таможенного союза с последующим вывозом продуктов переработки на территорию другого государства, облагаются налогом на добавленную стоимость (далее - НДС) в соответствии с нормами статьи 1 Протокола о порядке взимания косвенных налогов и механизме контроля за их уплатой при экспорте и импорте товаров в таможенном союзе на основании документов, указанных в настоящей статье. При этом налоговая база по НДС определяется как стоимость выполненных работ по переработке давальческого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подтверждения обоснованности применения нулевой ставки НДС по указанным работам в налоговые органы одновременно с налоговой декларацией (расчетом) представляются следующие документы (их копии):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(контракт), заключенный между налогоплательщиками (плательщиками) государств - 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 выполнения работ, оказания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вывоз (ввоз) товаров, указанных в пункте 1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ввозе товаров и уплате косвенных налогов, составленное по форме Приложения 1 к Протоколу об обмене информацией в электронном виде между налоговыми органами государств - членов таможенного союза об уплаченных суммах косвенных налогов, с отметкой налогового органа об уплате (в оригинале или в копии по усмотрению налоговых органов государств - членов таможенного союза);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таможенная (грузовая таможенная) декларация, подтверждающая вывоз продуктов переработки давальческого сырья за пределы территории государств - 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документы, предусмотренные законодательством государств -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Документы, предусмотренные пунктом 2 настоящей статьи, не представляются в налоговый орган, если непредставление документов, подтверждающих обоснованность применения нулевой ставки НДС, одновременно с налоговой декларацией следует из законодательства государства - члена таможенного союза, на территории которого осуществляется переработка.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случае, если налогоплательщиком (плательщиком) выполняются, оказываются несколько видов работ, услуг, порядок налогообложения которых регулируется настоящим Протоколом, и реализация одних работ, услуг носит вспомогательный характер по отношению к реализации других работ, услуг, то местом реализации вспомогательных работ, услуг признается место реализации основных работ, услуг.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настоящий Протокол могут вноситься изменения и дополнения, которые оформляются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не реже одного раза в год рассматривают вопрос о целесообразности внесения изменений и дополнений в настоящий Протокол.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между Сторонами, связанные с толкованием и (или) применением настоящего Протокола, разрешаются путем консультаций или переговоров заинтересованных Сторон. В случае недостижения согласия в течение шести месяцев с даты начала таких консультаций или переговоров спор передается по инициативе любой из заинтересованных Сторон на рассмотрение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подлежит применению с даты вступления в силу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Санкт-Петербурге 11 декабря 2009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/>
          <w:color w:val="000000"/>
          <w:sz w:val="28"/>
        </w:rPr>
        <w:t>За                     За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Правительство          Правительство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             Республики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   Казахстан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