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894c" w14:textId="5b38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перемещения товаров по линиям электропередачи и трубопроводным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432. Утратило силу постановлением Правительства Республики Казахстан от 3 ноября 2011 года № 1282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03.11.2011 </w:t>
      </w:r>
      <w:r>
        <w:rPr>
          <w:rFonts w:ascii="Times New Roman"/>
          <w:b w:val="false"/>
          <w:i w:val="false"/>
          <w:color w:val="ff0000"/>
          <w:sz w:val="28"/>
        </w:rPr>
        <w:t>№ 1282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порядке перемещения товаров по линиям электропередачи и трубопроводным транспортом.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2 предусмотрен в редакции постановления Правительства РК от 16.06.2010 № 594 (не подлежит опубликованию).</w:t>
      </w:r>
      <w:r>
        <w:br/>
      </w:r>
      <w:r>
        <w:rPr>
          <w:rFonts w:ascii="Times New Roman"/>
          <w:b w:val="false"/>
          <w:i w:val="false"/>
          <w:color w:val="000000"/>
          <w:sz w:val="28"/>
        </w:rPr>
        <w:t>
      2. Подписать Соглашение о порядке перемещения товаров по линиям электропередачи и трубопроводным транспортом.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мая 2010 года № 432</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перемещения товаров</w:t>
      </w:r>
      <w:r>
        <w:br/>
      </w:r>
      <w:r>
        <w:rPr>
          <w:rFonts w:ascii="Times New Roman"/>
          <w:b/>
          <w:i w:val="false"/>
          <w:color w:val="000000"/>
        </w:rPr>
        <w:t>
по линиям электропередачи и трубопроводным транспортом</w:t>
      </w:r>
    </w:p>
    <w:bookmarkEnd w:id="2"/>
    <w:bookmarkStart w:name="z7" w:id="3"/>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достижения договоренностей о порядке перемещения товаров по линиям электропередачи и трубопроводным транспортом,</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4"/>
    <w:bookmarkStart w:name="z12" w:id="5"/>
    <w:p>
      <w:pPr>
        <w:spacing w:after="0"/>
        <w:ind w:left="0"/>
        <w:jc w:val="both"/>
      </w:pPr>
      <w:r>
        <w:rPr>
          <w:rFonts w:ascii="Times New Roman"/>
          <w:b w:val="false"/>
          <w:i w:val="false"/>
          <w:color w:val="000000"/>
          <w:sz w:val="28"/>
        </w:rPr>
        <w:t>
      Настоящее Соглашение определяет порядок ввоза на таможенную территорию таможенного союза, вывоза с этой территории и перемещения по таможенной территории таможенного союза товаров, находящихся под таможенным контролем,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особенности их таможенного декларирования, а также применения для таких товаров таможенной процедуры таможенного транзита.</w:t>
      </w:r>
    </w:p>
    <w:bookmarkEnd w:id="5"/>
    <w:bookmarkStart w:name="z13" w:id="6"/>
    <w:p>
      <w:pPr>
        <w:spacing w:after="0"/>
        <w:ind w:left="0"/>
        <w:jc w:val="left"/>
      </w:pPr>
      <w:r>
        <w:rPr>
          <w:rFonts w:ascii="Times New Roman"/>
          <w:b/>
          <w:i w:val="false"/>
          <w:color w:val="000000"/>
        </w:rPr>
        <w:t xml:space="preserve"> 
Статья 2</w:t>
      </w:r>
      <w:r>
        <w:br/>
      </w:r>
      <w:r>
        <w:rPr>
          <w:rFonts w:ascii="Times New Roman"/>
          <w:b/>
          <w:i w:val="false"/>
          <w:color w:val="000000"/>
        </w:rPr>
        <w:t>
Основные термины, используемые в настоящем Соглашении</w:t>
      </w:r>
    </w:p>
    <w:bookmarkEnd w:id="6"/>
    <w:bookmarkStart w:name="z14" w:id="7"/>
    <w:p>
      <w:pPr>
        <w:spacing w:after="0"/>
        <w:ind w:left="0"/>
        <w:jc w:val="both"/>
      </w:pPr>
      <w:r>
        <w:rPr>
          <w:rFonts w:ascii="Times New Roman"/>
          <w:b w:val="false"/>
          <w:i w:val="false"/>
          <w:color w:val="000000"/>
          <w:sz w:val="28"/>
        </w:rPr>
        <w:t>
      1. В настоящем Соглашении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1) транспортировщик - лицо, являющееся ответственным за использование трубопроводного транспорта и (или) за перемещение товаров трубопроводным транспортом при наличии договора (договоров) на перемещение (организацию перемещения), а также за контроль и учет товаров, перемещаемых трубопроводным транспортом;</w:t>
      </w:r>
      <w:r>
        <w:br/>
      </w:r>
      <w:r>
        <w:rPr>
          <w:rFonts w:ascii="Times New Roman"/>
          <w:b w:val="false"/>
          <w:i w:val="false"/>
          <w:color w:val="000000"/>
          <w:sz w:val="28"/>
        </w:rPr>
        <w:t>
</w:t>
      </w:r>
      <w:r>
        <w:rPr>
          <w:rFonts w:ascii="Times New Roman"/>
          <w:b w:val="false"/>
          <w:i w:val="false"/>
          <w:color w:val="000000"/>
          <w:sz w:val="28"/>
        </w:rPr>
        <w:t>
      2) оператор - лицо, являющееся ответственным за использование линий электропередачи и (или) за перемещение товаров по линиям электропередачи при наличии договора (договоров) на перемещение (организацию перемещения), а также за контроль и учет товаров, перемещаемых по линиям электропередачи;</w:t>
      </w:r>
      <w:r>
        <w:br/>
      </w:r>
      <w:r>
        <w:rPr>
          <w:rFonts w:ascii="Times New Roman"/>
          <w:b w:val="false"/>
          <w:i w:val="false"/>
          <w:color w:val="000000"/>
          <w:sz w:val="28"/>
        </w:rPr>
        <w:t>
</w:t>
      </w:r>
      <w:r>
        <w:rPr>
          <w:rFonts w:ascii="Times New Roman"/>
          <w:b w:val="false"/>
          <w:i w:val="false"/>
          <w:color w:val="000000"/>
          <w:sz w:val="28"/>
        </w:rPr>
        <w:t>
      3) акт о перемещении товара - документ, составляемый в отношении товаров, перемещаемых через таможенную границу таможенного союза и (или) находящихся под таможенным контролем, оформляемый транспортировщиком (оператором) на основании показаний приборов учета товаров, перемещаемых по линиям электропередачи и трубопроводным транспортом, содержащий следующие сведения:</w:t>
      </w:r>
      <w:r>
        <w:br/>
      </w:r>
      <w:r>
        <w:rPr>
          <w:rFonts w:ascii="Times New Roman"/>
          <w:b w:val="false"/>
          <w:i w:val="false"/>
          <w:color w:val="000000"/>
          <w:sz w:val="28"/>
        </w:rPr>
        <w:t>
</w:t>
      </w:r>
      <w:r>
        <w:rPr>
          <w:rFonts w:ascii="Times New Roman"/>
          <w:b w:val="false"/>
          <w:i w:val="false"/>
          <w:color w:val="000000"/>
          <w:sz w:val="28"/>
        </w:rPr>
        <w:t>
      - для товаров, перемещаемых трубопроводным транспортом:</w:t>
      </w:r>
      <w:r>
        <w:br/>
      </w:r>
      <w:r>
        <w:rPr>
          <w:rFonts w:ascii="Times New Roman"/>
          <w:b w:val="false"/>
          <w:i w:val="false"/>
          <w:color w:val="000000"/>
          <w:sz w:val="28"/>
        </w:rPr>
        <w:t>
</w:t>
      </w:r>
      <w:r>
        <w:rPr>
          <w:rFonts w:ascii="Times New Roman"/>
          <w:b w:val="false"/>
          <w:i w:val="false"/>
          <w:color w:val="000000"/>
          <w:sz w:val="28"/>
        </w:rPr>
        <w:t>
      номер и дата составления акта;</w:t>
      </w:r>
      <w:r>
        <w:br/>
      </w:r>
      <w:r>
        <w:rPr>
          <w:rFonts w:ascii="Times New Roman"/>
          <w:b w:val="false"/>
          <w:i w:val="false"/>
          <w:color w:val="000000"/>
          <w:sz w:val="28"/>
        </w:rPr>
        <w:t>
</w:t>
      </w:r>
      <w:r>
        <w:rPr>
          <w:rFonts w:ascii="Times New Roman"/>
          <w:b w:val="false"/>
          <w:i w:val="false"/>
          <w:color w:val="000000"/>
          <w:sz w:val="28"/>
        </w:rPr>
        <w:t>
      наименование прибора учета и его регистрационный номер (за исключением природного газа, перемещаемого трубопроводным транспортом);</w:t>
      </w:r>
      <w:r>
        <w:br/>
      </w:r>
      <w:r>
        <w:rPr>
          <w:rFonts w:ascii="Times New Roman"/>
          <w:b w:val="false"/>
          <w:i w:val="false"/>
          <w:color w:val="000000"/>
          <w:sz w:val="28"/>
        </w:rPr>
        <w:t>
</w:t>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w:t>
      </w:r>
      <w:r>
        <w:rPr>
          <w:rFonts w:ascii="Times New Roman"/>
          <w:b w:val="false"/>
          <w:i w:val="false"/>
          <w:color w:val="000000"/>
          <w:sz w:val="28"/>
        </w:rPr>
        <w:t>
      наименование (предприятия) владельца места установки приборов учета (за исключением природного газа и нефти, перемещаемых трубопроводным транспортом);</w:t>
      </w:r>
      <w:r>
        <w:br/>
      </w:r>
      <w:r>
        <w:rPr>
          <w:rFonts w:ascii="Times New Roman"/>
          <w:b w:val="false"/>
          <w:i w:val="false"/>
          <w:color w:val="000000"/>
          <w:sz w:val="28"/>
        </w:rPr>
        <w:t>
</w:t>
      </w:r>
      <w:r>
        <w:rPr>
          <w:rFonts w:ascii="Times New Roman"/>
          <w:b w:val="false"/>
          <w:i w:val="false"/>
          <w:color w:val="000000"/>
          <w:sz w:val="28"/>
        </w:rPr>
        <w:t>
      время и дата (период) снятия показаний;</w:t>
      </w:r>
      <w:r>
        <w:br/>
      </w:r>
      <w:r>
        <w:rPr>
          <w:rFonts w:ascii="Times New Roman"/>
          <w:b w:val="false"/>
          <w:i w:val="false"/>
          <w:color w:val="000000"/>
          <w:sz w:val="28"/>
        </w:rPr>
        <w:t>
</w:t>
      </w:r>
      <w:r>
        <w:rPr>
          <w:rFonts w:ascii="Times New Roman"/>
          <w:b w:val="false"/>
          <w:i w:val="false"/>
          <w:color w:val="000000"/>
          <w:sz w:val="28"/>
        </w:rPr>
        <w:t>
      производитель товара (за исключением природного газа, перемещаемого трубопроводным транспортом);</w:t>
      </w:r>
      <w:r>
        <w:br/>
      </w:r>
      <w:r>
        <w:rPr>
          <w:rFonts w:ascii="Times New Roman"/>
          <w:b w:val="false"/>
          <w:i w:val="false"/>
          <w:color w:val="000000"/>
          <w:sz w:val="28"/>
        </w:rPr>
        <w:t>
</w:t>
      </w:r>
      <w:r>
        <w:rPr>
          <w:rFonts w:ascii="Times New Roman"/>
          <w:b w:val="false"/>
          <w:i w:val="false"/>
          <w:color w:val="000000"/>
          <w:sz w:val="28"/>
        </w:rPr>
        <w:t>
      получатель (получатели) товара (за исключением природного газа, перемещаемого трубопроводным транспортом);</w:t>
      </w:r>
      <w:r>
        <w:br/>
      </w:r>
      <w:r>
        <w:rPr>
          <w:rFonts w:ascii="Times New Roman"/>
          <w:b w:val="false"/>
          <w:i w:val="false"/>
          <w:color w:val="000000"/>
          <w:sz w:val="28"/>
        </w:rPr>
        <w:t>
</w:t>
      </w:r>
      <w:r>
        <w:rPr>
          <w:rFonts w:ascii="Times New Roman"/>
          <w:b w:val="false"/>
          <w:i w:val="false"/>
          <w:color w:val="000000"/>
          <w:sz w:val="28"/>
        </w:rPr>
        <w:t>
      отправитель (отправители) товара (за исключением природного газа, перемещаемого трубопроводным транспортом);</w:t>
      </w:r>
      <w:r>
        <w:br/>
      </w:r>
      <w:r>
        <w:rPr>
          <w:rFonts w:ascii="Times New Roman"/>
          <w:b w:val="false"/>
          <w:i w:val="false"/>
          <w:color w:val="000000"/>
          <w:sz w:val="28"/>
        </w:rPr>
        <w:t>
</w:t>
      </w:r>
      <w:r>
        <w:rPr>
          <w:rFonts w:ascii="Times New Roman"/>
          <w:b w:val="false"/>
          <w:i w:val="false"/>
          <w:color w:val="000000"/>
          <w:sz w:val="28"/>
        </w:rPr>
        <w:t>
      номер таможенной декларации (за исключением природного газа, перемещаемого трубопроводным транспортом);</w:t>
      </w:r>
      <w:r>
        <w:br/>
      </w:r>
      <w:r>
        <w:rPr>
          <w:rFonts w:ascii="Times New Roman"/>
          <w:b w:val="false"/>
          <w:i w:val="false"/>
          <w:color w:val="000000"/>
          <w:sz w:val="28"/>
        </w:rPr>
        <w:t>
</w:t>
      </w:r>
      <w:r>
        <w:rPr>
          <w:rFonts w:ascii="Times New Roman"/>
          <w:b w:val="false"/>
          <w:i w:val="false"/>
          <w:color w:val="000000"/>
          <w:sz w:val="28"/>
        </w:rPr>
        <w:t>
      физико-химические характеристики товара, в соответствии с техническими регламентами и национальными стандартами (за исключением природного газа, перемещаемого трубопроводным транспортом);</w:t>
      </w:r>
      <w:r>
        <w:br/>
      </w:r>
      <w:r>
        <w:rPr>
          <w:rFonts w:ascii="Times New Roman"/>
          <w:b w:val="false"/>
          <w:i w:val="false"/>
          <w:color w:val="000000"/>
          <w:sz w:val="28"/>
        </w:rPr>
        <w:t>
</w:t>
      </w:r>
      <w:r>
        <w:rPr>
          <w:rFonts w:ascii="Times New Roman"/>
          <w:b w:val="false"/>
          <w:i w:val="false"/>
          <w:color w:val="000000"/>
          <w:sz w:val="28"/>
        </w:rPr>
        <w:t>
      количество перемещенного товара;</w:t>
      </w:r>
      <w:r>
        <w:br/>
      </w:r>
      <w:r>
        <w:rPr>
          <w:rFonts w:ascii="Times New Roman"/>
          <w:b w:val="false"/>
          <w:i w:val="false"/>
          <w:color w:val="000000"/>
          <w:sz w:val="28"/>
        </w:rPr>
        <w:t>
</w:t>
      </w:r>
      <w:r>
        <w:rPr>
          <w:rFonts w:ascii="Times New Roman"/>
          <w:b w:val="false"/>
          <w:i w:val="false"/>
          <w:color w:val="000000"/>
          <w:sz w:val="28"/>
        </w:rPr>
        <w:t>
      - для товаров, перемещаемых по линиям электропередачи:</w:t>
      </w:r>
      <w:r>
        <w:br/>
      </w:r>
      <w:r>
        <w:rPr>
          <w:rFonts w:ascii="Times New Roman"/>
          <w:b w:val="false"/>
          <w:i w:val="false"/>
          <w:color w:val="000000"/>
          <w:sz w:val="28"/>
        </w:rPr>
        <w:t>
</w:t>
      </w:r>
      <w:r>
        <w:rPr>
          <w:rFonts w:ascii="Times New Roman"/>
          <w:b w:val="false"/>
          <w:i w:val="false"/>
          <w:color w:val="000000"/>
          <w:sz w:val="28"/>
        </w:rPr>
        <w:t>
      номер и дата составления акта;</w:t>
      </w:r>
      <w:r>
        <w:br/>
      </w:r>
      <w:r>
        <w:rPr>
          <w:rFonts w:ascii="Times New Roman"/>
          <w:b w:val="false"/>
          <w:i w:val="false"/>
          <w:color w:val="000000"/>
          <w:sz w:val="28"/>
        </w:rPr>
        <w:t>
</w:t>
      </w:r>
      <w:r>
        <w:rPr>
          <w:rFonts w:ascii="Times New Roman"/>
          <w:b w:val="false"/>
          <w:i w:val="false"/>
          <w:color w:val="000000"/>
          <w:sz w:val="28"/>
        </w:rPr>
        <w:t>
      наименование прибора учета и его регистрационный номер;</w:t>
      </w:r>
      <w:r>
        <w:br/>
      </w:r>
      <w:r>
        <w:rPr>
          <w:rFonts w:ascii="Times New Roman"/>
          <w:b w:val="false"/>
          <w:i w:val="false"/>
          <w:color w:val="000000"/>
          <w:sz w:val="28"/>
        </w:rPr>
        <w:t>
</w:t>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w:t>
      </w:r>
      <w:r>
        <w:rPr>
          <w:rFonts w:ascii="Times New Roman"/>
          <w:b w:val="false"/>
          <w:i w:val="false"/>
          <w:color w:val="000000"/>
          <w:sz w:val="28"/>
        </w:rPr>
        <w:t>
      наименование (предприятия) владельца места установки приборов учета;</w:t>
      </w:r>
      <w:r>
        <w:br/>
      </w:r>
      <w:r>
        <w:rPr>
          <w:rFonts w:ascii="Times New Roman"/>
          <w:b w:val="false"/>
          <w:i w:val="false"/>
          <w:color w:val="000000"/>
          <w:sz w:val="28"/>
        </w:rPr>
        <w:t>
</w:t>
      </w:r>
      <w:r>
        <w:rPr>
          <w:rFonts w:ascii="Times New Roman"/>
          <w:b w:val="false"/>
          <w:i w:val="false"/>
          <w:color w:val="000000"/>
          <w:sz w:val="28"/>
        </w:rPr>
        <w:t>
      наименование линий электропередачи;</w:t>
      </w:r>
      <w:r>
        <w:br/>
      </w:r>
      <w:r>
        <w:rPr>
          <w:rFonts w:ascii="Times New Roman"/>
          <w:b w:val="false"/>
          <w:i w:val="false"/>
          <w:color w:val="000000"/>
          <w:sz w:val="28"/>
        </w:rPr>
        <w:t>
</w:t>
      </w:r>
      <w:r>
        <w:rPr>
          <w:rFonts w:ascii="Times New Roman"/>
          <w:b w:val="false"/>
          <w:i w:val="false"/>
          <w:color w:val="000000"/>
          <w:sz w:val="28"/>
        </w:rPr>
        <w:t>
      время и дата (период) снятия показаний;</w:t>
      </w:r>
      <w:r>
        <w:br/>
      </w:r>
      <w:r>
        <w:rPr>
          <w:rFonts w:ascii="Times New Roman"/>
          <w:b w:val="false"/>
          <w:i w:val="false"/>
          <w:color w:val="000000"/>
          <w:sz w:val="28"/>
        </w:rPr>
        <w:t>
</w:t>
      </w:r>
      <w:r>
        <w:rPr>
          <w:rFonts w:ascii="Times New Roman"/>
          <w:b w:val="false"/>
          <w:i w:val="false"/>
          <w:color w:val="000000"/>
          <w:sz w:val="28"/>
        </w:rPr>
        <w:t>
      количество перемещенного товара;</w:t>
      </w:r>
      <w:r>
        <w:br/>
      </w:r>
      <w:r>
        <w:rPr>
          <w:rFonts w:ascii="Times New Roman"/>
          <w:b w:val="false"/>
          <w:i w:val="false"/>
          <w:color w:val="000000"/>
          <w:sz w:val="28"/>
        </w:rPr>
        <w:t>
</w:t>
      </w:r>
      <w:r>
        <w:rPr>
          <w:rFonts w:ascii="Times New Roman"/>
          <w:b w:val="false"/>
          <w:i w:val="false"/>
          <w:color w:val="000000"/>
          <w:sz w:val="28"/>
        </w:rPr>
        <w:t>
      4) акт о фактической поставке электроэнергии по внешнеторговому договору - документ, оформленный в отношении товаров, перемещаемых через таможенную границу таможенного союза, оформляемый на основании показаний приборов учета товаров, перемещаемых по линиям электропередачи, содержащий следующие сведения:</w:t>
      </w:r>
      <w:r>
        <w:br/>
      </w:r>
      <w:r>
        <w:rPr>
          <w:rFonts w:ascii="Times New Roman"/>
          <w:b w:val="false"/>
          <w:i w:val="false"/>
          <w:color w:val="000000"/>
          <w:sz w:val="28"/>
        </w:rPr>
        <w:t>
</w:t>
      </w:r>
      <w:r>
        <w:rPr>
          <w:rFonts w:ascii="Times New Roman"/>
          <w:b w:val="false"/>
          <w:i w:val="false"/>
          <w:color w:val="000000"/>
          <w:sz w:val="28"/>
        </w:rPr>
        <w:t>
      номер и дата составления акта;</w:t>
      </w:r>
      <w:r>
        <w:br/>
      </w:r>
      <w:r>
        <w:rPr>
          <w:rFonts w:ascii="Times New Roman"/>
          <w:b w:val="false"/>
          <w:i w:val="false"/>
          <w:color w:val="000000"/>
          <w:sz w:val="28"/>
        </w:rPr>
        <w:t>
</w:t>
      </w:r>
      <w:r>
        <w:rPr>
          <w:rFonts w:ascii="Times New Roman"/>
          <w:b w:val="false"/>
          <w:i w:val="false"/>
          <w:color w:val="000000"/>
          <w:sz w:val="28"/>
        </w:rPr>
        <w:t>
      номер и дата внешнеторгового договора;</w:t>
      </w:r>
      <w:r>
        <w:br/>
      </w:r>
      <w:r>
        <w:rPr>
          <w:rFonts w:ascii="Times New Roman"/>
          <w:b w:val="false"/>
          <w:i w:val="false"/>
          <w:color w:val="000000"/>
          <w:sz w:val="28"/>
        </w:rPr>
        <w:t>
</w:t>
      </w:r>
      <w:r>
        <w:rPr>
          <w:rFonts w:ascii="Times New Roman"/>
          <w:b w:val="false"/>
          <w:i w:val="false"/>
          <w:color w:val="000000"/>
          <w:sz w:val="28"/>
        </w:rPr>
        <w:t>
      период поставки;</w:t>
      </w:r>
      <w:r>
        <w:br/>
      </w:r>
      <w:r>
        <w:rPr>
          <w:rFonts w:ascii="Times New Roman"/>
          <w:b w:val="false"/>
          <w:i w:val="false"/>
          <w:color w:val="000000"/>
          <w:sz w:val="28"/>
        </w:rPr>
        <w:t>
</w:t>
      </w:r>
      <w:r>
        <w:rPr>
          <w:rFonts w:ascii="Times New Roman"/>
          <w:b w:val="false"/>
          <w:i w:val="false"/>
          <w:color w:val="000000"/>
          <w:sz w:val="28"/>
        </w:rPr>
        <w:t>
      количество перемещенного товара;</w:t>
      </w:r>
      <w:r>
        <w:br/>
      </w:r>
      <w:r>
        <w:rPr>
          <w:rFonts w:ascii="Times New Roman"/>
          <w:b w:val="false"/>
          <w:i w:val="false"/>
          <w:color w:val="000000"/>
          <w:sz w:val="28"/>
        </w:rPr>
        <w:t>
</w:t>
      </w:r>
      <w:r>
        <w:rPr>
          <w:rFonts w:ascii="Times New Roman"/>
          <w:b w:val="false"/>
          <w:i w:val="false"/>
          <w:color w:val="000000"/>
          <w:sz w:val="28"/>
        </w:rPr>
        <w:t>
      страна происхождения товаров;</w:t>
      </w:r>
      <w:r>
        <w:br/>
      </w:r>
      <w:r>
        <w:rPr>
          <w:rFonts w:ascii="Times New Roman"/>
          <w:b w:val="false"/>
          <w:i w:val="false"/>
          <w:color w:val="000000"/>
          <w:sz w:val="28"/>
        </w:rPr>
        <w:t>
</w:t>
      </w:r>
      <w:r>
        <w:rPr>
          <w:rFonts w:ascii="Times New Roman"/>
          <w:b w:val="false"/>
          <w:i w:val="false"/>
          <w:color w:val="000000"/>
          <w:sz w:val="28"/>
        </w:rPr>
        <w:t>
      экспортер (импортер) товара;</w:t>
      </w:r>
      <w:r>
        <w:br/>
      </w:r>
      <w:r>
        <w:rPr>
          <w:rFonts w:ascii="Times New Roman"/>
          <w:b w:val="false"/>
          <w:i w:val="false"/>
          <w:color w:val="000000"/>
          <w:sz w:val="28"/>
        </w:rPr>
        <w:t>
</w:t>
      </w:r>
      <w:r>
        <w:rPr>
          <w:rFonts w:ascii="Times New Roman"/>
          <w:b w:val="false"/>
          <w:i w:val="false"/>
          <w:color w:val="000000"/>
          <w:sz w:val="28"/>
        </w:rPr>
        <w:t>
      страна назначения товара;</w:t>
      </w:r>
      <w:r>
        <w:br/>
      </w:r>
      <w:r>
        <w:rPr>
          <w:rFonts w:ascii="Times New Roman"/>
          <w:b w:val="false"/>
          <w:i w:val="false"/>
          <w:color w:val="000000"/>
          <w:sz w:val="28"/>
        </w:rPr>
        <w:t>
</w:t>
      </w:r>
      <w:r>
        <w:rPr>
          <w:rFonts w:ascii="Times New Roman"/>
          <w:b w:val="false"/>
          <w:i w:val="false"/>
          <w:color w:val="000000"/>
          <w:sz w:val="28"/>
        </w:rPr>
        <w:t>
      5) акт о фактической поставке природного газа - документ, оформленный в отношении природного газа, перемещаемого трубопроводным транспортом через таможенную границу таможенного союза, составленный на основании показаний приборов учета, расположенных в местах, где проведение замеров обусловлено технологией транспортировки природного газа, и (или) определенных условиями внешнеторгового договора (внешнеторговых договоров), на основании которого осуществляется такое перемещение, содержащий следующие сведения:</w:t>
      </w:r>
      <w:r>
        <w:br/>
      </w:r>
      <w:r>
        <w:rPr>
          <w:rFonts w:ascii="Times New Roman"/>
          <w:b w:val="false"/>
          <w:i w:val="false"/>
          <w:color w:val="000000"/>
          <w:sz w:val="28"/>
        </w:rPr>
        <w:t>
</w:t>
      </w:r>
      <w:r>
        <w:rPr>
          <w:rFonts w:ascii="Times New Roman"/>
          <w:b w:val="false"/>
          <w:i w:val="false"/>
          <w:color w:val="000000"/>
          <w:sz w:val="28"/>
        </w:rPr>
        <w:t>
      номер и дата составления акта;</w:t>
      </w:r>
      <w:r>
        <w:br/>
      </w:r>
      <w:r>
        <w:rPr>
          <w:rFonts w:ascii="Times New Roman"/>
          <w:b w:val="false"/>
          <w:i w:val="false"/>
          <w:color w:val="000000"/>
          <w:sz w:val="28"/>
        </w:rPr>
        <w:t>
</w:t>
      </w:r>
      <w:r>
        <w:rPr>
          <w:rFonts w:ascii="Times New Roman"/>
          <w:b w:val="false"/>
          <w:i w:val="false"/>
          <w:color w:val="000000"/>
          <w:sz w:val="28"/>
        </w:rPr>
        <w:t>
      номер и дата внешнеторгового договора;</w:t>
      </w:r>
      <w:r>
        <w:br/>
      </w:r>
      <w:r>
        <w:rPr>
          <w:rFonts w:ascii="Times New Roman"/>
          <w:b w:val="false"/>
          <w:i w:val="false"/>
          <w:color w:val="000000"/>
          <w:sz w:val="28"/>
        </w:rPr>
        <w:t>
</w:t>
      </w:r>
      <w:r>
        <w:rPr>
          <w:rFonts w:ascii="Times New Roman"/>
          <w:b w:val="false"/>
          <w:i w:val="false"/>
          <w:color w:val="000000"/>
          <w:sz w:val="28"/>
        </w:rPr>
        <w:t>
      период поставки;</w:t>
      </w:r>
      <w:r>
        <w:br/>
      </w:r>
      <w:r>
        <w:rPr>
          <w:rFonts w:ascii="Times New Roman"/>
          <w:b w:val="false"/>
          <w:i w:val="false"/>
          <w:color w:val="000000"/>
          <w:sz w:val="28"/>
        </w:rPr>
        <w:t>
</w:t>
      </w:r>
      <w:r>
        <w:rPr>
          <w:rFonts w:ascii="Times New Roman"/>
          <w:b w:val="false"/>
          <w:i w:val="false"/>
          <w:color w:val="000000"/>
          <w:sz w:val="28"/>
        </w:rPr>
        <w:t>
      количество перемещенного товара;</w:t>
      </w:r>
      <w:r>
        <w:br/>
      </w:r>
      <w:r>
        <w:rPr>
          <w:rFonts w:ascii="Times New Roman"/>
          <w:b w:val="false"/>
          <w:i w:val="false"/>
          <w:color w:val="000000"/>
          <w:sz w:val="28"/>
        </w:rPr>
        <w:t>
</w:t>
      </w:r>
      <w:r>
        <w:rPr>
          <w:rFonts w:ascii="Times New Roman"/>
          <w:b w:val="false"/>
          <w:i w:val="false"/>
          <w:color w:val="000000"/>
          <w:sz w:val="28"/>
        </w:rPr>
        <w:t>
      экспортер (импортер) товара;</w:t>
      </w:r>
      <w:r>
        <w:br/>
      </w:r>
      <w:r>
        <w:rPr>
          <w:rFonts w:ascii="Times New Roman"/>
          <w:b w:val="false"/>
          <w:i w:val="false"/>
          <w:color w:val="000000"/>
          <w:sz w:val="28"/>
        </w:rPr>
        <w:t>
</w:t>
      </w:r>
      <w:r>
        <w:rPr>
          <w:rFonts w:ascii="Times New Roman"/>
          <w:b w:val="false"/>
          <w:i w:val="false"/>
          <w:color w:val="000000"/>
          <w:sz w:val="28"/>
        </w:rPr>
        <w:t>
      6) центральный таможенный орган - с белорусской Стороны - Государственный таможенный комитет Республики Беларусь, с казахстанской стороны - Комитет таможенного контроля Министерства финансов Республики Казахстан, с российской Стороны - Федеральная таможенная служба Российской Федерации;</w:t>
      </w:r>
      <w:r>
        <w:br/>
      </w:r>
      <w:r>
        <w:rPr>
          <w:rFonts w:ascii="Times New Roman"/>
          <w:b w:val="false"/>
          <w:i w:val="false"/>
          <w:color w:val="000000"/>
          <w:sz w:val="28"/>
        </w:rPr>
        <w:t>
</w:t>
      </w:r>
      <w:r>
        <w:rPr>
          <w:rFonts w:ascii="Times New Roman"/>
          <w:b w:val="false"/>
          <w:i w:val="false"/>
          <w:color w:val="000000"/>
          <w:sz w:val="28"/>
        </w:rPr>
        <w:t>
      7) места ввоза - места установки приборов учета товаров, перемещаемых по линиям электропередачи и (или) трубопроводным транспортом, определенные в соответствии со статьей 337 Таможенного кодекса таможенного союза и расположенные на территории таможенного союза или сопредельного государства, на основании показаний которых определяется количество товаров, ввезенных на таможенную территорию таможенного союза по линиям электропередачи и (или) трубопроводным транспортом;</w:t>
      </w:r>
      <w:r>
        <w:br/>
      </w:r>
      <w:r>
        <w:rPr>
          <w:rFonts w:ascii="Times New Roman"/>
          <w:b w:val="false"/>
          <w:i w:val="false"/>
          <w:color w:val="000000"/>
          <w:sz w:val="28"/>
        </w:rPr>
        <w:t>
</w:t>
      </w:r>
      <w:r>
        <w:rPr>
          <w:rFonts w:ascii="Times New Roman"/>
          <w:b w:val="false"/>
          <w:i w:val="false"/>
          <w:color w:val="000000"/>
          <w:sz w:val="28"/>
        </w:rPr>
        <w:t>
      8) места вывоза - места установки приборов учета товаров, перемещаемых по линиям электропередачи и (или) трубопроводным транспортом, определенные в соответствии со статьей 337 Таможенного кодекса таможенного союза и расположенные на территории таможенного союза или сопредельного государства, на основании показаний которых определяется количество товаров, вывезенных с таможенной территории таможенного союза по линиям электропередачи и (или) трубопроводным транспортом;</w:t>
      </w:r>
      <w:r>
        <w:br/>
      </w:r>
      <w:r>
        <w:rPr>
          <w:rFonts w:ascii="Times New Roman"/>
          <w:b w:val="false"/>
          <w:i w:val="false"/>
          <w:color w:val="000000"/>
          <w:sz w:val="28"/>
        </w:rPr>
        <w:t>
</w:t>
      </w:r>
      <w:r>
        <w:rPr>
          <w:rFonts w:ascii="Times New Roman"/>
          <w:b w:val="false"/>
          <w:i w:val="false"/>
          <w:color w:val="000000"/>
          <w:sz w:val="28"/>
        </w:rPr>
        <w:t>
      9) место отправления - место установки приборов учета товаров, перемещаемых трубопроводным транспортом, находящихся на территории государства-члена таможенного союза, с территории которого начинается перемещение таких товаров, определенное с учетом требований пункта 5 статьи 335 или пункта 4 статьи 336;</w:t>
      </w:r>
      <w:r>
        <w:br/>
      </w:r>
      <w:r>
        <w:rPr>
          <w:rFonts w:ascii="Times New Roman"/>
          <w:b w:val="false"/>
          <w:i w:val="false"/>
          <w:color w:val="000000"/>
          <w:sz w:val="28"/>
        </w:rPr>
        <w:t>
</w:t>
      </w:r>
      <w:r>
        <w:rPr>
          <w:rFonts w:ascii="Times New Roman"/>
          <w:b w:val="false"/>
          <w:i w:val="false"/>
          <w:color w:val="000000"/>
          <w:sz w:val="28"/>
        </w:rPr>
        <w:t>
      10) место назначения - место установки приборов учета товаров, перемещаемых трубопроводным транспортом, находящихся на территории государства-члена таможенного союза, на территории которого завершается перемещение таких товаров, определенное с учетом требований пункта 6 статьи 335 или пункта 4 статьи 336;</w:t>
      </w:r>
      <w:r>
        <w:br/>
      </w:r>
      <w:r>
        <w:rPr>
          <w:rFonts w:ascii="Times New Roman"/>
          <w:b w:val="false"/>
          <w:i w:val="false"/>
          <w:color w:val="000000"/>
          <w:sz w:val="28"/>
        </w:rPr>
        <w:t>
</w:t>
      </w:r>
      <w:r>
        <w:rPr>
          <w:rFonts w:ascii="Times New Roman"/>
          <w:b w:val="false"/>
          <w:i w:val="false"/>
          <w:color w:val="000000"/>
          <w:sz w:val="28"/>
        </w:rPr>
        <w:t>
      11) смешанная перевозка - перевозка товаров трубопроводным транспортом с последующей перегрузкой товаров на иные виды транспорта, а также перевозка товаров транспортом, отличным от трубопроводного транспорта, с последующей перегрузкой на трубопроводный транспорт.</w:t>
      </w:r>
      <w:r>
        <w:br/>
      </w:r>
      <w:r>
        <w:rPr>
          <w:rFonts w:ascii="Times New Roman"/>
          <w:b w:val="false"/>
          <w:i w:val="false"/>
          <w:color w:val="000000"/>
          <w:sz w:val="28"/>
        </w:rPr>
        <w:t>
</w:t>
      </w:r>
      <w:r>
        <w:rPr>
          <w:rFonts w:ascii="Times New Roman"/>
          <w:b w:val="false"/>
          <w:i w:val="false"/>
          <w:color w:val="000000"/>
          <w:sz w:val="28"/>
        </w:rPr>
        <w:t>
      2. Иные термины, используемые в настоящем Соглашении, применяются в значениях, определенных Таможенным кодексом таможенного союза.</w:t>
      </w:r>
      <w:r>
        <w:br/>
      </w:r>
      <w:r>
        <w:rPr>
          <w:rFonts w:ascii="Times New Roman"/>
          <w:b w:val="false"/>
          <w:i w:val="false"/>
          <w:color w:val="000000"/>
          <w:sz w:val="28"/>
        </w:rPr>
        <w:t>
</w:t>
      </w:r>
      <w:r>
        <w:rPr>
          <w:rFonts w:ascii="Times New Roman"/>
          <w:b w:val="false"/>
          <w:i w:val="false"/>
          <w:color w:val="000000"/>
          <w:sz w:val="28"/>
        </w:rPr>
        <w:t>
      3. В случае если акт о перемещении товара, акт о фактической поставке электроэнергии по внешнеторговому договору или акт о фактической поставке природного газа не содержат сведений, указанных в подпунктах 3), 4) и 5) пункта 1 настоящей статьи, недостающие сведения могут быть представлены в виде отдельных документов одновременно с этими документами.</w:t>
      </w:r>
      <w:r>
        <w:br/>
      </w:r>
      <w:r>
        <w:rPr>
          <w:rFonts w:ascii="Times New Roman"/>
          <w:b w:val="false"/>
          <w:i w:val="false"/>
          <w:color w:val="000000"/>
          <w:sz w:val="28"/>
        </w:rPr>
        <w:t>
</w:t>
      </w:r>
      <w:r>
        <w:rPr>
          <w:rFonts w:ascii="Times New Roman"/>
          <w:b w:val="false"/>
          <w:i w:val="false"/>
          <w:color w:val="000000"/>
          <w:sz w:val="28"/>
        </w:rPr>
        <w:t>
      В качестве акта о перемещении товара может использоваться акт сдачи-приемки товара, если в местах ввоза, вывоза, отправления или назначения осуществляется сдача-приемка товара от транспортировщика (оператора) другому транспортировщику (оператору) или получателю товаров, или от отправителя товаров транспортировщику (оператору) или получателю товаров.</w:t>
      </w:r>
    </w:p>
    <w:bookmarkEnd w:id="7"/>
    <w:bookmarkStart w:name="z61" w:id="8"/>
    <w:p>
      <w:pPr>
        <w:spacing w:after="0"/>
        <w:ind w:left="0"/>
        <w:jc w:val="left"/>
      </w:pPr>
      <w:r>
        <w:rPr>
          <w:rFonts w:ascii="Times New Roman"/>
          <w:b/>
          <w:i w:val="false"/>
          <w:color w:val="000000"/>
        </w:rPr>
        <w:t xml:space="preserve"> 
Статья 3</w:t>
      </w:r>
      <w:r>
        <w:br/>
      </w:r>
      <w:r>
        <w:rPr>
          <w:rFonts w:ascii="Times New Roman"/>
          <w:b/>
          <w:i w:val="false"/>
          <w:color w:val="000000"/>
        </w:rPr>
        <w:t>
Таможенное декларирование товаров, перемещаемых</w:t>
      </w:r>
      <w:r>
        <w:br/>
      </w:r>
      <w:r>
        <w:rPr>
          <w:rFonts w:ascii="Times New Roman"/>
          <w:b/>
          <w:i w:val="false"/>
          <w:color w:val="000000"/>
        </w:rPr>
        <w:t>
трубопроводным транспортом</w:t>
      </w:r>
    </w:p>
    <w:bookmarkEnd w:id="8"/>
    <w:bookmarkStart w:name="z62" w:id="9"/>
    <w:p>
      <w:pPr>
        <w:spacing w:after="0"/>
        <w:ind w:left="0"/>
        <w:jc w:val="both"/>
      </w:pPr>
      <w:r>
        <w:rPr>
          <w:rFonts w:ascii="Times New Roman"/>
          <w:b w:val="false"/>
          <w:i w:val="false"/>
          <w:color w:val="000000"/>
          <w:sz w:val="28"/>
        </w:rPr>
        <w:t>
      1. При таможенном декларировании товаров, перемещаемых трубопроводным транспортом, в том числе при осуществлении смешанных перевозок с использованием трубопроводного транспорта, допускается подача таможенной декларации, содержащей предварительные (ориентировочные) сведения, необходимые для таможенного декларирования товаров.</w:t>
      </w:r>
      <w:r>
        <w:br/>
      </w:r>
      <w:r>
        <w:rPr>
          <w:rFonts w:ascii="Times New Roman"/>
          <w:b w:val="false"/>
          <w:i w:val="false"/>
          <w:color w:val="000000"/>
          <w:sz w:val="28"/>
        </w:rPr>
        <w:t>
</w:t>
      </w:r>
      <w:r>
        <w:rPr>
          <w:rFonts w:ascii="Times New Roman"/>
          <w:b w:val="false"/>
          <w:i w:val="false"/>
          <w:color w:val="000000"/>
          <w:sz w:val="28"/>
        </w:rPr>
        <w:t>
      Подача таможенной декларации, содержащей предварительные (ориентировочные) сведения, осуществляется в сроки и в порядке, устанавливаемые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государств-членов таможенного союза может быть ограничен период времени, в течение которого транспортировщик осуществляет поставку товаров, выпущенных в соответствии с заявленной таможенной процедурой, из места отправления, а также из места ввоза.</w:t>
      </w:r>
      <w:r>
        <w:br/>
      </w:r>
      <w:r>
        <w:rPr>
          <w:rFonts w:ascii="Times New Roman"/>
          <w:b w:val="false"/>
          <w:i w:val="false"/>
          <w:color w:val="000000"/>
          <w:sz w:val="28"/>
        </w:rPr>
        <w:t>
</w:t>
      </w:r>
      <w:r>
        <w:rPr>
          <w:rFonts w:ascii="Times New Roman"/>
          <w:b w:val="false"/>
          <w:i w:val="false"/>
          <w:color w:val="000000"/>
          <w:sz w:val="28"/>
        </w:rPr>
        <w:t>
      3. В сроки и в порядке, устанавливаемые законодательством государств-членов таможенного союза, декларант обязан подать таможенную декларацию, содержащую точные сведения о фактически перемещенных товарах трубопроводным транспортом.</w:t>
      </w:r>
      <w:r>
        <w:br/>
      </w:r>
      <w:r>
        <w:rPr>
          <w:rFonts w:ascii="Times New Roman"/>
          <w:b w:val="false"/>
          <w:i w:val="false"/>
          <w:color w:val="000000"/>
          <w:sz w:val="28"/>
        </w:rPr>
        <w:t>
</w:t>
      </w:r>
      <w:r>
        <w:rPr>
          <w:rFonts w:ascii="Times New Roman"/>
          <w:b w:val="false"/>
          <w:i w:val="false"/>
          <w:color w:val="000000"/>
          <w:sz w:val="28"/>
        </w:rPr>
        <w:t>
      При подаче указанной таможенной декларации декларант обязан представить акты о перемещении товара (за исключением природного газа) с отметками таможенного органа государства-члена таможенного союза, на территории которого находятся приборы учета товаров, перемещаемых трубопроводным транспортом, подтверждающими вывоз за пределы таможенной территории таможенного союза, ввоз на таможенную территорию таможенного союза или перемещение по территории таможенного союза, составленные:</w:t>
      </w:r>
      <w:r>
        <w:br/>
      </w:r>
      <w:r>
        <w:rPr>
          <w:rFonts w:ascii="Times New Roman"/>
          <w:b w:val="false"/>
          <w:i w:val="false"/>
          <w:color w:val="000000"/>
          <w:sz w:val="28"/>
        </w:rPr>
        <w:t>
</w:t>
      </w:r>
      <w:r>
        <w:rPr>
          <w:rFonts w:ascii="Times New Roman"/>
          <w:b w:val="false"/>
          <w:i w:val="false"/>
          <w:color w:val="000000"/>
          <w:sz w:val="28"/>
        </w:rPr>
        <w:t>
      1) в месте ввоза и в месте вывоза при транзите иностранных товаров;</w:t>
      </w:r>
      <w:r>
        <w:br/>
      </w:r>
      <w:r>
        <w:rPr>
          <w:rFonts w:ascii="Times New Roman"/>
          <w:b w:val="false"/>
          <w:i w:val="false"/>
          <w:color w:val="000000"/>
          <w:sz w:val="28"/>
        </w:rPr>
        <w:t>
</w:t>
      </w:r>
      <w:r>
        <w:rPr>
          <w:rFonts w:ascii="Times New Roman"/>
          <w:b w:val="false"/>
          <w:i w:val="false"/>
          <w:color w:val="000000"/>
          <w:sz w:val="28"/>
        </w:rPr>
        <w:t>
      2) в месте отправления и месте вывоза при вывозе товаров;</w:t>
      </w:r>
      <w:r>
        <w:br/>
      </w:r>
      <w:r>
        <w:rPr>
          <w:rFonts w:ascii="Times New Roman"/>
          <w:b w:val="false"/>
          <w:i w:val="false"/>
          <w:color w:val="000000"/>
          <w:sz w:val="28"/>
        </w:rPr>
        <w:t>
</w:t>
      </w:r>
      <w:r>
        <w:rPr>
          <w:rFonts w:ascii="Times New Roman"/>
          <w:b w:val="false"/>
          <w:i w:val="false"/>
          <w:color w:val="000000"/>
          <w:sz w:val="28"/>
        </w:rPr>
        <w:t>
      3) в месте отправления и в месте назначения при перемещении внутри таможенного союза;</w:t>
      </w:r>
      <w:r>
        <w:br/>
      </w:r>
      <w:r>
        <w:rPr>
          <w:rFonts w:ascii="Times New Roman"/>
          <w:b w:val="false"/>
          <w:i w:val="false"/>
          <w:color w:val="000000"/>
          <w:sz w:val="28"/>
        </w:rPr>
        <w:t>
</w:t>
      </w:r>
      <w:r>
        <w:rPr>
          <w:rFonts w:ascii="Times New Roman"/>
          <w:b w:val="false"/>
          <w:i w:val="false"/>
          <w:color w:val="000000"/>
          <w:sz w:val="28"/>
        </w:rPr>
        <w:t>
      4) в месте ввоза и в месте назначения при ввозе товаров;</w:t>
      </w:r>
      <w:r>
        <w:br/>
      </w:r>
      <w:r>
        <w:rPr>
          <w:rFonts w:ascii="Times New Roman"/>
          <w:b w:val="false"/>
          <w:i w:val="false"/>
          <w:color w:val="000000"/>
          <w:sz w:val="28"/>
        </w:rPr>
        <w:t>
</w:t>
      </w:r>
      <w:r>
        <w:rPr>
          <w:rFonts w:ascii="Times New Roman"/>
          <w:b w:val="false"/>
          <w:i w:val="false"/>
          <w:color w:val="000000"/>
          <w:sz w:val="28"/>
        </w:rPr>
        <w:t>
      5) в месте вывоза и в месте ввоза при перемещении товаров таможенного союза через территорию государств, не являющихся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При подаче указанной таможенной декларации в отношении природного газа декларант обязан представить акт о фактической поставке природного газа.</w:t>
      </w:r>
      <w:r>
        <w:br/>
      </w:r>
      <w:r>
        <w:rPr>
          <w:rFonts w:ascii="Times New Roman"/>
          <w:b w:val="false"/>
          <w:i w:val="false"/>
          <w:color w:val="000000"/>
          <w:sz w:val="28"/>
        </w:rPr>
        <w:t>
</w:t>
      </w:r>
      <w:r>
        <w:rPr>
          <w:rFonts w:ascii="Times New Roman"/>
          <w:b w:val="false"/>
          <w:i w:val="false"/>
          <w:color w:val="000000"/>
          <w:sz w:val="28"/>
        </w:rPr>
        <w:t>
      Ответственность за достоверность сведений, содержащихся в актах о перемещении товара, несет транспортировщик,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 Транспортировщик по письменному обращению декларанта обязан представить акты о перемещении товара (за исключением природного газа), отношение к которому имеет декларант, с отметками таможенного органа государства-члена таможенного союза, предусмотренными пунктом 3 настоящей статьи, оформленные в месте ввоза, месте вывоза, месте отправления или месте назначения, необходимые для целей таможенного декларирования этого товара.</w:t>
      </w:r>
      <w:r>
        <w:br/>
      </w:r>
      <w:r>
        <w:rPr>
          <w:rFonts w:ascii="Times New Roman"/>
          <w:b w:val="false"/>
          <w:i w:val="false"/>
          <w:color w:val="000000"/>
          <w:sz w:val="28"/>
        </w:rPr>
        <w:t>
</w:t>
      </w:r>
      <w:r>
        <w:rPr>
          <w:rFonts w:ascii="Times New Roman"/>
          <w:b w:val="false"/>
          <w:i w:val="false"/>
          <w:color w:val="000000"/>
          <w:sz w:val="28"/>
        </w:rPr>
        <w:t>
      5. Особенности заполнения таможенной декларации в отношении товаров, перемещаемых трубопроводным транспортом, устанавливаются решением Комиссии таможенного союза и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 Использование при таможенном декларировании таможенной декларации, содержащей предварительные (ориентировочные) сведения о декларируемых товарах, не должно препятствовать осуществлению таможенного контроля, а также освобождать декларанта от соблюдения требований и условий, установленных таможенным законодательством таможенного союза, а также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7. Таможенные органы предпринимают меры по унификации порядка таможенного декларирования товаров, перемещаемых трубопроводным транспортом, в том числе при осуществлении смешанных перевозок с использованием трубопроводного транспорта.</w:t>
      </w:r>
    </w:p>
    <w:bookmarkEnd w:id="9"/>
    <w:bookmarkStart w:name="z78" w:id="10"/>
    <w:p>
      <w:pPr>
        <w:spacing w:after="0"/>
        <w:ind w:left="0"/>
        <w:jc w:val="left"/>
      </w:pPr>
      <w:r>
        <w:rPr>
          <w:rFonts w:ascii="Times New Roman"/>
          <w:b/>
          <w:i w:val="false"/>
          <w:color w:val="000000"/>
        </w:rPr>
        <w:t xml:space="preserve"> 
Статья 4</w:t>
      </w:r>
      <w:r>
        <w:br/>
      </w:r>
      <w:r>
        <w:rPr>
          <w:rFonts w:ascii="Times New Roman"/>
          <w:b/>
          <w:i w:val="false"/>
          <w:color w:val="000000"/>
        </w:rPr>
        <w:t>
Передача товаров, перемещаемых трубопроводным транспортом</w:t>
      </w:r>
    </w:p>
    <w:bookmarkEnd w:id="10"/>
    <w:bookmarkStart w:name="z79" w:id="11"/>
    <w:p>
      <w:pPr>
        <w:spacing w:after="0"/>
        <w:ind w:left="0"/>
        <w:jc w:val="both"/>
      </w:pPr>
      <w:r>
        <w:rPr>
          <w:rFonts w:ascii="Times New Roman"/>
          <w:b w:val="false"/>
          <w:i w:val="false"/>
          <w:color w:val="000000"/>
          <w:sz w:val="28"/>
        </w:rPr>
        <w:t>
      1. Допускается передача товаров, перемещаемых трубопроводным транспортом по территории таможенного союза, от одного транспортировщика другому транспортировщику, при условии, что такая передача необходима для перемещения товаров.</w:t>
      </w:r>
      <w:r>
        <w:br/>
      </w:r>
      <w:r>
        <w:rPr>
          <w:rFonts w:ascii="Times New Roman"/>
          <w:b w:val="false"/>
          <w:i w:val="false"/>
          <w:color w:val="000000"/>
          <w:sz w:val="28"/>
        </w:rPr>
        <w:t>
</w:t>
      </w:r>
      <w:r>
        <w:rPr>
          <w:rFonts w:ascii="Times New Roman"/>
          <w:b w:val="false"/>
          <w:i w:val="false"/>
          <w:color w:val="000000"/>
          <w:sz w:val="28"/>
        </w:rPr>
        <w:t>
      Документом, подтверждающим для таможенных целей такую передачу, является акт сдачи-приемки товара.</w:t>
      </w:r>
      <w:r>
        <w:br/>
      </w:r>
      <w:r>
        <w:rPr>
          <w:rFonts w:ascii="Times New Roman"/>
          <w:b w:val="false"/>
          <w:i w:val="false"/>
          <w:color w:val="000000"/>
          <w:sz w:val="28"/>
        </w:rPr>
        <w:t>
</w:t>
      </w:r>
      <w:r>
        <w:rPr>
          <w:rFonts w:ascii="Times New Roman"/>
          <w:b w:val="false"/>
          <w:i w:val="false"/>
          <w:color w:val="000000"/>
          <w:sz w:val="28"/>
        </w:rPr>
        <w:t>
      2. Перегрузка товаров, перемещаемых трубопроводным транспортом, на иные виды транспорта допускается с письменного разрешения таможенного органа, в регионе деятельности которого осуществляется такая грузовая операция.</w:t>
      </w:r>
    </w:p>
    <w:bookmarkEnd w:id="11"/>
    <w:bookmarkStart w:name="z82" w:id="12"/>
    <w:p>
      <w:pPr>
        <w:spacing w:after="0"/>
        <w:ind w:left="0"/>
        <w:jc w:val="left"/>
      </w:pPr>
      <w:r>
        <w:rPr>
          <w:rFonts w:ascii="Times New Roman"/>
          <w:b/>
          <w:i w:val="false"/>
          <w:color w:val="000000"/>
        </w:rPr>
        <w:t xml:space="preserve"> 
Статья 5</w:t>
      </w:r>
      <w:r>
        <w:br/>
      </w:r>
      <w:r>
        <w:rPr>
          <w:rFonts w:ascii="Times New Roman"/>
          <w:b/>
          <w:i w:val="false"/>
          <w:color w:val="000000"/>
        </w:rPr>
        <w:t>
Таможенный транзит товаров, перемещаемых</w:t>
      </w:r>
      <w:r>
        <w:br/>
      </w:r>
      <w:r>
        <w:rPr>
          <w:rFonts w:ascii="Times New Roman"/>
          <w:b/>
          <w:i w:val="false"/>
          <w:color w:val="000000"/>
        </w:rPr>
        <w:t>
трубопроводным транспортом</w:t>
      </w:r>
    </w:p>
    <w:bookmarkEnd w:id="12"/>
    <w:bookmarkStart w:name="z83" w:id="13"/>
    <w:p>
      <w:pPr>
        <w:spacing w:after="0"/>
        <w:ind w:left="0"/>
        <w:jc w:val="both"/>
      </w:pPr>
      <w:r>
        <w:rPr>
          <w:rFonts w:ascii="Times New Roman"/>
          <w:b w:val="false"/>
          <w:i w:val="false"/>
          <w:color w:val="000000"/>
          <w:sz w:val="28"/>
        </w:rPr>
        <w:t>
      1. Таможенный транзит товаров, перемещаемых трубопроводным транспортом, осуществляется с учетом особенностей, предусмотренных настоящей статьей.</w:t>
      </w:r>
      <w:r>
        <w:br/>
      </w:r>
      <w:r>
        <w:rPr>
          <w:rFonts w:ascii="Times New Roman"/>
          <w:b w:val="false"/>
          <w:i w:val="false"/>
          <w:color w:val="000000"/>
          <w:sz w:val="28"/>
        </w:rPr>
        <w:t>
</w:t>
      </w:r>
      <w:r>
        <w:rPr>
          <w:rFonts w:ascii="Times New Roman"/>
          <w:b w:val="false"/>
          <w:i w:val="false"/>
          <w:color w:val="000000"/>
          <w:sz w:val="28"/>
        </w:rPr>
        <w:t>
      2. Таможенный транзит применяется при перемещении трубопроводным транспортом:</w:t>
      </w:r>
      <w:r>
        <w:br/>
      </w:r>
      <w:r>
        <w:rPr>
          <w:rFonts w:ascii="Times New Roman"/>
          <w:b w:val="false"/>
          <w:i w:val="false"/>
          <w:color w:val="000000"/>
          <w:sz w:val="28"/>
        </w:rPr>
        <w:t>
</w:t>
      </w:r>
      <w:r>
        <w:rPr>
          <w:rFonts w:ascii="Times New Roman"/>
          <w:b w:val="false"/>
          <w:i w:val="false"/>
          <w:color w:val="000000"/>
          <w:sz w:val="28"/>
        </w:rPr>
        <w:t>
      1) иностранных товаров от места ввоза до места вывоза;</w:t>
      </w:r>
      <w:r>
        <w:br/>
      </w:r>
      <w:r>
        <w:rPr>
          <w:rFonts w:ascii="Times New Roman"/>
          <w:b w:val="false"/>
          <w:i w:val="false"/>
          <w:color w:val="000000"/>
          <w:sz w:val="28"/>
        </w:rPr>
        <w:t>
</w:t>
      </w:r>
      <w:r>
        <w:rPr>
          <w:rFonts w:ascii="Times New Roman"/>
          <w:b w:val="false"/>
          <w:i w:val="false"/>
          <w:color w:val="000000"/>
          <w:sz w:val="28"/>
        </w:rPr>
        <w:t>
      2) иностранных товаров от места ввоза до места назначения;</w:t>
      </w:r>
      <w:r>
        <w:br/>
      </w:r>
      <w:r>
        <w:rPr>
          <w:rFonts w:ascii="Times New Roman"/>
          <w:b w:val="false"/>
          <w:i w:val="false"/>
          <w:color w:val="000000"/>
          <w:sz w:val="28"/>
        </w:rPr>
        <w:t>
</w:t>
      </w:r>
      <w:r>
        <w:rPr>
          <w:rFonts w:ascii="Times New Roman"/>
          <w:b w:val="false"/>
          <w:i w:val="false"/>
          <w:color w:val="000000"/>
          <w:sz w:val="28"/>
        </w:rPr>
        <w:t>
      3) иностранных товаров, а также товаров таможенного союза, если это предусмотрено в соответствии с пунктом 5 статьи 215 Таможенного кодекса таможенного союза, от места отправления до места вывоза;</w:t>
      </w:r>
      <w:r>
        <w:br/>
      </w:r>
      <w:r>
        <w:rPr>
          <w:rFonts w:ascii="Times New Roman"/>
          <w:b w:val="false"/>
          <w:i w:val="false"/>
          <w:color w:val="000000"/>
          <w:sz w:val="28"/>
        </w:rPr>
        <w:t>
</w:t>
      </w:r>
      <w:r>
        <w:rPr>
          <w:rFonts w:ascii="Times New Roman"/>
          <w:b w:val="false"/>
          <w:i w:val="false"/>
          <w:color w:val="000000"/>
          <w:sz w:val="28"/>
        </w:rPr>
        <w:t>
      4) иностранных товаров от места отправления до места назначения;</w:t>
      </w:r>
      <w:r>
        <w:br/>
      </w:r>
      <w:r>
        <w:rPr>
          <w:rFonts w:ascii="Times New Roman"/>
          <w:b w:val="false"/>
          <w:i w:val="false"/>
          <w:color w:val="000000"/>
          <w:sz w:val="28"/>
        </w:rPr>
        <w:t>
</w:t>
      </w:r>
      <w:r>
        <w:rPr>
          <w:rFonts w:ascii="Times New Roman"/>
          <w:b w:val="false"/>
          <w:i w:val="false"/>
          <w:color w:val="000000"/>
          <w:sz w:val="28"/>
        </w:rPr>
        <w:t>
      5) товаров таможенного союза от места вывоза до места ввоза через территорию государства, не являющегося членом таможенного союза.</w:t>
      </w:r>
      <w:r>
        <w:br/>
      </w:r>
      <w:r>
        <w:rPr>
          <w:rFonts w:ascii="Times New Roman"/>
          <w:b w:val="false"/>
          <w:i w:val="false"/>
          <w:color w:val="000000"/>
          <w:sz w:val="28"/>
        </w:rPr>
        <w:t>
</w:t>
      </w:r>
      <w:r>
        <w:rPr>
          <w:rFonts w:ascii="Times New Roman"/>
          <w:b w:val="false"/>
          <w:i w:val="false"/>
          <w:color w:val="000000"/>
          <w:sz w:val="28"/>
        </w:rPr>
        <w:t>
      3. Таможенный транзит не применяется при ввозе товаров трубопроводным транспортом в случае, если до ввоза на таможенную территорию таможенного союза они были помещены под иную таможенную процедуру.</w:t>
      </w:r>
      <w:r>
        <w:br/>
      </w:r>
      <w:r>
        <w:rPr>
          <w:rFonts w:ascii="Times New Roman"/>
          <w:b w:val="false"/>
          <w:i w:val="false"/>
          <w:color w:val="000000"/>
          <w:sz w:val="28"/>
        </w:rPr>
        <w:t>
</w:t>
      </w:r>
      <w:r>
        <w:rPr>
          <w:rFonts w:ascii="Times New Roman"/>
          <w:b w:val="false"/>
          <w:i w:val="false"/>
          <w:color w:val="000000"/>
          <w:sz w:val="28"/>
        </w:rPr>
        <w:t>
      4. Отчетный период перемещения товаров трубопроводным транспортом в соответствии с таможенной процедурой таможенного транзита не должен превышать один календарный месяц, если иной период не установлен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Таможенное декларирование товаров, перемещаемых трубопроводным транспортом, помещаемых под таможенную процедуру таможенного транзита, осуществляют лица, указанные в пункте 1) статьи 186 Таможенного кодекса таможенного союза или транспортировщик.</w:t>
      </w:r>
      <w:r>
        <w:br/>
      </w:r>
      <w:r>
        <w:rPr>
          <w:rFonts w:ascii="Times New Roman"/>
          <w:b w:val="false"/>
          <w:i w:val="false"/>
          <w:color w:val="000000"/>
          <w:sz w:val="28"/>
        </w:rPr>
        <w:t>
</w:t>
      </w:r>
      <w:r>
        <w:rPr>
          <w:rFonts w:ascii="Times New Roman"/>
          <w:b w:val="false"/>
          <w:i w:val="false"/>
          <w:color w:val="000000"/>
          <w:sz w:val="28"/>
        </w:rPr>
        <w:t>
      Транзитная декларация в отношении товаров, перемещаемых трубопроводным транспортом, при наличии договора (договоров) на перемещение (организацию перемещения) может быть подана по желанию транспортировщика, ответственного за перемещение товаров трубопроводным транспортом по территории нескольких государств-членов таможенного союза, в государстве-члене таможенного союза, где зарегистрирован указанный транспортировщик.</w:t>
      </w:r>
      <w:r>
        <w:br/>
      </w:r>
      <w:r>
        <w:rPr>
          <w:rFonts w:ascii="Times New Roman"/>
          <w:b w:val="false"/>
          <w:i w:val="false"/>
          <w:color w:val="000000"/>
          <w:sz w:val="28"/>
        </w:rPr>
        <w:t>
</w:t>
      </w:r>
      <w:r>
        <w:rPr>
          <w:rFonts w:ascii="Times New Roman"/>
          <w:b w:val="false"/>
          <w:i w:val="false"/>
          <w:color w:val="000000"/>
          <w:sz w:val="28"/>
        </w:rPr>
        <w:t>
      6. Лицо, осуществляющее таможенное декларирование товаров, перемещаемых трубопроводным транспортом и помещенных под таможенную процедуру таможенного транзита, обязано обеспечить доставку таких товаров получателю с учетом положений статьи 4 настоящего Соглашения.</w:t>
      </w:r>
      <w:r>
        <w:br/>
      </w:r>
      <w:r>
        <w:rPr>
          <w:rFonts w:ascii="Times New Roman"/>
          <w:b w:val="false"/>
          <w:i w:val="false"/>
          <w:color w:val="000000"/>
          <w:sz w:val="28"/>
        </w:rPr>
        <w:t>
</w:t>
      </w:r>
      <w:r>
        <w:rPr>
          <w:rFonts w:ascii="Times New Roman"/>
          <w:b w:val="false"/>
          <w:i w:val="false"/>
          <w:color w:val="000000"/>
          <w:sz w:val="28"/>
        </w:rPr>
        <w:t>
      Продление срока таможенного транзита товаров, перемещаемых трубопроводным транспортом, осуществляется в соответствии с законодательством государства-члена таможенного транзита.</w:t>
      </w:r>
      <w:r>
        <w:br/>
      </w:r>
      <w:r>
        <w:rPr>
          <w:rFonts w:ascii="Times New Roman"/>
          <w:b w:val="false"/>
          <w:i w:val="false"/>
          <w:color w:val="000000"/>
          <w:sz w:val="28"/>
        </w:rPr>
        <w:t>
</w:t>
      </w:r>
      <w:r>
        <w:rPr>
          <w:rFonts w:ascii="Times New Roman"/>
          <w:b w:val="false"/>
          <w:i w:val="false"/>
          <w:color w:val="000000"/>
          <w:sz w:val="28"/>
        </w:rPr>
        <w:t>
      7. При таможенном декларировании товаров, перемещаемых трубопроводным транспортом, в соответствии с таможенной процедурой таможенного транзита транзитная декларация имеет форму декларации на товары.</w:t>
      </w:r>
      <w:r>
        <w:br/>
      </w:r>
      <w:r>
        <w:rPr>
          <w:rFonts w:ascii="Times New Roman"/>
          <w:b w:val="false"/>
          <w:i w:val="false"/>
          <w:color w:val="000000"/>
          <w:sz w:val="28"/>
        </w:rPr>
        <w:t>
</w:t>
      </w:r>
      <w:r>
        <w:rPr>
          <w:rFonts w:ascii="Times New Roman"/>
          <w:b w:val="false"/>
          <w:i w:val="false"/>
          <w:color w:val="000000"/>
          <w:sz w:val="28"/>
        </w:rPr>
        <w:t>
      8. Таможенная процедура таможенного транзита товаров, перемещаемых трубопроводным транспортом, завершается:</w:t>
      </w:r>
      <w:r>
        <w:br/>
      </w:r>
      <w:r>
        <w:rPr>
          <w:rFonts w:ascii="Times New Roman"/>
          <w:b w:val="false"/>
          <w:i w:val="false"/>
          <w:color w:val="000000"/>
          <w:sz w:val="28"/>
        </w:rPr>
        <w:t>
</w:t>
      </w:r>
      <w:r>
        <w:rPr>
          <w:rFonts w:ascii="Times New Roman"/>
          <w:b w:val="false"/>
          <w:i w:val="false"/>
          <w:color w:val="000000"/>
          <w:sz w:val="28"/>
        </w:rPr>
        <w:t>
      1) в отношении иностранных товаров, а также товаров таможенного союза, если это предусмотрено в соответствии с пунктом 5 статьи 215 Таможенного кодекса таможенного союза, перемещаемых (перевозимых) от места ввоза или места отправления до места вывоза - после вывоза товаров с таможенной территории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2) в отношении иностранных товаров, перемещаемых (перевозимых) от места отправления или от места ввоза до места назначения - помещением товаров в месте назначения под таможенные процедуры в соответствии с Таможенным кодексом таможенного союза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w:t>
      </w:r>
      <w:r>
        <w:br/>
      </w:r>
      <w:r>
        <w:rPr>
          <w:rFonts w:ascii="Times New Roman"/>
          <w:b w:val="false"/>
          <w:i w:val="false"/>
          <w:color w:val="000000"/>
          <w:sz w:val="28"/>
        </w:rPr>
        <w:t>
</w:t>
      </w:r>
      <w:r>
        <w:rPr>
          <w:rFonts w:ascii="Times New Roman"/>
          <w:b w:val="false"/>
          <w:i w:val="false"/>
          <w:color w:val="000000"/>
          <w:sz w:val="28"/>
        </w:rPr>
        <w:t>
      3) в отношении товаров таможенного союза, перемещаемых от места вывоза до места ввоза - после ввоза товаров на таможенную территорию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9. При перемещении товаров трубопроводным транспортом в соответствии с таможенной процедурой таможенного транзита не применяются положения пункта 6 статьи 215, подпунктов 3), 5) - 7) статьи 216, статей 218-221, пункта 1 статьи 222, статьи 225, подпунктов 2), 3), 6) статьи 227, подпунктов 2) и 3) статьи 228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10. Таможенный транзит товаров, перемещаемых трубопроводным транспортом, перегруженных на иной вид транспорта, отличный от трубопроводного, осуществляется в порядке, установленном в соответствии с Таможенным кодексом таможенного союза.</w:t>
      </w:r>
      <w:r>
        <w:br/>
      </w:r>
      <w:r>
        <w:rPr>
          <w:rFonts w:ascii="Times New Roman"/>
          <w:b w:val="false"/>
          <w:i w:val="false"/>
          <w:color w:val="000000"/>
          <w:sz w:val="28"/>
        </w:rPr>
        <w:t>
</w:t>
      </w:r>
      <w:r>
        <w:rPr>
          <w:rFonts w:ascii="Times New Roman"/>
          <w:b w:val="false"/>
          <w:i w:val="false"/>
          <w:color w:val="000000"/>
          <w:sz w:val="28"/>
        </w:rPr>
        <w:t>
      11.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возникает у декларанта с момента регистрации таможенным органом таможенной декларации и прекращается:</w:t>
      </w:r>
      <w:r>
        <w:br/>
      </w:r>
      <w:r>
        <w:rPr>
          <w:rFonts w:ascii="Times New Roman"/>
          <w:b w:val="false"/>
          <w:i w:val="false"/>
          <w:color w:val="000000"/>
          <w:sz w:val="28"/>
        </w:rPr>
        <w:t>
</w:t>
      </w:r>
      <w:r>
        <w:rPr>
          <w:rFonts w:ascii="Times New Roman"/>
          <w:b w:val="false"/>
          <w:i w:val="false"/>
          <w:color w:val="000000"/>
          <w:sz w:val="28"/>
        </w:rPr>
        <w:t>
      1) при завершении таможенной процедуры таможенного транзита в соответствии с пунктом 8 настоящей статьи,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12. Если иностранные товары, перемещаемые трубопроводным транспортом и помещенные под таможенную процедуру таможенного транзита, не вывезены с таможенной территории таможенного союза 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ввозных таможенных пошлин, налогов,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13.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14. Обязанность по уплате вывозных таможенных пошлин в отношении товаров таможенного союза, перемещаемых трубопроводным транспортом и помещенных под таможенную процедуру таможенного транзита, прекращается:</w:t>
      </w:r>
      <w:r>
        <w:br/>
      </w:r>
      <w:r>
        <w:rPr>
          <w:rFonts w:ascii="Times New Roman"/>
          <w:b w:val="false"/>
          <w:i w:val="false"/>
          <w:color w:val="000000"/>
          <w:sz w:val="28"/>
        </w:rPr>
        <w:t>
</w:t>
      </w:r>
      <w:r>
        <w:rPr>
          <w:rFonts w:ascii="Times New Roman"/>
          <w:b w:val="false"/>
          <w:i w:val="false"/>
          <w:color w:val="000000"/>
          <w:sz w:val="28"/>
        </w:rPr>
        <w:t>
      1) при завершении таможенной процедуры таможенного транзита в соответствии с пунктом 8 настоящей статьи, за исключением случая, когда во время действия этой процедуры наступил срок уплаты вывозных таможенных пошлин, налогов;</w:t>
      </w:r>
      <w:r>
        <w:br/>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15. В случае если товары не ввезены на территорию таможенного союза или не помещены под иную таможенную процедуру, отличную от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вывозных таможенных пошлин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p>
    <w:bookmarkEnd w:id="13"/>
    <w:bookmarkStart w:name="z112" w:id="14"/>
    <w:p>
      <w:pPr>
        <w:spacing w:after="0"/>
        <w:ind w:left="0"/>
        <w:jc w:val="left"/>
      </w:pPr>
      <w:r>
        <w:rPr>
          <w:rFonts w:ascii="Times New Roman"/>
          <w:b/>
          <w:i w:val="false"/>
          <w:color w:val="000000"/>
        </w:rPr>
        <w:t xml:space="preserve"> 
Статья 6</w:t>
      </w:r>
      <w:r>
        <w:br/>
      </w:r>
      <w:r>
        <w:rPr>
          <w:rFonts w:ascii="Times New Roman"/>
          <w:b/>
          <w:i w:val="false"/>
          <w:color w:val="000000"/>
        </w:rPr>
        <w:t>
Таможенное декларирование товаров,</w:t>
      </w:r>
      <w:r>
        <w:br/>
      </w:r>
      <w:r>
        <w:rPr>
          <w:rFonts w:ascii="Times New Roman"/>
          <w:b/>
          <w:i w:val="false"/>
          <w:color w:val="000000"/>
        </w:rPr>
        <w:t>
перемещаемых по линиям электропередачи</w:t>
      </w:r>
    </w:p>
    <w:bookmarkEnd w:id="14"/>
    <w:bookmarkStart w:name="z113" w:id="15"/>
    <w:p>
      <w:pPr>
        <w:spacing w:after="0"/>
        <w:ind w:left="0"/>
        <w:jc w:val="both"/>
      </w:pPr>
      <w:r>
        <w:rPr>
          <w:rFonts w:ascii="Times New Roman"/>
          <w:b w:val="false"/>
          <w:i w:val="false"/>
          <w:color w:val="000000"/>
          <w:sz w:val="28"/>
        </w:rPr>
        <w:t>
      1. Особенности заполнения таможенной декларации в отношении товаров, перемещаемых по линиям электропередачи, устанавливаются решением Комиссии таможенного союза и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Таможенные органы предпринимают меры по унификации порядка таможенного декларирования товаров, перемещаемых по линиям электропередачи.</w:t>
      </w:r>
      <w:r>
        <w:br/>
      </w:r>
      <w:r>
        <w:rPr>
          <w:rFonts w:ascii="Times New Roman"/>
          <w:b w:val="false"/>
          <w:i w:val="false"/>
          <w:color w:val="000000"/>
          <w:sz w:val="28"/>
        </w:rPr>
        <w:t>
</w:t>
      </w:r>
      <w:r>
        <w:rPr>
          <w:rFonts w:ascii="Times New Roman"/>
          <w:b w:val="false"/>
          <w:i w:val="false"/>
          <w:color w:val="000000"/>
          <w:sz w:val="28"/>
        </w:rPr>
        <w:t>
      3. Особенности таможенного декларирования внеплановых (технологических) перетоков электрической энергии, обусловленных параллельной работой энергосистем, определяются законодательством государств-членов таможенного союза.</w:t>
      </w:r>
    </w:p>
    <w:bookmarkEnd w:id="15"/>
    <w:bookmarkStart w:name="z116" w:id="16"/>
    <w:p>
      <w:pPr>
        <w:spacing w:after="0"/>
        <w:ind w:left="0"/>
        <w:jc w:val="left"/>
      </w:pPr>
      <w:r>
        <w:rPr>
          <w:rFonts w:ascii="Times New Roman"/>
          <w:b/>
          <w:i w:val="false"/>
          <w:color w:val="000000"/>
        </w:rPr>
        <w:t xml:space="preserve"> 
Статья 7</w:t>
      </w:r>
      <w:r>
        <w:br/>
      </w:r>
      <w:r>
        <w:rPr>
          <w:rFonts w:ascii="Times New Roman"/>
          <w:b/>
          <w:i w:val="false"/>
          <w:color w:val="000000"/>
        </w:rPr>
        <w:t>
Таможенный транзит товаров, перемещаемых</w:t>
      </w:r>
      <w:r>
        <w:br/>
      </w:r>
      <w:r>
        <w:rPr>
          <w:rFonts w:ascii="Times New Roman"/>
          <w:b/>
          <w:i w:val="false"/>
          <w:color w:val="000000"/>
        </w:rPr>
        <w:t>
по линиям электропередачи</w:t>
      </w:r>
    </w:p>
    <w:bookmarkEnd w:id="16"/>
    <w:bookmarkStart w:name="z117" w:id="17"/>
    <w:p>
      <w:pPr>
        <w:spacing w:after="0"/>
        <w:ind w:left="0"/>
        <w:jc w:val="both"/>
      </w:pPr>
      <w:r>
        <w:rPr>
          <w:rFonts w:ascii="Times New Roman"/>
          <w:b w:val="false"/>
          <w:i w:val="false"/>
          <w:color w:val="000000"/>
          <w:sz w:val="28"/>
        </w:rPr>
        <w:t>
      1. Товары, перемещаемые по линиям электропередачи, не подлежат помещению под таможенную процедуру таможенного транзита. При этом отчетный период перемещения таких товаров от места ввоза до места вывоза, от места вывоза до места ввоза не должен превышать один календарный месяц.</w:t>
      </w:r>
      <w:r>
        <w:br/>
      </w:r>
      <w:r>
        <w:rPr>
          <w:rFonts w:ascii="Times New Roman"/>
          <w:b w:val="false"/>
          <w:i w:val="false"/>
          <w:color w:val="000000"/>
          <w:sz w:val="28"/>
        </w:rPr>
        <w:t>
</w:t>
      </w:r>
      <w:r>
        <w:rPr>
          <w:rFonts w:ascii="Times New Roman"/>
          <w:b w:val="false"/>
          <w:i w:val="false"/>
          <w:color w:val="000000"/>
          <w:sz w:val="28"/>
        </w:rPr>
        <w:t>
      2. При перемещении по линиям электропередачи товаров таможенного союза от места вывоза до места ввоза через территорию государства, не являющегося членом таможенного союза, отправитель (отправители) государства-члена таможенного союза, с территории которого осуществляется отправление товара, и получатель (получатели) государства-члена таможенного союза, на территорию которого осуществляется ввоз товара, обязаны представить до последнего числа месяца, следующего за месяцем перемещения товаров, в уполномоченный таможенный орган (таможенные органы) государства-члена таможенного союза, на территории которого (которых) зарегистрирован (зарегистрированы) отправитель (отправители) и (или) получатель (получатели), заявление, которое должно содержать следующие сведения:</w:t>
      </w:r>
      <w:r>
        <w:br/>
      </w:r>
      <w:r>
        <w:rPr>
          <w:rFonts w:ascii="Times New Roman"/>
          <w:b w:val="false"/>
          <w:i w:val="false"/>
          <w:color w:val="000000"/>
          <w:sz w:val="28"/>
        </w:rPr>
        <w:t>
</w:t>
      </w:r>
      <w:r>
        <w:rPr>
          <w:rFonts w:ascii="Times New Roman"/>
          <w:b w:val="false"/>
          <w:i w:val="false"/>
          <w:color w:val="000000"/>
          <w:sz w:val="28"/>
        </w:rPr>
        <w:t>
      об отправителе и получателе товаров, перемещенных по линиям электропередачи;</w:t>
      </w:r>
      <w:r>
        <w:br/>
      </w:r>
      <w:r>
        <w:rPr>
          <w:rFonts w:ascii="Times New Roman"/>
          <w:b w:val="false"/>
          <w:i w:val="false"/>
          <w:color w:val="000000"/>
          <w:sz w:val="28"/>
        </w:rPr>
        <w:t>
</w:t>
      </w:r>
      <w:r>
        <w:rPr>
          <w:rFonts w:ascii="Times New Roman"/>
          <w:b w:val="false"/>
          <w:i w:val="false"/>
          <w:color w:val="000000"/>
          <w:sz w:val="28"/>
        </w:rPr>
        <w:t>
      номер и дата внешнеэкономического договора;</w:t>
      </w:r>
      <w:r>
        <w:br/>
      </w:r>
      <w:r>
        <w:rPr>
          <w:rFonts w:ascii="Times New Roman"/>
          <w:b w:val="false"/>
          <w:i w:val="false"/>
          <w:color w:val="000000"/>
          <w:sz w:val="28"/>
        </w:rPr>
        <w:t>
</w:t>
      </w:r>
      <w:r>
        <w:rPr>
          <w:rFonts w:ascii="Times New Roman"/>
          <w:b w:val="false"/>
          <w:i w:val="false"/>
          <w:color w:val="000000"/>
          <w:sz w:val="28"/>
        </w:rPr>
        <w:t>
      период поставки;</w:t>
      </w:r>
      <w:r>
        <w:br/>
      </w:r>
      <w:r>
        <w:rPr>
          <w:rFonts w:ascii="Times New Roman"/>
          <w:b w:val="false"/>
          <w:i w:val="false"/>
          <w:color w:val="000000"/>
          <w:sz w:val="28"/>
        </w:rPr>
        <w:t>
</w:t>
      </w:r>
      <w:r>
        <w:rPr>
          <w:rFonts w:ascii="Times New Roman"/>
          <w:b w:val="false"/>
          <w:i w:val="false"/>
          <w:color w:val="000000"/>
          <w:sz w:val="28"/>
        </w:rPr>
        <w:t>
      количество перемещенного товара;</w:t>
      </w:r>
      <w:r>
        <w:br/>
      </w:r>
      <w:r>
        <w:rPr>
          <w:rFonts w:ascii="Times New Roman"/>
          <w:b w:val="false"/>
          <w:i w:val="false"/>
          <w:color w:val="000000"/>
          <w:sz w:val="28"/>
        </w:rPr>
        <w:t>
</w:t>
      </w:r>
      <w:r>
        <w:rPr>
          <w:rFonts w:ascii="Times New Roman"/>
          <w:b w:val="false"/>
          <w:i w:val="false"/>
          <w:color w:val="000000"/>
          <w:sz w:val="28"/>
        </w:rPr>
        <w:t>
      страна происхождения товаров;</w:t>
      </w:r>
      <w:r>
        <w:br/>
      </w:r>
      <w:r>
        <w:rPr>
          <w:rFonts w:ascii="Times New Roman"/>
          <w:b w:val="false"/>
          <w:i w:val="false"/>
          <w:color w:val="000000"/>
          <w:sz w:val="28"/>
        </w:rPr>
        <w:t>
</w:t>
      </w:r>
      <w:r>
        <w:rPr>
          <w:rFonts w:ascii="Times New Roman"/>
          <w:b w:val="false"/>
          <w:i w:val="false"/>
          <w:color w:val="000000"/>
          <w:sz w:val="28"/>
        </w:rPr>
        <w:t>
      наименование места установки приборов учета и (или) пункта (пунктов) сдачи - приемки.</w:t>
      </w:r>
    </w:p>
    <w:bookmarkEnd w:id="17"/>
    <w:bookmarkStart w:name="z125" w:id="18"/>
    <w:p>
      <w:pPr>
        <w:spacing w:after="0"/>
        <w:ind w:left="0"/>
        <w:jc w:val="left"/>
      </w:pPr>
      <w:r>
        <w:rPr>
          <w:rFonts w:ascii="Times New Roman"/>
          <w:b/>
          <w:i w:val="false"/>
          <w:color w:val="000000"/>
        </w:rPr>
        <w:t xml:space="preserve"> 
Статья 8</w:t>
      </w:r>
      <w:r>
        <w:br/>
      </w:r>
      <w:r>
        <w:rPr>
          <w:rFonts w:ascii="Times New Roman"/>
          <w:b/>
          <w:i w:val="false"/>
          <w:color w:val="000000"/>
        </w:rPr>
        <w:t>
Контроль товаров, перемещаемых</w:t>
      </w:r>
      <w:r>
        <w:br/>
      </w:r>
      <w:r>
        <w:rPr>
          <w:rFonts w:ascii="Times New Roman"/>
          <w:b/>
          <w:i w:val="false"/>
          <w:color w:val="000000"/>
        </w:rPr>
        <w:t>
по линиям электропередачи и трубопроводным транспортом</w:t>
      </w:r>
    </w:p>
    <w:bookmarkEnd w:id="18"/>
    <w:bookmarkStart w:name="z126" w:id="19"/>
    <w:p>
      <w:pPr>
        <w:spacing w:after="0"/>
        <w:ind w:left="0"/>
        <w:jc w:val="both"/>
      </w:pPr>
      <w:r>
        <w:rPr>
          <w:rFonts w:ascii="Times New Roman"/>
          <w:b w:val="false"/>
          <w:i w:val="false"/>
          <w:color w:val="000000"/>
          <w:sz w:val="28"/>
        </w:rPr>
        <w:t>
      1. В целях осуществления таможенного контроля товаров, перемещаемых по линиям электропередачи и трубопроводным транспортом:</w:t>
      </w:r>
      <w:r>
        <w:br/>
      </w:r>
      <w:r>
        <w:rPr>
          <w:rFonts w:ascii="Times New Roman"/>
          <w:b w:val="false"/>
          <w:i w:val="false"/>
          <w:color w:val="000000"/>
          <w:sz w:val="28"/>
        </w:rPr>
        <w:t>
</w:t>
      </w:r>
      <w:r>
        <w:rPr>
          <w:rFonts w:ascii="Times New Roman"/>
          <w:b w:val="false"/>
          <w:i w:val="false"/>
          <w:color w:val="000000"/>
          <w:sz w:val="28"/>
        </w:rPr>
        <w:t>
      1) оператор до 5 (пятого) числа, а транспортировщик до 15 (пятнадцатого) числа месяца, следующего за календарным месяцем поставки, обязан предоставить акты о перемещении товара в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установленные в местах, а также в местах перегрузки товаров в пределах таможенной территории таможенного союза на иной вид транспорта, отличный от трубопроводного транспорта;</w:t>
      </w:r>
      <w:r>
        <w:br/>
      </w:r>
      <w:r>
        <w:rPr>
          <w:rFonts w:ascii="Times New Roman"/>
          <w:b w:val="false"/>
          <w:i w:val="false"/>
          <w:color w:val="000000"/>
          <w:sz w:val="28"/>
        </w:rPr>
        <w:t>
</w:t>
      </w:r>
      <w:r>
        <w:rPr>
          <w:rFonts w:ascii="Times New Roman"/>
          <w:b w:val="false"/>
          <w:i w:val="false"/>
          <w:color w:val="000000"/>
          <w:sz w:val="28"/>
        </w:rPr>
        <w:t>
      2)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в срок, не превышающий 2 (двух) рабочих дней, проставляют в актах о перемещении товара отметки, подтверждающие вывоз за пределы таможенной территории таможенного союза, ввоз на таможенную территорию таможенного союза или перемещение по территории таможенного союза, и возвращают такие акты транспортировщику (оператору);</w:t>
      </w:r>
      <w:r>
        <w:br/>
      </w:r>
      <w:r>
        <w:rPr>
          <w:rFonts w:ascii="Times New Roman"/>
          <w:b w:val="false"/>
          <w:i w:val="false"/>
          <w:color w:val="000000"/>
          <w:sz w:val="28"/>
        </w:rPr>
        <w:t>
</w:t>
      </w:r>
      <w:r>
        <w:rPr>
          <w:rFonts w:ascii="Times New Roman"/>
          <w:b w:val="false"/>
          <w:i w:val="false"/>
          <w:color w:val="000000"/>
          <w:sz w:val="28"/>
        </w:rPr>
        <w:t>
      3) в случае заключения транспортировщиком договора (договоров) на перемещение природного газа по территории сопредельного государства такой транспортировщик до 20 (двадцатого) числа месяца, следующего за отчетным, представляет в уполномоченный таможенный орган государства-члена таможенного союза, в котором транспортировщик зарегистрирован, акты о перемещении природного газа через территорию сопредельного государства, оформляемые в соответствии с указанным договором (договорами).</w:t>
      </w:r>
      <w:r>
        <w:br/>
      </w:r>
      <w:r>
        <w:rPr>
          <w:rFonts w:ascii="Times New Roman"/>
          <w:b w:val="false"/>
          <w:i w:val="false"/>
          <w:color w:val="000000"/>
          <w:sz w:val="28"/>
        </w:rPr>
        <w:t>
</w:t>
      </w:r>
      <w:r>
        <w:rPr>
          <w:rFonts w:ascii="Times New Roman"/>
          <w:b w:val="false"/>
          <w:i w:val="false"/>
          <w:color w:val="000000"/>
          <w:sz w:val="28"/>
        </w:rPr>
        <w:t>
      Акты о перемещении природного газа через территорию сопредельного государства должны содержать данные о количестве и стране происхождения природного газа, ввезенного на территорию сопредельного государства и вывезенного с его территории, за отчетный месяц.</w:t>
      </w:r>
      <w:r>
        <w:br/>
      </w:r>
      <w:r>
        <w:rPr>
          <w:rFonts w:ascii="Times New Roman"/>
          <w:b w:val="false"/>
          <w:i w:val="false"/>
          <w:color w:val="000000"/>
          <w:sz w:val="28"/>
        </w:rPr>
        <w:t>
</w:t>
      </w:r>
      <w:r>
        <w:rPr>
          <w:rFonts w:ascii="Times New Roman"/>
          <w:b w:val="false"/>
          <w:i w:val="false"/>
          <w:color w:val="000000"/>
          <w:sz w:val="28"/>
        </w:rPr>
        <w:t>
      2. Таможенный контроль в местах установки приборов учета товаров, перемещаемых по линиям электропередачи и трубопроводным транспортом, осуществляется таможенными органами государства-члена таможенного союза, на территории которого находятся такие приборы учета товаров.</w:t>
      </w:r>
      <w:r>
        <w:br/>
      </w:r>
      <w:r>
        <w:rPr>
          <w:rFonts w:ascii="Times New Roman"/>
          <w:b w:val="false"/>
          <w:i w:val="false"/>
          <w:color w:val="000000"/>
          <w:sz w:val="28"/>
        </w:rPr>
        <w:t>
</w:t>
      </w:r>
      <w:r>
        <w:rPr>
          <w:rFonts w:ascii="Times New Roman"/>
          <w:b w:val="false"/>
          <w:i w:val="false"/>
          <w:color w:val="000000"/>
          <w:sz w:val="28"/>
        </w:rPr>
        <w:t>
      Уполномоченные должностные лица таможенных органов вправе участвовать в осуществлении таможенного контроля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государств-членов таможенного союза, совместно с уполномоченными должностными лицами таможенных органов государства-члена таможенного союза, на территории которого находятся такие приборы учета.</w:t>
      </w:r>
      <w:r>
        <w:br/>
      </w:r>
      <w:r>
        <w:rPr>
          <w:rFonts w:ascii="Times New Roman"/>
          <w:b w:val="false"/>
          <w:i w:val="false"/>
          <w:color w:val="000000"/>
          <w:sz w:val="28"/>
        </w:rPr>
        <w:t>
</w:t>
      </w:r>
      <w:r>
        <w:rPr>
          <w:rFonts w:ascii="Times New Roman"/>
          <w:b w:val="false"/>
          <w:i w:val="false"/>
          <w:color w:val="000000"/>
          <w:sz w:val="28"/>
        </w:rPr>
        <w:t>
      Проведение таможенного контроля уполномоченными должностными лицами таможенных органов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государств-членов таможенного союза, осуществляется с предварительным (за 10 (десять) рабочих дней) письменным уведомлением центрального таможенного органа государства-члена таможенного союза, на территории которого находятся такие приборы учета. По результатам проведения таможенного контроля составляется акт по форме, определенной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обеспечивает доступ уполномоченным должностным лицам таможенных органов к приборам учета товаров, перемещаемых по линиям электропередачи и трубопроводным транспортом, находящимся на таможенной территории таможенного союза, для осуществления таможенного контроля в соответствии с пунктом 2 настоящей статьи.</w:t>
      </w:r>
    </w:p>
    <w:bookmarkEnd w:id="19"/>
    <w:bookmarkStart w:name="z135" w:id="20"/>
    <w:p>
      <w:pPr>
        <w:spacing w:after="0"/>
        <w:ind w:left="0"/>
        <w:jc w:val="left"/>
      </w:pPr>
      <w:r>
        <w:rPr>
          <w:rFonts w:ascii="Times New Roman"/>
          <w:b/>
          <w:i w:val="false"/>
          <w:color w:val="000000"/>
        </w:rPr>
        <w:t xml:space="preserve"> 
Статья 9</w:t>
      </w:r>
      <w:r>
        <w:br/>
      </w:r>
      <w:r>
        <w:rPr>
          <w:rFonts w:ascii="Times New Roman"/>
          <w:b/>
          <w:i w:val="false"/>
          <w:color w:val="000000"/>
        </w:rPr>
        <w:t>
Средства идентификации</w:t>
      </w:r>
    </w:p>
    <w:bookmarkEnd w:id="20"/>
    <w:bookmarkStart w:name="z136" w:id="21"/>
    <w:p>
      <w:pPr>
        <w:spacing w:after="0"/>
        <w:ind w:left="0"/>
        <w:jc w:val="both"/>
      </w:pPr>
      <w:r>
        <w:rPr>
          <w:rFonts w:ascii="Times New Roman"/>
          <w:b w:val="false"/>
          <w:i w:val="false"/>
          <w:color w:val="000000"/>
          <w:sz w:val="28"/>
        </w:rPr>
        <w:t>
      1. С целью предотвращения несанкционированного доступа и изменения информации в показаниях приборов учета товаров, перемещаемых по линиям электропередачи и трубопроводным транспортом, владелец объекта, на котором установлены приборы учета таких товаров, либо лицо им уполномоченное, обязан обеспечить возможность наложения (снятия) таможенными органами средств идентификации.</w:t>
      </w:r>
      <w:r>
        <w:br/>
      </w:r>
      <w:r>
        <w:rPr>
          <w:rFonts w:ascii="Times New Roman"/>
          <w:b w:val="false"/>
          <w:i w:val="false"/>
          <w:color w:val="000000"/>
          <w:sz w:val="28"/>
        </w:rPr>
        <w:t>
</w:t>
      </w:r>
      <w:r>
        <w:rPr>
          <w:rFonts w:ascii="Times New Roman"/>
          <w:b w:val="false"/>
          <w:i w:val="false"/>
          <w:color w:val="000000"/>
          <w:sz w:val="28"/>
        </w:rPr>
        <w:t>
      2.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по согласованию с государственным органом по сертификации (поверке) систем измерения, уполномоченным законодательством государств-членов таможенного союза, обязаны представлять таможенному органу, в регионе деятельности которого находится место установки приборов учета товаров, информацию о необходимых и достаточных способах идентификации, а также о применяемом способе и порядке учета (измерения) перемещаемых товаров.</w:t>
      </w:r>
      <w:r>
        <w:br/>
      </w:r>
      <w:r>
        <w:rPr>
          <w:rFonts w:ascii="Times New Roman"/>
          <w:b w:val="false"/>
          <w:i w:val="false"/>
          <w:color w:val="000000"/>
          <w:sz w:val="28"/>
        </w:rPr>
        <w:t>
</w:t>
      </w:r>
      <w:r>
        <w:rPr>
          <w:rFonts w:ascii="Times New Roman"/>
          <w:b w:val="false"/>
          <w:i w:val="false"/>
          <w:color w:val="000000"/>
          <w:sz w:val="28"/>
        </w:rPr>
        <w:t>
      3. Наложение (снятие) средств идентификации осуществляется таможенными органами государства-члена таможенного союза, на территории которого находятся приборы учета товаров, перемещаемых по линиям электропередачи и трубопроводным транспортом, в присутствии уполномоченных лиц владельца объекта, на котором установлены приборы учета товаров, перемещаемых по линиям электропередачи и трубопроводным транспортом. По результатам наложения (снятия) средств идентификации составляется акт по форме, установленной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нарушения нормальной работы системы измерения количества и качества товаров, либо аварийных и пожароопасных ситуациях.</w:t>
      </w:r>
      <w:r>
        <w:br/>
      </w:r>
      <w:r>
        <w:rPr>
          <w:rFonts w:ascii="Times New Roman"/>
          <w:b w:val="false"/>
          <w:i w:val="false"/>
          <w:color w:val="000000"/>
          <w:sz w:val="28"/>
        </w:rPr>
        <w:t>
</w:t>
      </w:r>
      <w:r>
        <w:rPr>
          <w:rFonts w:ascii="Times New Roman"/>
          <w:b w:val="false"/>
          <w:i w:val="false"/>
          <w:color w:val="000000"/>
          <w:sz w:val="28"/>
        </w:rPr>
        <w:t>
      В случае проведения плановых работ по текущему либо капитальному ремонту оборудования, связанного с демонтажем и нарушением целостности наложенных средств идентификации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извещает таможенный орган не менее чем за 3 (трое) суток до начала проведения таких работ, с указанием даты и продолжительности производства этих работ.</w:t>
      </w:r>
      <w:r>
        <w:br/>
      </w:r>
      <w:r>
        <w:rPr>
          <w:rFonts w:ascii="Times New Roman"/>
          <w:b w:val="false"/>
          <w:i w:val="false"/>
          <w:color w:val="000000"/>
          <w:sz w:val="28"/>
        </w:rPr>
        <w:t>
</w:t>
      </w:r>
      <w:r>
        <w:rPr>
          <w:rFonts w:ascii="Times New Roman"/>
          <w:b w:val="false"/>
          <w:i w:val="false"/>
          <w:color w:val="000000"/>
          <w:sz w:val="28"/>
        </w:rPr>
        <w:t>
      В случае если существует реальная угроза нарушения нормальной работы системы измерения количества и качества товаров, либо аварийных и пожароопасных ситуациях,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по имеющимся каналам связи извещает таможенные органы о производстве работ по предупреждению или ликвидации аварийной ситуации с последующим письменным уведомлением о причинах, приведших к нарушению целостности наложенных средств идентификации.</w:t>
      </w:r>
    </w:p>
    <w:bookmarkEnd w:id="21"/>
    <w:bookmarkStart w:name="z142" w:id="22"/>
    <w:p>
      <w:pPr>
        <w:spacing w:after="0"/>
        <w:ind w:left="0"/>
        <w:jc w:val="left"/>
      </w:pPr>
      <w:r>
        <w:rPr>
          <w:rFonts w:ascii="Times New Roman"/>
          <w:b/>
          <w:i w:val="false"/>
          <w:color w:val="000000"/>
        </w:rPr>
        <w:t xml:space="preserve"> 
Статья 10</w:t>
      </w:r>
      <w:r>
        <w:br/>
      </w:r>
      <w:r>
        <w:rPr>
          <w:rFonts w:ascii="Times New Roman"/>
          <w:b/>
          <w:i w:val="false"/>
          <w:color w:val="000000"/>
        </w:rPr>
        <w:t>
Приборы учета товаров, перемещаемых по линиям электропередачи</w:t>
      </w:r>
      <w:r>
        <w:br/>
      </w:r>
      <w:r>
        <w:rPr>
          <w:rFonts w:ascii="Times New Roman"/>
          <w:b/>
          <w:i w:val="false"/>
          <w:color w:val="000000"/>
        </w:rPr>
        <w:t>
и трубопроводным транспортом</w:t>
      </w:r>
    </w:p>
    <w:bookmarkEnd w:id="22"/>
    <w:bookmarkStart w:name="z143" w:id="23"/>
    <w:p>
      <w:pPr>
        <w:spacing w:after="0"/>
        <w:ind w:left="0"/>
        <w:jc w:val="both"/>
      </w:pPr>
      <w:r>
        <w:rPr>
          <w:rFonts w:ascii="Times New Roman"/>
          <w:b w:val="false"/>
          <w:i w:val="false"/>
          <w:color w:val="000000"/>
          <w:sz w:val="28"/>
        </w:rPr>
        <w:t>
      1. В месячный срок после вступления настоящего Соглашения в силу Стороны обеспечивают обмен сведениями о местах установки приборов учета товаров, перемещаемых по линиям электропередачи и трубопроводным транспортом:</w:t>
      </w:r>
      <w:r>
        <w:br/>
      </w:r>
      <w:r>
        <w:rPr>
          <w:rFonts w:ascii="Times New Roman"/>
          <w:b w:val="false"/>
          <w:i w:val="false"/>
          <w:color w:val="000000"/>
          <w:sz w:val="28"/>
        </w:rPr>
        <w:t>
</w:t>
      </w:r>
      <w:r>
        <w:rPr>
          <w:rFonts w:ascii="Times New Roman"/>
          <w:b w:val="false"/>
          <w:i w:val="false"/>
          <w:color w:val="000000"/>
          <w:sz w:val="28"/>
        </w:rPr>
        <w:t>
      1) находящихся на территориях государств-членов таможенного союза, утвержденных в соответствии с законодательством государств-членов таможенного союза, являющихся местами ввоза, вывоза, отправления и назначения;</w:t>
      </w:r>
      <w:r>
        <w:br/>
      </w:r>
      <w:r>
        <w:rPr>
          <w:rFonts w:ascii="Times New Roman"/>
          <w:b w:val="false"/>
          <w:i w:val="false"/>
          <w:color w:val="000000"/>
          <w:sz w:val="28"/>
        </w:rPr>
        <w:t>
</w:t>
      </w:r>
      <w:r>
        <w:rPr>
          <w:rFonts w:ascii="Times New Roman"/>
          <w:b w:val="false"/>
          <w:i w:val="false"/>
          <w:color w:val="000000"/>
          <w:sz w:val="28"/>
        </w:rPr>
        <w:t>
      2) находящихся за пределами территорий государств-членов таможенного союза на территориях сопредельных государств, в местах, определенных международными договорами государства-члена таможенного союза и сопредельного государства, определяющих их работу и порядок доступа должностных лиц таможенных органов.</w:t>
      </w:r>
      <w:r>
        <w:br/>
      </w:r>
      <w:r>
        <w:rPr>
          <w:rFonts w:ascii="Times New Roman"/>
          <w:b w:val="false"/>
          <w:i w:val="false"/>
          <w:color w:val="000000"/>
          <w:sz w:val="28"/>
        </w:rPr>
        <w:t>
</w:t>
      </w:r>
      <w:r>
        <w:rPr>
          <w:rFonts w:ascii="Times New Roman"/>
          <w:b w:val="false"/>
          <w:i w:val="false"/>
          <w:color w:val="000000"/>
          <w:sz w:val="28"/>
        </w:rPr>
        <w:t>
      2. Указанные сведения должны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о местах установки приборов учета товаров, перемещаемых по линиям электропередачи:</w:t>
      </w:r>
      <w:r>
        <w:br/>
      </w:r>
      <w:r>
        <w:rPr>
          <w:rFonts w:ascii="Times New Roman"/>
          <w:b w:val="false"/>
          <w:i w:val="false"/>
          <w:color w:val="000000"/>
          <w:sz w:val="28"/>
        </w:rPr>
        <w:t>
</w:t>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w:t>
      </w:r>
      <w:r>
        <w:rPr>
          <w:rFonts w:ascii="Times New Roman"/>
          <w:b w:val="false"/>
          <w:i w:val="false"/>
          <w:color w:val="000000"/>
          <w:sz w:val="28"/>
        </w:rPr>
        <w:t>
      класс напряжения;</w:t>
      </w:r>
      <w:r>
        <w:br/>
      </w:r>
      <w:r>
        <w:rPr>
          <w:rFonts w:ascii="Times New Roman"/>
          <w:b w:val="false"/>
          <w:i w:val="false"/>
          <w:color w:val="000000"/>
          <w:sz w:val="28"/>
        </w:rPr>
        <w:t>
</w:t>
      </w:r>
      <w:r>
        <w:rPr>
          <w:rFonts w:ascii="Times New Roman"/>
          <w:b w:val="false"/>
          <w:i w:val="false"/>
          <w:color w:val="000000"/>
          <w:sz w:val="28"/>
        </w:rPr>
        <w:t>
      месторасположение;</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наименование энергосистемы;</w:t>
      </w:r>
      <w:r>
        <w:br/>
      </w:r>
      <w:r>
        <w:rPr>
          <w:rFonts w:ascii="Times New Roman"/>
          <w:b w:val="false"/>
          <w:i w:val="false"/>
          <w:color w:val="000000"/>
          <w:sz w:val="28"/>
        </w:rPr>
        <w:t>
</w:t>
      </w:r>
      <w:r>
        <w:rPr>
          <w:rFonts w:ascii="Times New Roman"/>
          <w:b w:val="false"/>
          <w:i w:val="false"/>
          <w:color w:val="000000"/>
          <w:sz w:val="28"/>
        </w:rPr>
        <w:t>
      наименование линии электропередачи;</w:t>
      </w:r>
      <w:r>
        <w:br/>
      </w:r>
      <w:r>
        <w:rPr>
          <w:rFonts w:ascii="Times New Roman"/>
          <w:b w:val="false"/>
          <w:i w:val="false"/>
          <w:color w:val="000000"/>
          <w:sz w:val="28"/>
        </w:rPr>
        <w:t>
</w:t>
      </w:r>
      <w:r>
        <w:rPr>
          <w:rFonts w:ascii="Times New Roman"/>
          <w:b w:val="false"/>
          <w:i w:val="false"/>
          <w:color w:val="000000"/>
          <w:sz w:val="28"/>
        </w:rPr>
        <w:t>
      оператор;</w:t>
      </w:r>
      <w:r>
        <w:br/>
      </w:r>
      <w:r>
        <w:rPr>
          <w:rFonts w:ascii="Times New Roman"/>
          <w:b w:val="false"/>
          <w:i w:val="false"/>
          <w:color w:val="000000"/>
          <w:sz w:val="28"/>
        </w:rPr>
        <w:t>
</w:t>
      </w:r>
      <w:r>
        <w:rPr>
          <w:rFonts w:ascii="Times New Roman"/>
          <w:b w:val="false"/>
          <w:i w:val="false"/>
          <w:color w:val="000000"/>
          <w:sz w:val="28"/>
        </w:rPr>
        <w:t>
      2) о местах установки приборов учета товаров, перемещаемых трубопроводным транспортом:</w:t>
      </w:r>
      <w:r>
        <w:br/>
      </w:r>
      <w:r>
        <w:rPr>
          <w:rFonts w:ascii="Times New Roman"/>
          <w:b w:val="false"/>
          <w:i w:val="false"/>
          <w:color w:val="000000"/>
          <w:sz w:val="28"/>
        </w:rPr>
        <w:t>
</w:t>
      </w:r>
      <w:r>
        <w:rPr>
          <w:rFonts w:ascii="Times New Roman"/>
          <w:b w:val="false"/>
          <w:i w:val="false"/>
          <w:color w:val="000000"/>
          <w:sz w:val="28"/>
        </w:rPr>
        <w:t>
      наименование перемещаемого товара;</w:t>
      </w:r>
      <w:r>
        <w:br/>
      </w:r>
      <w:r>
        <w:rPr>
          <w:rFonts w:ascii="Times New Roman"/>
          <w:b w:val="false"/>
          <w:i w:val="false"/>
          <w:color w:val="000000"/>
          <w:sz w:val="28"/>
        </w:rPr>
        <w:t>
</w:t>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w:t>
      </w:r>
      <w:r>
        <w:rPr>
          <w:rFonts w:ascii="Times New Roman"/>
          <w:b w:val="false"/>
          <w:i w:val="false"/>
          <w:color w:val="000000"/>
          <w:sz w:val="28"/>
        </w:rPr>
        <w:t>
      месторасположение;</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транспортировщик.</w:t>
      </w:r>
      <w:r>
        <w:br/>
      </w:r>
      <w:r>
        <w:rPr>
          <w:rFonts w:ascii="Times New Roman"/>
          <w:b w:val="false"/>
          <w:i w:val="false"/>
          <w:color w:val="000000"/>
          <w:sz w:val="28"/>
        </w:rPr>
        <w:t>
</w:t>
      </w:r>
      <w:r>
        <w:rPr>
          <w:rFonts w:ascii="Times New Roman"/>
          <w:b w:val="false"/>
          <w:i w:val="false"/>
          <w:color w:val="000000"/>
          <w:sz w:val="28"/>
        </w:rPr>
        <w:t>
      3. В дальнейшем центральные таможенные органы в возможно короткие сроки информируют друг друга обо всех изменениях указанных сведений.</w:t>
      </w:r>
      <w:r>
        <w:br/>
      </w:r>
      <w:r>
        <w:rPr>
          <w:rFonts w:ascii="Times New Roman"/>
          <w:b w:val="false"/>
          <w:i w:val="false"/>
          <w:color w:val="000000"/>
          <w:sz w:val="28"/>
        </w:rPr>
        <w:t>
</w:t>
      </w:r>
      <w:r>
        <w:rPr>
          <w:rFonts w:ascii="Times New Roman"/>
          <w:b w:val="false"/>
          <w:i w:val="false"/>
          <w:color w:val="000000"/>
          <w:sz w:val="28"/>
        </w:rPr>
        <w:t>
      4. В случае неисправности приборов учета товаров, перемещаемых по линиям электропередачи или трубопроводным транспортом, через таможенную границу, для целей таможенного декларирования и таможенного контроля используются балансы транспортировщика (оператора).</w:t>
      </w:r>
    </w:p>
    <w:bookmarkEnd w:id="23"/>
    <w:bookmarkStart w:name="z163" w:id="24"/>
    <w:p>
      <w:pPr>
        <w:spacing w:after="0"/>
        <w:ind w:left="0"/>
        <w:jc w:val="left"/>
      </w:pPr>
      <w:r>
        <w:rPr>
          <w:rFonts w:ascii="Times New Roman"/>
          <w:b/>
          <w:i w:val="false"/>
          <w:color w:val="000000"/>
        </w:rPr>
        <w:t xml:space="preserve"> 
Статья 11</w:t>
      </w:r>
      <w:r>
        <w:br/>
      </w:r>
      <w:r>
        <w:rPr>
          <w:rFonts w:ascii="Times New Roman"/>
          <w:b/>
          <w:i w:val="false"/>
          <w:color w:val="000000"/>
        </w:rPr>
        <w:t>
Обмен информацией</w:t>
      </w:r>
    </w:p>
    <w:bookmarkEnd w:id="24"/>
    <w:bookmarkStart w:name="z164" w:id="25"/>
    <w:p>
      <w:pPr>
        <w:spacing w:after="0"/>
        <w:ind w:left="0"/>
        <w:jc w:val="both"/>
      </w:pPr>
      <w:r>
        <w:rPr>
          <w:rFonts w:ascii="Times New Roman"/>
          <w:b w:val="false"/>
          <w:i w:val="false"/>
          <w:color w:val="000000"/>
          <w:sz w:val="28"/>
        </w:rPr>
        <w:t>
      1. Для реализации положений настоящего Соглашения, в том числе для подтверждения факта вывоза товаров, перемещаемых по линиям электропередачи и трубопроводным транспортом, за пределы территории таможенного союза центральные таможенные органы организуют обмен информацией между таможенными органами государств-членов таможенного союза в соответствии с принятой центральными таможенными органами Технологией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w:t>
      </w:r>
      <w:r>
        <w:br/>
      </w:r>
      <w:r>
        <w:rPr>
          <w:rFonts w:ascii="Times New Roman"/>
          <w:b w:val="false"/>
          <w:i w:val="false"/>
          <w:color w:val="000000"/>
          <w:sz w:val="28"/>
        </w:rPr>
        <w:t>
</w:t>
      </w:r>
      <w:r>
        <w:rPr>
          <w:rFonts w:ascii="Times New Roman"/>
          <w:b w:val="false"/>
          <w:i w:val="false"/>
          <w:color w:val="000000"/>
          <w:sz w:val="28"/>
        </w:rPr>
        <w:t>
      2. В технологии, указанной в пункте 1 настоящей статьи, должны быть определены сроки обмена информацией, таможенные органы, которые осуществляют обмен такой информацией, механизм и форма обмена информацией, сведения о перемещенных (перевозимых) товарах трубопроводным транспортом и по линиям электропередачи, товарах, планируемых к перемещению через (на) территорию государства-члена таможенного союза, и иные сведения, необходимые для целей реализации настоящего Соглашения.</w:t>
      </w:r>
    </w:p>
    <w:bookmarkEnd w:id="25"/>
    <w:bookmarkStart w:name="z166" w:id="26"/>
    <w:p>
      <w:pPr>
        <w:spacing w:after="0"/>
        <w:ind w:left="0"/>
        <w:jc w:val="left"/>
      </w:pPr>
      <w:r>
        <w:rPr>
          <w:rFonts w:ascii="Times New Roman"/>
          <w:b/>
          <w:i w:val="false"/>
          <w:color w:val="000000"/>
        </w:rPr>
        <w:t xml:space="preserve"> 
Статья 12</w:t>
      </w:r>
      <w:r>
        <w:br/>
      </w:r>
      <w:r>
        <w:rPr>
          <w:rFonts w:ascii="Times New Roman"/>
          <w:b/>
          <w:i w:val="false"/>
          <w:color w:val="000000"/>
        </w:rPr>
        <w:t>
Разрешение споров</w:t>
      </w:r>
    </w:p>
    <w:bookmarkEnd w:id="26"/>
    <w:bookmarkStart w:name="z167" w:id="27"/>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В урегулировании споров в рамках Таможенного союза до обращения в Суд Евразийского экономического сообщества Комиссия таможенного союза оказывает содействие Сторонам.</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шести месяцев со дня поступления официальной письменной просьбы о проведении консультаций и переговоров, направленной одной из Сторон другим Сторонам, любая из Сторон передает этот спор для рассмотрения в Суд Евразийского экономического сообщества.</w:t>
      </w:r>
    </w:p>
    <w:bookmarkEnd w:id="27"/>
    <w:bookmarkStart w:name="z170" w:id="28"/>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w:t>
      </w:r>
    </w:p>
    <w:bookmarkEnd w:id="28"/>
    <w:bookmarkStart w:name="z171" w:id="29"/>
    <w:p>
      <w:pPr>
        <w:spacing w:after="0"/>
        <w:ind w:left="0"/>
        <w:jc w:val="both"/>
      </w:pPr>
      <w:r>
        <w:rPr>
          <w:rFonts w:ascii="Times New Roman"/>
          <w:b w:val="false"/>
          <w:i w:val="false"/>
          <w:color w:val="000000"/>
          <w:sz w:val="28"/>
        </w:rPr>
        <w:t>
      1.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изменения центрального таможенного органа Сторона по дипломатическим каналам направляет депозитарию уведомление о наименовании и реквизитах центрального таможенного органа Стороны.</w:t>
      </w:r>
      <w:r>
        <w:br/>
      </w:r>
      <w:r>
        <w:rPr>
          <w:rFonts w:ascii="Times New Roman"/>
          <w:b w:val="false"/>
          <w:i w:val="false"/>
          <w:color w:val="000000"/>
          <w:sz w:val="28"/>
        </w:rPr>
        <w:t>
</w:t>
      </w:r>
      <w:r>
        <w:rPr>
          <w:rFonts w:ascii="Times New Roman"/>
          <w:b w:val="false"/>
          <w:i w:val="false"/>
          <w:color w:val="000000"/>
          <w:sz w:val="28"/>
        </w:rPr>
        <w:t>
      Депозитарий в течение 2 (двух) недель со дня уведомления информирует Стороны о происшедших изменениях.</w:t>
      </w:r>
    </w:p>
    <w:bookmarkEnd w:id="29"/>
    <w:bookmarkStart w:name="z174" w:id="30"/>
    <w:p>
      <w:pPr>
        <w:spacing w:after="0"/>
        <w:ind w:left="0"/>
        <w:jc w:val="left"/>
      </w:pPr>
      <w:r>
        <w:rPr>
          <w:rFonts w:ascii="Times New Roman"/>
          <w:b/>
          <w:i w:val="false"/>
          <w:color w:val="000000"/>
        </w:rPr>
        <w:t xml:space="preserve"> 
Статья 14</w:t>
      </w:r>
      <w:r>
        <w:br/>
      </w:r>
      <w:r>
        <w:rPr>
          <w:rFonts w:ascii="Times New Roman"/>
          <w:b/>
          <w:i w:val="false"/>
          <w:color w:val="000000"/>
        </w:rPr>
        <w:t>
Заключительные положения</w:t>
      </w:r>
    </w:p>
    <w:bookmarkEnd w:id="30"/>
    <w:bookmarkStart w:name="z175" w:id="31"/>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________"____" 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у депозитария, которым является Комиссия таможенного союза.</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соглашения.</w:t>
      </w:r>
    </w:p>
    <w:bookmarkEnd w:id="31"/>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