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1122" w14:textId="8681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государств-участников Содружества Независимых Государств в подготовке, переподготовке и повышении квалификации специалистов в области использования природного и сжиженного газа в качестве моторного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2010 года № 434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сотрудничестве государств-участников Содружества Независимых Государств в подготовке, переподготовке и повышении квалификации специалистов в области использования природного и сжиженного газа в качестве моторного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 сотрудничестве государств-участников Содружества Независимых Государств в подготовке, переподготовке и повышении квалификации специалистов в области использования природного и сжиженного газа в качестве моторного топлива,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мая 2010 года № 434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государств-участников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 в подготовке, переподготовке</w:t>
      </w:r>
      <w:r>
        <w:br/>
      </w:r>
      <w:r>
        <w:rPr>
          <w:rFonts w:ascii="Times New Roman"/>
          <w:b/>
          <w:i w:val="false"/>
          <w:color w:val="000000"/>
        </w:rPr>
        <w:t>
и повышении квалификации специалистов в области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природного и сжиженного газа в качестве моторного топлива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Содружества Независимых Государств,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надежного и долгосрочного обеспечения альтернативными видами моторного топлива транспортных средств и реализации на этой основе экологических проблем,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ускорению технологического обновления транспортных средств Сторон, обеспечению квалифицированными специалистами,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общую заинтересованность в проведении согласованной политики по формированию и обеспечению эффективной эксплуатации транспортных коридоров, проходящих по территориям государств-участников СНГ,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миграцию рабочей силы государств-участников СНГ, которая предъявляет более высокие требования к подготовке кадров,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 </w:t>
      </w:r>
      <w:r>
        <w:rPr>
          <w:rFonts w:ascii="Times New Roman"/>
          <w:b w:val="false"/>
          <w:i w:val="false"/>
          <w:color w:val="000000"/>
          <w:sz w:val="28"/>
        </w:rPr>
        <w:t>Межгосударственной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Концепции формирования единого (общего) образовательного пространства Содружества Независимых Государств, утвержденной Решением Совета глав правительств СНГ от 29 ноября 2001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повышения квалификации и профессиональной переподготовки специалистов государств-участников Содружества Независимых Государств от 25 мая 2007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оказание содействия в реализации национальных программ государств-участников СНГ по использованию природного и сжиженного газа в качестве моторного топлива для транспортных средств в части подготовки кадров, повышения квалификации и переподготовки специалистов в данной области путем проведения согласованных действий Сторон по разработке и использованию единых программ обучения, разработке механизмов реализации совместных проектов и организации обмена информацией.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используемые термины имеют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специалистов - реализация дополнительных профессиональных образовательных программ, направленных на расширение, углубление и совершенствование ранее приобретенных профессиональных знаний, умений, навыков, продолжительностью не менее 2 полных учебных недель, или 72 академических часов учебного времени, завершающихся итоговой аттестацией;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переподготовка специалистов - реализация дополнительных профессиональных образовательных программ продолжительностью не менее 2 полных семестров, или 1 000 академических часов учебного времени, не приводящих к изменению ранее достигнутого уровня образования и завершающихся итоговой аттестацией и присвоением новой профессиональной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«Голубой коридор» - создание трансграничных маршрутов, на которых организуется сеть заправочных станций с использованием природного и сжиженного газа в качестве моторного топлива для грузовых и пассажирских перевозок в целях улучшения экологической обстановки и повышения экономической эффективности межгосударственных перевозок;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- орган, назначаемый каждой из Сторон для решения вопросов, связанных с реализацией настоящего Соглашения.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меры по совершенствованию нормативно-правовой базы своих государств, а также контролю качества образовательной деятельности, включающие лицензирование образовательных учреждений, обеспечивающих повышение квалификации и профессиональную переподготовку специалистов, аттестацию и государственную аккредитацию образовательных учреждений, обеспечивающих профессиональную переподготовку специалистов.</w:t>
      </w:r>
    </w:p>
    <w:bookmarkEnd w:id="9"/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меры по сближению законодательства государств-участников настоящего Соглашения в подготовке, переподготовке и повышении квалификации специалистов в области использования природного и сжиженного газа в качестве моторного топлива.</w:t>
      </w:r>
    </w:p>
    <w:bookmarkEnd w:id="11"/>
    <w:bookmarkStart w:name="z1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способствуют созданию единой информационной базы и выработке согласованных принципов по подготовке кадров, повышению квалификации и переподготовке специалистов в области использования природного и сжиженного газа в качестве моторного топлива, проведения их аттестации.</w:t>
      </w:r>
    </w:p>
    <w:bookmarkEnd w:id="13"/>
    <w:bookmarkStart w:name="z1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меры по признанию документов государственного образца, удостоверяющих получение соответствующего образования в области использования природного и сжиженного газа в качестве моторного топлива, выданных образовательными учреждениями государств-участников Настоящего Соглашения.</w:t>
      </w:r>
    </w:p>
    <w:bookmarkEnd w:id="15"/>
    <w:bookmarkStart w:name="z1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регулярно проводят рабочие встречи, семинары, выставки, научно-практические конференции и осуществляют обмен информацией в области применения передовых газовых технологий, технического оснащения, использования и состояния инфраструктуры, а также о перспективах строительства автозаправочных газонаполнительных компрессорных станций, в том числе на автомагистралях «Голубого коридора».</w:t>
      </w:r>
    </w:p>
    <w:bookmarkEnd w:id="17"/>
    <w:bookmarkStart w:name="z1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4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участвуют в деятельности международных организаций, разработке и реализации международных программ и проектов по подготовке, повышению квалификации и переподготовке специалистов в области использования природного и сжиженного газа в качестве моторного топлива.</w:t>
      </w:r>
    </w:p>
    <w:bookmarkEnd w:id="19"/>
    <w:bookmarkStart w:name="z1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развитию прямых связей между организациями государств-участников настоящего Соглашения, предоставляющими образовательные услуги по подготовке кадров, повышению квалификации и переподготовке специалистов в области использования природного и сжиженного газа в качестве моторного топлива, а также организациями, заинтересованными в получении таких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и размер оплаты за предоставление образовательных услуг устанавливаются на основании двусторонних договоров заинтересованных организаций.</w:t>
      </w:r>
    </w:p>
    <w:bookmarkEnd w:id="21"/>
    <w:bookmarkStart w:name="z1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согласованные меры по созданию международного научно-учебного центра по подготовке, переподготовке и повышению квалификации специалистов в области использования природного и сжиженного газа в качестве моторного топлива.</w:t>
      </w:r>
    </w:p>
    <w:bookmarkEnd w:id="23"/>
    <w:bookmarkStart w:name="z1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обязательств каждой из Сторон, вытекающих для нее из других международных договоров, участницей которых она является.</w:t>
      </w:r>
    </w:p>
    <w:bookmarkEnd w:id="25"/>
    <w:bookmarkStart w:name="z1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 и вступают в силу в порядке, предусмотренном для вступления в силу настоящего Соглашения.</w:t>
      </w:r>
    </w:p>
    <w:bookmarkEnd w:id="27"/>
    <w:bookmarkStart w:name="z1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End w:id="29"/>
    <w:bookmarkStart w:name="z2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определяют перечень своих компетентных органов, ответственных за выполнение настоящего Соглашения и сообщают его депозитарию.</w:t>
      </w:r>
    </w:p>
    <w:bookmarkEnd w:id="31"/>
    <w:bookmarkStart w:name="z2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третьего письменного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с даты получения депозитарием соответствующих документов.</w:t>
      </w:r>
    </w:p>
    <w:bookmarkEnd w:id="33"/>
    <w:bookmarkStart w:name="z2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государства-участника СНГ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 с даты получения депозитарием документа о присоединении.</w:t>
      </w:r>
    </w:p>
    <w:bookmarkEnd w:id="35"/>
    <w:bookmarkStart w:name="z2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письменно уведомив об этом депозитарий.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прекращает действие в отношении такой Стороны через три месяца после получения депозитарием соответствующего уведомления.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Санкт-Петербурге 21 мая 2010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каждой Стороне, подписавшей настоящее Соглашение, его заверенную копию.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Азербайджанской Республики               Республики Молдова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Армения                 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Беларусь                     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Грузия                        Туркменистана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Кыргызской Республики                    Украины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