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98ab" w14:textId="a819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Итальянской Республики о сотрудничестве в борьбе с организованной преступностью, незаконным оборотом наркотических средств, психотропных веществ, прекурсоров и химических веществ, используемых для их производства, терроризмом и другими видами преступлений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2010 года № 465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Итальянской Республики о сотрудничестве в борьбе с организованной преступностью, незаконным оборотом наркотических средств, психотропных веществ, прекурсоров и химических веществ, используемых для их производства, терроризмом и другими видами преступлений, совершенное в городе Рим 5 ноября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Итальянской Республики о сотрудничестве в борьбе</w:t>
      </w:r>
      <w:r>
        <w:br/>
      </w:r>
      <w:r>
        <w:rPr>
          <w:rFonts w:ascii="Times New Roman"/>
          <w:b/>
          <w:i w:val="false"/>
          <w:color w:val="000000"/>
        </w:rPr>
        <w:t>
с организованной преступностью, незаконным оборотом</w:t>
      </w:r>
      <w:r>
        <w:br/>
      </w:r>
      <w:r>
        <w:rPr>
          <w:rFonts w:ascii="Times New Roman"/>
          <w:b/>
          <w:i w:val="false"/>
          <w:color w:val="000000"/>
        </w:rPr>
        <w:t>
наркотических средств, психотропных веществ, прекурсоров и</w:t>
      </w:r>
      <w:r>
        <w:br/>
      </w:r>
      <w:r>
        <w:rPr>
          <w:rFonts w:ascii="Times New Roman"/>
          <w:b/>
          <w:i w:val="false"/>
          <w:color w:val="000000"/>
        </w:rPr>
        <w:t>
химических веществ, используемых для их производства,</w:t>
      </w:r>
      <w:r>
        <w:br/>
      </w:r>
      <w:r>
        <w:rPr>
          <w:rFonts w:ascii="Times New Roman"/>
          <w:b/>
          <w:i w:val="false"/>
          <w:color w:val="000000"/>
        </w:rPr>
        <w:t>
терроризмом и другими видами преступлений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Вступило в силу 9 февраля 2016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3, ст. 38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Итальянской Республики, именуемые далее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будучи убеждены в том, что международное сотрудничество с целью эффективной профилактики и борьбы с организованной преступностью, в частности, преступностью, связанной с наркотиками, незаконной миграцией, а также терроризмом, имеет важное значение,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обеспокоенные увеличением незаконного оборота наркотических средств, психотропных веществ, прекурсоров, их злоупотреблением, а также незаконной торговлей сырьем и химическими веществами, используемыми для их производства,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 </w:t>
      </w:r>
      <w:r>
        <w:rPr>
          <w:rFonts w:ascii="Times New Roman"/>
          <w:b w:val="false"/>
          <w:i w:val="false"/>
          <w:color w:val="000000"/>
          <w:sz w:val="28"/>
        </w:rPr>
        <w:t>Единой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наркотических средствах от 30 марта 1961 года, Протокола от 25 марта 1972 года о поправках к Единой Конвенции о наркотических средствах 1961 года,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ООН о психотропных веществах от 21 февраля 1971 года,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ООН о борьбе против незаконного оборота наркотических средств и психотропных веществ от 20 декабря 1988 года, </w:t>
      </w:r>
      <w:r>
        <w:rPr>
          <w:rFonts w:ascii="Times New Roman"/>
          <w:b w:val="false"/>
          <w:i w:val="false"/>
          <w:color w:val="000000"/>
          <w:sz w:val="28"/>
        </w:rPr>
        <w:t>Международной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с бомбовым терроризмом от 12 января 1998 года, </w:t>
      </w:r>
      <w:r>
        <w:rPr>
          <w:rFonts w:ascii="Times New Roman"/>
          <w:b w:val="false"/>
          <w:i w:val="false"/>
          <w:color w:val="000000"/>
          <w:sz w:val="28"/>
        </w:rPr>
        <w:t>Международной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с финансированием терроризма от 10 января 2000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дружбе и сотрудничестве между Республикой Казахстан и Итальянской Республикой от 5 мая 1997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целей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ООН против транснациональной организованной преступности от 13 декабря 2000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свое решение вести эффективную борьбу с терроризмом,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намеренные принимать эффективные меры по борьбе с подделками документов, используемых для незаконной миграции,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соответствии с положениями настоящего Соглашения, национальными законодательствами государств Сторон, а также в соответствии с международными договорами, участниками которых являются государства Сторон, в области борьбы с организованной преступностью во всех ее проявлениях, незаконным оборотом наркотических средств, психотропных веществ, прекурсоров и химических веществ, используемых для их производства, терроризмом и другими видами преступлений, включая их предупреждение, пресечение расследование и раскрытие.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вопросов оказания правовой помощи по уголовным делам и выдачи лиц.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Сторон распространяется на борьбу со следующими видами преступлений: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незаконный оборот наркотических средств, психотропных веществ, прекурсоров и химических веществ, а также инструментов и/или оборудования, используемых для их изготовления, означающим правонарушения, указанные в пунктах 1 и 2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ООН о борьбе против незаконного оборота наркотических средств и психотропных веществ, подписанного в Вене 20 декабря 1988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сфере 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коррупционные;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терроризм;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способствование нелегальной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торговля людьми;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подделка и распространение ценных бумаг/кредитных карт, денег и других поддельных средств 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подделка официальных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против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экологические;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незаконный оборот огнестрельного оружия, боеприпасов, взрывчатых веществ, радиоактивных, ядерных и ядовитых материалов, товаров и технологий стратегического назначения, а также любых материалов, которые используются для изготовления оружия массового уничтожения;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незаконный оборот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сфере высоких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согласия Сторон сотрудничество может распространяться и на другие виды преступлений, в раскрытии которых Стороны будут взаимно заинтересованы.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реализации целей настоящего Соглашения Стороны назначают компетентные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казахстанской стороны: Министерство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борьбе с экономической и коррупционной преступностью (финансовая полиция);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Служба охраны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итальянской стороны: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- Департамент общественной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государств Сторон в случае изменения своих официальных наименований незамедлительно информируют друг друга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сообщают друг другу по дипломатическим каналам контактные данные компетентных органов их государств.</w:t>
      </w:r>
    </w:p>
    <w:bookmarkEnd w:id="8"/>
    <w:bookmarkStart w:name="z4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борьбы с организованной преступностью Стороны в рамках национальных законодательств своих государств сотрудничают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систематический, подробный и быстрый обмен информацией о различных проявлениях организованной преступности и о борьбе с ней, в ответ на запрос одной из Сторон или по собственной инициативе. Обмен оперативной информацией, представляющей взаимный интерес, в том числе о контактах между организованными преступными объединениями и группировками в каждом из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обмен специалистами и проведение совместных подготовительных курсов по обучению специальным следственным и оперативным методам;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обмен нормативными правовыми актами, научными, профессиональными и учебными публикациями, имеющими отношение к борьбе с организованной преступностью, а также обмен информацией о технических средствах личной защиты, применяемых в специальных операциях;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постоянный взаимный обмен опытом и технологиями относительно защиты компьютерных сетей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периодический обмен опытом и техническими знаниями в области безопасности воздушного, морского и железнодорожного транспорта, а также с целью улучшения стандартов безопасности, принятых в аэропортах, морских портах и на железнодорожных станциях для предотвращения террористических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в проведении оперативно-розыскных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 Сторон в соответствии с национальными законодательствами своих государств и в пределах своей компетенции оказывают друг другу содействие в расследовании преступлений, розыске и задержании лиц, подозреваемых в совершении преступлений.</w:t>
      </w:r>
    </w:p>
    <w:bookmarkEnd w:id="10"/>
    <w:bookmarkStart w:name="z5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борьбы с незаконным оборотом наркотических средств, психотропных веществ, ядовитых веществ и прекурсоров, компетентные органы государств Сторон в рамках национальных законодательств своих государств будут на взаимовыгодных условиях предоставлять необходимую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 Сторон обмениваются: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данными о лицах, подозреваемых в совершении преступлений или причастных к преступлениям, связанным с незаконным оборотом наркотических средств, психотропных веществ, прекурсоров и химическими веществами, используемых для их производства, а также их новых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информацией об обстоятельствах совершения преступлений, в частности о времени, месте, способах и средствах совершения преступлений, в целях раскрытия или предотвращения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информацией о фактах незаконной утечки наркотических средств, психотропных веществ и прекурсоров, а также их новых видов при экспортно-импортных операциях, проводимых в рамках международных договоров в области контроля над наркотиками;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практическим опытом, научными и аналитическими материалами, касающимися незаконного оборота наркотических средств, психотропных веществ и прекурсоров, а также их новых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иной информацией, предоставление которой не противоречит национальному законодательству государства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предпринимать совместные меры в борьбе с незаконным оборотом наркотических средств, психотропных веществ и прекурсоров, а также их новых видов, применяя там, где это предусмотрено национальными законодательствами государств Сторон, метод "контролируемой поставки" и деятельность "под прикрытием".</w:t>
      </w:r>
    </w:p>
    <w:bookmarkEnd w:id="12"/>
    <w:bookmarkStart w:name="z6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борьбы с терроризмом компетентные органы государств Сторон в рамках национальных законодательств государств Сторон обмениваются информацией, в частности, о запланированных и совершенных террористических актах, соответствующей подготовительной деятельности, формах и методах их осуществления, о террористических группировках, а также лицах, которые на территории государства другой Стороны планируют, совершают или совершили преступления против интересов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информацией, имеющей также отношение к лицам, подозреваемым к принадлежности к экстремистским организациям, осуществляется в каждом конкретном случае, если это необходимо для борьбы с террористическими актами или для предотвращения преступлений, представляющих существенную угрозу для национальной и общественной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Такой обмен должен происходить исключительно между антитеррористическими подразделениями компетентных органов государств Сторон.</w:t>
      </w:r>
    </w:p>
    <w:bookmarkEnd w:id="14"/>
    <w:bookmarkStart w:name="z6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борьбы с незаконной миграцией компетентные органы государств Сторон в рамках своих национальных законодательств обмениваются информацией: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фактах незаконного пересечения государственных границ лицами, следующими с территорий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фактах выявления фальшивых документов, используемых для незаконного пересечения государственных границ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деятельности организованных преступных объединений, специализирующихся на нелегальной миграции.</w:t>
      </w:r>
    </w:p>
    <w:bookmarkEnd w:id="16"/>
    <w:bookmarkStart w:name="z7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укрепят и усилят сотрудничество между своими национальными центральными бюро Интерпола.</w:t>
      </w:r>
    </w:p>
    <w:bookmarkEnd w:id="18"/>
    <w:bookmarkStart w:name="z7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соглашаются, что личные и уязвимые данные, переданные в рамках настоящего Соглашения должны быть использованы исключительно для целей им предусмотренных, в соответствии с положениями национальных законодательств государств Сторон и международными договорами, участниками которых являются государства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обозначенных в настоящем Соглашений, данные о лицах могут быть переданы третьим сторонам только после письменного согласия передающей Стороны, в соответствии с положениями предыдущего абзаца.</w:t>
      </w:r>
    </w:p>
    <w:bookmarkEnd w:id="20"/>
    <w:bookmarkStart w:name="z7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 может отклонить просьбу о помощи в соответствии с положениями настоящего Соглашения, в случае, если выполнение просьбы может нанести ущерб суверенитету или безопасности ее государства или другим государственным интересам, или же, если это противоречит национальному законодательству государства этой Стороны.</w:t>
      </w:r>
    </w:p>
    <w:bookmarkEnd w:id="22"/>
    <w:bookmarkStart w:name="z7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8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будут возникать в ходе выполнения ими настоящего Соглашения,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</w:t>
      </w:r>
    </w:p>
    <w:bookmarkEnd w:id="24"/>
    <w:bookmarkStart w:name="z8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5"/>
    <w:bookmarkStart w:name="z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при толковании и применении положений настоящего Соглашения Стороны разрешают их путем переговоров и консультаций.</w:t>
      </w:r>
    </w:p>
    <w:bookmarkEnd w:id="26"/>
    <w:bookmarkStart w:name="z8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7"/>
    <w:bookmarkStart w:name="z8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вносится изменения и дополнения, которые оформляются отдельными протоколами, вступающими в силу в порядке, установленном статьей 14 настоящего Соглашения и являющимися его неотъемлемыми частями.</w:t>
      </w:r>
    </w:p>
    <w:bookmarkEnd w:id="28"/>
    <w:bookmarkStart w:name="z8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9"/>
    <w:bookmarkStart w:name="z8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получения последнего письменного уведомления Сторон о выполнении внутригосударственных процедур, необходимых для вступления в силу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остается в силе до тех пор, пока одна из Сторон не уведомит по дипломатическим каналам другую Сторону о ее намерении прекратить действие Соглашения. Настоящее Соглашение прекратит свое действие по истечении шести месяцев со дня получения соответствующего письменного уведомления.</w:t>
      </w:r>
    </w:p>
    <w:bookmarkEnd w:id="30"/>
    <w:bookmarkStart w:name="z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нижеподписавшиеся, надлежащим образом уполномоченные своими Правительствами представители подписали настоящее Соглашение.</w:t>
      </w:r>
    </w:p>
    <w:bookmarkEnd w:id="31"/>
    <w:bookmarkStart w:name="z8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Рим 5 ноября 2009 года в двух подлинных экземплярах, каждый на казахском, итальянском, английском и русском языках, причем все тексты имеют одинаковую силу. В случае возникновения разногласий в толковании положений настоящего Соглашения, Стороны будут обращаться к тексту на английском языке.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 Итальянской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