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f6ea" w14:textId="ba2f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ноября 2004 года №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2010 года № 477.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1188 «Об утверждении Правил субсидирования убытков перевозчика, связанных с осуществлением пассажирских перевозок по социально значимым сообщениям» (САПП Республики Казахстан, 2004 г., № 45, ст. 564)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убытков перевозчика, связанных с осуществлением пассажирских перевозок по социально значимым сообщениям,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«перевозок» дополнить словами «и изменением графика движения поездов»;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«поездов» дополнить словами «и периодичностью курсирования».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