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1b9e" w14:textId="c4f1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августа 1999 года № 1247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июля 2010 года № 681. Утратило силу постановлением Правительства Республики Казахстан от 29 декабря 2015 года № 1110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1110</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1999 года № 1247 "О Правилах оплаты юридической помощи, оказываемой адвокатами, и возмещения расходов, связанных с защитой и представительством, за счет средств республиканского бюджета" (САПП Республики Казахстан, 1999 г., № 42, ст. 384)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5 декабря 1997 года "Об адвокатской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оплаты юридической помощи, оказываемой адвокатами, и возмещения расходов, связанных с защитой и представительством, за счет средств республиканского бюджета,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 "статьей 72," дополнить словами "частью второй статьи 80, частью четвертой статьи 408, частью пятой статьи 455, статьей 467-1";</w:t>
      </w:r>
      <w:r>
        <w:br/>
      </w:r>
      <w:r>
        <w:rPr>
          <w:rFonts w:ascii="Times New Roman"/>
          <w:b w:val="false"/>
          <w:i w:val="false"/>
          <w:color w:val="000000"/>
          <w:sz w:val="28"/>
        </w:rPr>
        <w:t>
</w:t>
      </w:r>
      <w:r>
        <w:rPr>
          <w:rFonts w:ascii="Times New Roman"/>
          <w:b w:val="false"/>
          <w:i w:val="false"/>
          <w:color w:val="000000"/>
          <w:sz w:val="28"/>
        </w:rPr>
        <w:t>
      после слов "статьи 5" дополнить словами "и статьей 6";</w:t>
      </w:r>
      <w:r>
        <w:br/>
      </w:r>
      <w:r>
        <w:rPr>
          <w:rFonts w:ascii="Times New Roman"/>
          <w:b w:val="false"/>
          <w:i w:val="false"/>
          <w:color w:val="000000"/>
          <w:sz w:val="28"/>
        </w:rPr>
        <w:t>
</w:t>
      </w:r>
      <w:r>
        <w:rPr>
          <w:rFonts w:ascii="Times New Roman"/>
          <w:b w:val="false"/>
          <w:i w:val="false"/>
          <w:color w:val="000000"/>
          <w:sz w:val="28"/>
        </w:rPr>
        <w:t>
      слова "(кроме случаев, предусмотренных статьей 6 Закона)"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"Основанием для отнесения сумм по оплате юридической помощи и возмещению расходов, связанных с защитой и представительством, за счет средств республиканского бюджета является постановление органа, ведущего уголовный процесс, судьи, органа (должностного лица), уполномоченного рассматривать дела об административных правонарушениях, и определение судьи или суда по гражданским делам (далее - соответствующий орган) об освобождении лица, нуждающегося в юридической помощи, полностью или частично от оплаты юридической помощи и приглашении защитника через профессиональную организацию адвокатов или ее структурные подразделения. Постановление или определение соответствующего органа не позднее суток до начала следственного действия, либо предварительного слушания уголовного дела, либо судебного заседания по гражданскому делу, либо рассмотрения дела об административном правонарушении направляются в профессиональную организацию адвокатов или ее структурные подразделения для назначения защитника или представителя и подлежат обязательному исполнению. В случаях, не терпящих отлагательства, требующих проведения неотложных следственных действий с участием адвоката, основанием для назначения адвоката является письменное сообщение органа следствия или дознания, переданное в президиум коллегии адвокатов или юридическую консультацию посредством телеграфной либо телефаксной, либо телефонной связи.";</w:t>
      </w:r>
      <w:r>
        <w:br/>
      </w:r>
      <w:r>
        <w:rPr>
          <w:rFonts w:ascii="Times New Roman"/>
          <w:b w:val="false"/>
          <w:i w:val="false"/>
          <w:color w:val="000000"/>
          <w:sz w:val="28"/>
        </w:rPr>
        <w:t>
</w:t>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"Основаниями для отнесения расходов по оказанию адвокатом устных юридических консультаций и составлению письменных документов правового характера за счет средств республиканского бюджета являются акт о выполненной адвокатом работе и заявка коллегии адвокатов, представляемые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в территориальный орган юстиции.</w:t>
      </w:r>
      <w:r>
        <w:br/>
      </w:r>
      <w:r>
        <w:rPr>
          <w:rFonts w:ascii="Times New Roman"/>
          <w:b w:val="false"/>
          <w:i w:val="false"/>
          <w:color w:val="000000"/>
          <w:sz w:val="28"/>
        </w:rPr>
        <w:t>
      Основанием для представления коллегией адвокатов заявки в территориальный орган юстиции являются заявление адвоката, акт о выполненной адвокатом работе и журнал учета юридической помощи, оказанной адвокатом бесплатно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Закона";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"защитой" дополнить словами "и представительством";</w:t>
      </w:r>
      <w:r>
        <w:br/>
      </w:r>
      <w:r>
        <w:rPr>
          <w:rFonts w:ascii="Times New Roman"/>
          <w:b w:val="false"/>
          <w:i w:val="false"/>
          <w:color w:val="000000"/>
          <w:sz w:val="28"/>
        </w:rPr>
        <w:t>
</w:t>
      </w:r>
      <w:r>
        <w:rPr>
          <w:rFonts w:ascii="Times New Roman"/>
          <w:b w:val="false"/>
          <w:i w:val="false"/>
          <w:color w:val="000000"/>
          <w:sz w:val="28"/>
        </w:rPr>
        <w:t>
      слово "ежемесячно" заменить словами "не позднее последнего рабочего дня каждого месяца.";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"с защитой" дополнить словами "и представительством";</w:t>
      </w:r>
      <w:r>
        <w:br/>
      </w:r>
      <w:r>
        <w:rPr>
          <w:rFonts w:ascii="Times New Roman"/>
          <w:b w:val="false"/>
          <w:i w:val="false"/>
          <w:color w:val="000000"/>
          <w:sz w:val="28"/>
        </w:rPr>
        <w:t>
</w:t>
      </w:r>
      <w:r>
        <w:rPr>
          <w:rFonts w:ascii="Times New Roman"/>
          <w:b w:val="false"/>
          <w:i w:val="false"/>
          <w:color w:val="000000"/>
          <w:sz w:val="28"/>
        </w:rPr>
        <w:t>
      слово "прекращения" заменить словами "о прекращении";</w:t>
      </w:r>
      <w:r>
        <w:br/>
      </w:r>
      <w:r>
        <w:rPr>
          <w:rFonts w:ascii="Times New Roman"/>
          <w:b w:val="false"/>
          <w:i w:val="false"/>
          <w:color w:val="000000"/>
          <w:sz w:val="28"/>
        </w:rPr>
        <w:t>
</w:t>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Учет юридической помощи, оказанной адвокатом бесплатно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Закона, ведется адвокатом в журнале, в котором должны быть указаны:</w:t>
      </w:r>
      <w:r>
        <w:br/>
      </w:r>
      <w:r>
        <w:rPr>
          <w:rFonts w:ascii="Times New Roman"/>
          <w:b w:val="false"/>
          <w:i w:val="false"/>
          <w:color w:val="000000"/>
          <w:sz w:val="28"/>
        </w:rPr>
        <w:t>
      1) фамилия, имя, отчество лица, обратившегося за юридической помощью;</w:t>
      </w:r>
      <w:r>
        <w:br/>
      </w:r>
      <w:r>
        <w:rPr>
          <w:rFonts w:ascii="Times New Roman"/>
          <w:b w:val="false"/>
          <w:i w:val="false"/>
          <w:color w:val="000000"/>
          <w:sz w:val="28"/>
        </w:rPr>
        <w:t>
      2) наименование и реквизиты документа, удостоверяющего личность лица, обратившегося за юридической помощью;</w:t>
      </w:r>
      <w:r>
        <w:br/>
      </w:r>
      <w:r>
        <w:rPr>
          <w:rFonts w:ascii="Times New Roman"/>
          <w:b w:val="false"/>
          <w:i w:val="false"/>
          <w:color w:val="000000"/>
          <w:sz w:val="28"/>
        </w:rPr>
        <w:t>
      3) наименование и реквизиты документа, являющегося основанием для оказания юридической помощи бесплатно;</w:t>
      </w:r>
      <w:r>
        <w:br/>
      </w:r>
      <w:r>
        <w:rPr>
          <w:rFonts w:ascii="Times New Roman"/>
          <w:b w:val="false"/>
          <w:i w:val="false"/>
          <w:color w:val="000000"/>
          <w:sz w:val="28"/>
        </w:rPr>
        <w:t>
      4) место жительства лица, обратившегося за юридической помощью;</w:t>
      </w:r>
      <w:r>
        <w:br/>
      </w:r>
      <w:r>
        <w:rPr>
          <w:rFonts w:ascii="Times New Roman"/>
          <w:b w:val="false"/>
          <w:i w:val="false"/>
          <w:color w:val="000000"/>
          <w:sz w:val="28"/>
        </w:rPr>
        <w:t>
      5) суть вопроса;</w:t>
      </w:r>
      <w:r>
        <w:br/>
      </w:r>
      <w:r>
        <w:rPr>
          <w:rFonts w:ascii="Times New Roman"/>
          <w:b w:val="false"/>
          <w:i w:val="false"/>
          <w:color w:val="000000"/>
          <w:sz w:val="28"/>
        </w:rPr>
        <w:t>
      6) суть оказанной юридической помощи;</w:t>
      </w:r>
      <w:r>
        <w:br/>
      </w:r>
      <w:r>
        <w:rPr>
          <w:rFonts w:ascii="Times New Roman"/>
          <w:b w:val="false"/>
          <w:i w:val="false"/>
          <w:color w:val="000000"/>
          <w:sz w:val="28"/>
        </w:rPr>
        <w:t>
      7) дата обращения за юридической помощью;</w:t>
      </w:r>
      <w:r>
        <w:br/>
      </w:r>
      <w:r>
        <w:rPr>
          <w:rFonts w:ascii="Times New Roman"/>
          <w:b w:val="false"/>
          <w:i w:val="false"/>
          <w:color w:val="000000"/>
          <w:sz w:val="28"/>
        </w:rPr>
        <w:t>
      8) дата оказания юридической помощи;</w:t>
      </w:r>
      <w:r>
        <w:br/>
      </w:r>
      <w:r>
        <w:rPr>
          <w:rFonts w:ascii="Times New Roman"/>
          <w:b w:val="false"/>
          <w:i w:val="false"/>
          <w:color w:val="000000"/>
          <w:sz w:val="28"/>
        </w:rPr>
        <w:t>
      9) продолжительность оказания юридической помощи;</w:t>
      </w:r>
      <w:r>
        <w:br/>
      </w:r>
      <w:r>
        <w:rPr>
          <w:rFonts w:ascii="Times New Roman"/>
          <w:b w:val="false"/>
          <w:i w:val="false"/>
          <w:color w:val="000000"/>
          <w:sz w:val="28"/>
        </w:rPr>
        <w:t>
      10) подпись лица, получившего юридическую помощь;</w:t>
      </w:r>
      <w:r>
        <w:br/>
      </w:r>
      <w:r>
        <w:rPr>
          <w:rFonts w:ascii="Times New Roman"/>
          <w:b w:val="false"/>
          <w:i w:val="false"/>
          <w:color w:val="000000"/>
          <w:sz w:val="28"/>
        </w:rPr>
        <w:t>
      11) подпись адвоката.</w:t>
      </w:r>
      <w:r>
        <w:br/>
      </w:r>
      <w:r>
        <w:rPr>
          <w:rFonts w:ascii="Times New Roman"/>
          <w:b w:val="false"/>
          <w:i w:val="false"/>
          <w:color w:val="000000"/>
          <w:sz w:val="28"/>
        </w:rPr>
        <w:t>
      На основании журнала адвокат ежемесячно составляет акт о выполненной работе, в котором обязательно должны быть указаны:</w:t>
      </w:r>
      <w:r>
        <w:br/>
      </w:r>
      <w:r>
        <w:rPr>
          <w:rFonts w:ascii="Times New Roman"/>
          <w:b w:val="false"/>
          <w:i w:val="false"/>
          <w:color w:val="000000"/>
          <w:sz w:val="28"/>
        </w:rPr>
        <w:t>
      1) фамилия, имя, отчество адвоката;</w:t>
      </w:r>
      <w:r>
        <w:br/>
      </w:r>
      <w:r>
        <w:rPr>
          <w:rFonts w:ascii="Times New Roman"/>
          <w:b w:val="false"/>
          <w:i w:val="false"/>
          <w:color w:val="000000"/>
          <w:sz w:val="28"/>
        </w:rPr>
        <w:t>
      2) число лиц, которым оказана бесплатная юридическая помощь;</w:t>
      </w:r>
      <w:r>
        <w:br/>
      </w:r>
      <w:r>
        <w:rPr>
          <w:rFonts w:ascii="Times New Roman"/>
          <w:b w:val="false"/>
          <w:i w:val="false"/>
          <w:color w:val="000000"/>
          <w:sz w:val="28"/>
        </w:rPr>
        <w:t>
      3) число устных или письменных юридических консультаций;</w:t>
      </w:r>
      <w:r>
        <w:br/>
      </w:r>
      <w:r>
        <w:rPr>
          <w:rFonts w:ascii="Times New Roman"/>
          <w:b w:val="false"/>
          <w:i w:val="false"/>
          <w:color w:val="000000"/>
          <w:sz w:val="28"/>
        </w:rPr>
        <w:t>
      4) число составленных письменных документов правового характера;</w:t>
      </w:r>
      <w:r>
        <w:br/>
      </w:r>
      <w:r>
        <w:rPr>
          <w:rFonts w:ascii="Times New Roman"/>
          <w:b w:val="false"/>
          <w:i w:val="false"/>
          <w:color w:val="000000"/>
          <w:sz w:val="28"/>
        </w:rPr>
        <w:t>
      5) общее число часов, затраченных на оказание юридической помощи;</w:t>
      </w:r>
      <w:r>
        <w:br/>
      </w:r>
      <w:r>
        <w:rPr>
          <w:rFonts w:ascii="Times New Roman"/>
          <w:b w:val="false"/>
          <w:i w:val="false"/>
          <w:color w:val="000000"/>
          <w:sz w:val="28"/>
        </w:rPr>
        <w:t>
      6) общая сумма, подлежащая оплате;</w:t>
      </w:r>
      <w:r>
        <w:br/>
      </w:r>
      <w:r>
        <w:rPr>
          <w:rFonts w:ascii="Times New Roman"/>
          <w:b w:val="false"/>
          <w:i w:val="false"/>
          <w:color w:val="000000"/>
          <w:sz w:val="28"/>
        </w:rPr>
        <w:t>
      7) подпись адвоката.</w:t>
      </w:r>
      <w:r>
        <w:br/>
      </w:r>
      <w:r>
        <w:rPr>
          <w:rFonts w:ascii="Times New Roman"/>
          <w:b w:val="false"/>
          <w:i w:val="false"/>
          <w:color w:val="000000"/>
          <w:sz w:val="28"/>
        </w:rPr>
        <w:t>
      Акт о выполненной работе и журнал за отчетный месяц, подписанные адвокатом, утверждаются руководителем юридической консультации или адвокатской конторы, или председателем президиума коллегии адвокатов и представляются в президиум коллегии адвокатов вместе с заявлением адвоката.</w:t>
      </w:r>
      <w:r>
        <w:br/>
      </w:r>
      <w:r>
        <w:rPr>
          <w:rFonts w:ascii="Times New Roman"/>
          <w:b w:val="false"/>
          <w:i w:val="false"/>
          <w:color w:val="000000"/>
          <w:sz w:val="28"/>
        </w:rPr>
        <w:t>
      Копии заявления адвоката, акта о выполненной работе и журнала за отчетный месяц приобщаются к делопроизводству адвоката.</w:t>
      </w:r>
      <w:r>
        <w:br/>
      </w:r>
      <w:r>
        <w:rPr>
          <w:rFonts w:ascii="Times New Roman"/>
          <w:b w:val="false"/>
          <w:i w:val="false"/>
          <w:color w:val="000000"/>
          <w:sz w:val="28"/>
        </w:rPr>
        <w:t>
      3-2. Основаниями для оказания адвокатами юридической помощи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Закона, являются следующие документы:</w:t>
      </w:r>
      <w:r>
        <w:br/>
      </w:r>
      <w:r>
        <w:rPr>
          <w:rFonts w:ascii="Times New Roman"/>
          <w:b w:val="false"/>
          <w:i w:val="false"/>
          <w:color w:val="000000"/>
          <w:sz w:val="28"/>
        </w:rPr>
        <w:t>
      по вопросам взыскания алиментов - документ, удостоверяющий личность гражданина, обратившегося за юридической помощью, а также один из документов, подтверждающих необходимость взыскания алиментов в соответствии с положениями </w:t>
      </w:r>
      <w:r>
        <w:rPr>
          <w:rFonts w:ascii="Times New Roman"/>
          <w:b w:val="false"/>
          <w:i w:val="false"/>
          <w:color w:val="000000"/>
          <w:sz w:val="28"/>
        </w:rPr>
        <w:t>раздела 5</w:t>
      </w:r>
      <w:r>
        <w:rPr>
          <w:rFonts w:ascii="Times New Roman"/>
          <w:b w:val="false"/>
          <w:i w:val="false"/>
          <w:color w:val="000000"/>
          <w:sz w:val="28"/>
        </w:rPr>
        <w:t xml:space="preserve"> Закона Республики Казахстан "О браке и семье";</w:t>
      </w:r>
      <w:r>
        <w:br/>
      </w:r>
      <w:r>
        <w:rPr>
          <w:rFonts w:ascii="Times New Roman"/>
          <w:b w:val="false"/>
          <w:i w:val="false"/>
          <w:color w:val="000000"/>
          <w:sz w:val="28"/>
        </w:rPr>
        <w:t>
      по вопросам назначения пенсий и пособий - документ, удостоверяющий личность гражданина Республики Казахстан, либо удостоверение иностранца или лица без гражданства, постоянно проживающих на территории Республики Казахстан, либо удостоверение оралмана;</w:t>
      </w:r>
      <w:r>
        <w:br/>
      </w:r>
      <w:r>
        <w:rPr>
          <w:rFonts w:ascii="Times New Roman"/>
          <w:b w:val="false"/>
          <w:i w:val="false"/>
          <w:color w:val="000000"/>
          <w:sz w:val="28"/>
        </w:rPr>
        <w:t>
      по вопросам назначения пособий детям до 16 лет - свидетельство о рождении;</w:t>
      </w:r>
      <w:r>
        <w:br/>
      </w:r>
      <w:r>
        <w:rPr>
          <w:rFonts w:ascii="Times New Roman"/>
          <w:b w:val="false"/>
          <w:i w:val="false"/>
          <w:color w:val="000000"/>
          <w:sz w:val="28"/>
        </w:rPr>
        <w:t>
      по вопросам реабилитации - копия процессуального акта по уголовному делу, подтверждающего факт оправдания или прекращения уголовного преследования по реабилитирующим основаниям, или справка о реабилитации, выданная органом прокуратуры;</w:t>
      </w:r>
      <w:r>
        <w:br/>
      </w:r>
      <w:r>
        <w:rPr>
          <w:rFonts w:ascii="Times New Roman"/>
          <w:b w:val="false"/>
          <w:i w:val="false"/>
          <w:color w:val="000000"/>
          <w:sz w:val="28"/>
        </w:rPr>
        <w:t>
      по вопросам получения статуса беженца - свидетельство лица, ищущего убежище;</w:t>
      </w:r>
      <w:r>
        <w:br/>
      </w:r>
      <w:r>
        <w:rPr>
          <w:rFonts w:ascii="Times New Roman"/>
          <w:b w:val="false"/>
          <w:i w:val="false"/>
          <w:color w:val="000000"/>
          <w:sz w:val="28"/>
        </w:rPr>
        <w:t>
      по вопросам получения статуса оралмана - документ, удостоверяющий личность иностранного гражданина или лица без гражданства казахской национальности, постоянно проживавшего на момент приобретения суверенитета Республикой Казахстан за ее пределами и прибывшего в Казахстан в целях постоянного проживания;</w:t>
      </w:r>
      <w:r>
        <w:br/>
      </w:r>
      <w:r>
        <w:rPr>
          <w:rFonts w:ascii="Times New Roman"/>
          <w:b w:val="false"/>
          <w:i w:val="false"/>
          <w:color w:val="000000"/>
          <w:sz w:val="28"/>
        </w:rPr>
        <w:t>
      по вопросам несовершеннолетних, оставшихся без попечения родителей, - свидетельства о смерти родителей, либо копия судебного решения о лишении родительских прав или о признании родителей безвестно отсутствующими, или об объявлении их умершими, или о признании их недееспособными или ограниченно дееспособными, либо другого документа, подтверждающего утрату ребенком попечения родителей.";</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"Время, подлежащее оплате, исчисляется с момента явки адвоката ко времени, указанному в письменном почтовом или с использованием телеграфной, телефаксной или телефонной связи уведомлении соответствующего органа, до окончания процессуального или следственного действия, если адвокат в это время не участвовал в других делах или не осуществлял по месту своей основной работы прием граждан в порядке, установленном </w:t>
      </w:r>
      <w:r>
        <w:rPr>
          <w:rFonts w:ascii="Times New Roman"/>
          <w:b w:val="false"/>
          <w:i w:val="false"/>
          <w:color w:val="000000"/>
          <w:sz w:val="28"/>
        </w:rPr>
        <w:t>статьей 6</w:t>
      </w:r>
      <w:r>
        <w:rPr>
          <w:rFonts w:ascii="Times New Roman"/>
          <w:b w:val="false"/>
          <w:i w:val="false"/>
          <w:color w:val="000000"/>
          <w:sz w:val="28"/>
        </w:rPr>
        <w:t xml:space="preserve"> Закона, и фиксируется в протоколе соответствующего процессуального действия.";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"Время, подлежащее оплате за участие в суде, исчисляется с момента явки адвоката ко времени, указанному в письменном почтовом или с использованием телеграфной, телефаксной или телефонной связи уведомлении суда, до объявления председательствующим о закрытии судебного заседания, если адвокат в это время не участвовал в других делах или не осуществлял прием граждан по месту своей основной работы в порядке, предусмотренном </w:t>
      </w:r>
      <w:r>
        <w:rPr>
          <w:rFonts w:ascii="Times New Roman"/>
          <w:b w:val="false"/>
          <w:i w:val="false"/>
          <w:color w:val="000000"/>
          <w:sz w:val="28"/>
        </w:rPr>
        <w:t>статьей 6</w:t>
      </w:r>
      <w:r>
        <w:rPr>
          <w:rFonts w:ascii="Times New Roman"/>
          <w:b w:val="false"/>
          <w:i w:val="false"/>
          <w:color w:val="000000"/>
          <w:sz w:val="28"/>
        </w:rPr>
        <w:t xml:space="preserve"> Закона, и фиксируется в протоколе судебного заседания.";</w:t>
      </w:r>
      <w:r>
        <w:br/>
      </w:r>
      <w:r>
        <w:rPr>
          <w:rFonts w:ascii="Times New Roman"/>
          <w:b w:val="false"/>
          <w:i w:val="false"/>
          <w:color w:val="000000"/>
          <w:sz w:val="28"/>
        </w:rPr>
        <w:t>
</w:t>
      </w:r>
      <w:r>
        <w:rPr>
          <w:rFonts w:ascii="Times New Roman"/>
          <w:b w:val="false"/>
          <w:i w:val="false"/>
          <w:color w:val="000000"/>
          <w:sz w:val="28"/>
        </w:rPr>
        <w:t>
      часть седьмую дополнить словами "или не осуществлял прием граждан по месту своей основной работы в порядке, предусмотренном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дополнить пунктом 7-2 следующего содержания:</w:t>
      </w:r>
      <w:r>
        <w:br/>
      </w:r>
      <w:r>
        <w:rPr>
          <w:rFonts w:ascii="Times New Roman"/>
          <w:b w:val="false"/>
          <w:i w:val="false"/>
          <w:color w:val="000000"/>
          <w:sz w:val="28"/>
        </w:rPr>
        <w:t>
      "7-2. Размер оплаты за один час оказанной адвокатом юридической помощи в виде устной или письменной юридической консультации, составления письменного документа правового характера в случаях, установленных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Закона, определяется из расчета 1/21 минимального размера месячной заработной платы, устанавливаемого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