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d7d0" w14:textId="1e3d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2 марта 2009 года № 235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июля 2010 года № 685. Утратило силу постановлением Правительства Республики Казахстан от 18 февраля 2016 года № 76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18.02.2016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марта 2009 года № 235 "Об утверждении Правил осуществления внутреннего государственного финансового контроля на республиканском и местном уровнях в Республике Казахстан" (САПП Республики Казахстан, 2009 г., № 13, ст. 90)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осуществления внутреннего государственного финансового контроля на республиканском и местном уровнях в Республике Казахстан, утвержденные указанным постановлением:</w:t>
      </w:r>
      <w:r>
        <w:br/>
      </w:r>
      <w:r>
        <w:rPr>
          <w:rFonts w:ascii="Times New Roman"/>
          <w:b w:val="false"/>
          <w:i w:val="false"/>
          <w:color w:val="000000"/>
          <w:sz w:val="28"/>
        </w:rPr>
        <w:t>
</w:t>
      </w:r>
      <w:r>
        <w:rPr>
          <w:rFonts w:ascii="Times New Roman"/>
          <w:b w:val="false"/>
          <w:i w:val="false"/>
          <w:color w:val="000000"/>
          <w:sz w:val="28"/>
        </w:rPr>
        <w:t>
      по всему тексту после слов "акт контроля", "Акт контроля", "акта контроля", "акту контроля", "акте контроля", дополнить словами "(заключение по итогам внутреннего контроля)", "(заключение по итогам внутреннего контроля)", "(заключения по итогам внутреннего контроля)", "(заключению по итогам внутреннего контроля)", "(заключении по итогам внутреннего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1-1), 1-2), 1-3) следующего содержания:</w:t>
      </w:r>
      <w:r>
        <w:br/>
      </w:r>
      <w:r>
        <w:rPr>
          <w:rFonts w:ascii="Times New Roman"/>
          <w:b w:val="false"/>
          <w:i w:val="false"/>
          <w:color w:val="000000"/>
          <w:sz w:val="28"/>
        </w:rPr>
        <w:t>
      "1-1) акт контроля - документ, составленный уполномоченным Правительством Республики Казахстан органом по внутреннему контролю по результатам контроля;</w:t>
      </w:r>
      <w:r>
        <w:br/>
      </w:r>
      <w:r>
        <w:rPr>
          <w:rFonts w:ascii="Times New Roman"/>
          <w:b w:val="false"/>
          <w:i w:val="false"/>
          <w:color w:val="000000"/>
          <w:sz w:val="28"/>
        </w:rPr>
        <w:t>
      1-2) заключение по итогам внутреннего контроля - документ, составляемый по результатам проведенного контроля, подписываемый службой внутреннего контроля и объектом внутреннего контроля;</w:t>
      </w:r>
      <w:r>
        <w:br/>
      </w:r>
      <w:r>
        <w:rPr>
          <w:rFonts w:ascii="Times New Roman"/>
          <w:b w:val="false"/>
          <w:i w:val="false"/>
          <w:color w:val="000000"/>
          <w:sz w:val="28"/>
        </w:rPr>
        <w:t>
      1-3) отчет о результатах внутреннего контроля - документ, составленный на основании заключения по итогам внутреннего контроля, содержащий рекомендации по улучшению внутренних процедур, правил, процессов в целях повышения эффективности работы, достижения прямых и конечных результатов деятельности объекта внутреннего контроля, представляемый руководителю государственного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"и недостатков в работе";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контрольное мероприятие (далее - контроль) - комплекс взаимосвязанных контрольных действий, осуществляемых уполномоченным органом по внутреннему контролю на предмет соответствия бюджетному законодательству, законодательству в сфере государственных закупок и иного законодательства Республики Казахстан, а также службами внутреннего контроля на предмет соответствия бюджетного и иного законодательства Республики Казахстан с целью выявления, устранения и недопущения нарушений объектами контроля;";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9)</w:t>
      </w:r>
      <w:r>
        <w:rPr>
          <w:rFonts w:ascii="Times New Roman"/>
          <w:b w:val="false"/>
          <w:i w:val="false"/>
          <w:color w:val="000000"/>
          <w:sz w:val="28"/>
        </w:rPr>
        <w:t xml:space="preserve"> слово "контроля)." заменить словом "контроля);";</w:t>
      </w:r>
      <w:r>
        <w:br/>
      </w:r>
      <w:r>
        <w:rPr>
          <w:rFonts w:ascii="Times New Roman"/>
          <w:b w:val="false"/>
          <w:i w:val="false"/>
          <w:color w:val="000000"/>
          <w:sz w:val="28"/>
        </w:rPr>
        <w:t>
</w:t>
      </w:r>
      <w:r>
        <w:rPr>
          <w:rFonts w:ascii="Times New Roman"/>
          <w:b w:val="false"/>
          <w:i w:val="false"/>
          <w:color w:val="000000"/>
          <w:sz w:val="28"/>
        </w:rPr>
        <w:t>
      дополнить подпунктами 10) и 11) следующего содержания:</w:t>
      </w:r>
      <w:r>
        <w:br/>
      </w:r>
      <w:r>
        <w:rPr>
          <w:rFonts w:ascii="Times New Roman"/>
          <w:b w:val="false"/>
          <w:i w:val="false"/>
          <w:color w:val="000000"/>
          <w:sz w:val="28"/>
        </w:rPr>
        <w:t>
      "10) план проведения контроля - документ, разработанный на основе данных предварительного изучения объекта контроля, включающий типы, виды, цели, объекты и масштаб контроля, в том числе приоритеты и вопросы возникшие в процессе планирования контроля, необходимые ресурсы для осуществления контроля и состав работников органов контроля;</w:t>
      </w:r>
      <w:r>
        <w:br/>
      </w:r>
      <w:r>
        <w:rPr>
          <w:rFonts w:ascii="Times New Roman"/>
          <w:b w:val="false"/>
          <w:i w:val="false"/>
          <w:color w:val="000000"/>
          <w:sz w:val="28"/>
        </w:rPr>
        <w:t>
      11) программа контроля - детально разработанный документ, составляемый индивидуально по каждому объекту контроля, содержащий перечень вопросов подлежащих контролю.";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5 изложить в следующей редакции:</w:t>
      </w:r>
      <w:r>
        <w:br/>
      </w:r>
      <w:r>
        <w:rPr>
          <w:rFonts w:ascii="Times New Roman"/>
          <w:b w:val="false"/>
          <w:i w:val="false"/>
          <w:color w:val="000000"/>
          <w:sz w:val="28"/>
        </w:rPr>
        <w:t>
      "2) разработки плана контрольных мероприятий с указанием объектов контроля, сроков проведения контроля и формы завершения контрольных мероприятий.";</w:t>
      </w:r>
      <w:r>
        <w:br/>
      </w:r>
      <w:r>
        <w:rPr>
          <w:rFonts w:ascii="Times New Roman"/>
          <w:b w:val="false"/>
          <w:i w:val="false"/>
          <w:color w:val="000000"/>
          <w:sz w:val="28"/>
        </w:rPr>
        <w:t>
</w:t>
      </w:r>
      <w:r>
        <w:rPr>
          <w:rFonts w:ascii="Times New Roman"/>
          <w:b w:val="false"/>
          <w:i w:val="false"/>
          <w:color w:val="000000"/>
          <w:sz w:val="28"/>
        </w:rPr>
        <w:t>
      в части третьей </w:t>
      </w:r>
      <w:r>
        <w:rPr>
          <w:rFonts w:ascii="Times New Roman"/>
          <w:b w:val="false"/>
          <w:i w:val="false"/>
          <w:color w:val="000000"/>
          <w:sz w:val="28"/>
        </w:rPr>
        <w:t>пункта 12</w:t>
      </w:r>
      <w:r>
        <w:rPr>
          <w:rFonts w:ascii="Times New Roman"/>
          <w:b w:val="false"/>
          <w:i w:val="false"/>
          <w:color w:val="000000"/>
          <w:sz w:val="28"/>
        </w:rPr>
        <w:t xml:space="preserve"> слова "в обязательном порядке"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До начала срока проведения контроля, руководитель или заместители органа внутреннего контроля или его территориального подразделения, утверждают план проведения контроля по предложению должностного лица, ответственного за проведение контроля, который подвергается изменению или дополнению руководителем или заместителем руководителя органа внутреннего контроля или его территориального подразделения в процессе проведения контроля.";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15</w:t>
      </w:r>
      <w:r>
        <w:rPr>
          <w:rFonts w:ascii="Times New Roman"/>
          <w:b w:val="false"/>
          <w:i w:val="false"/>
          <w:color w:val="000000"/>
          <w:sz w:val="28"/>
        </w:rPr>
        <w:t xml:space="preserve"> слова "может быть изменена и (или) дополнена" заменить словами ", утверждается должностным лицом органа внутреннего контроля, ответственного за проведение контроля и подвергается изменению и (или) дополнению";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после слов "приложению 2 к Правилам" дополнить словами ", заключение по итогам внутреннего контроля составляется членом проверяющей группы по форме согласно приложению 2-1 к Правилам";</w:t>
      </w:r>
      <w:r>
        <w:br/>
      </w:r>
      <w:r>
        <w:rPr>
          <w:rFonts w:ascii="Times New Roman"/>
          <w:b w:val="false"/>
          <w:i w:val="false"/>
          <w:color w:val="000000"/>
          <w:sz w:val="28"/>
        </w:rPr>
        <w:t>
</w:t>
      </w:r>
      <w:r>
        <w:rPr>
          <w:rFonts w:ascii="Times New Roman"/>
          <w:b w:val="false"/>
          <w:i w:val="false"/>
          <w:color w:val="000000"/>
          <w:sz w:val="28"/>
        </w:rPr>
        <w:t>
      в части третьей слова "За три дня до" заменить словом "До";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слова "актов контроля" заменить словами "заключений по итогам внутреннего контроля";</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 случае несоответствия материалов контроля стандартам государственного финансового контроля, руководитель уполномоченного органа определяет необходимость проведения контроля качества деятельности его работников, отдельных направлений проведенного ими контроля, в том числе с доступом на объект контроля в соответствии со стандартами государственного финансового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"25. В случае выявления нарушений бюджетного законодательства, законодательства о государственных закупках и иного законодательства Республики Казахстан, недостатков в работе объекта контроля или его структурного подразделения, уполномоченный орган или его территориальное подразделение в течение десяти рабочих дней после подписания акта контроля или в течение трех рабочих дней после рассмотрения комиссией по спорным вопросам возражений к акту контроля, направляет объекту контроля представление обязательное для устранения выявленных нарушений и недостатков в работе.</w:t>
      </w:r>
      <w:r>
        <w:br/>
      </w:r>
      <w:r>
        <w:rPr>
          <w:rFonts w:ascii="Times New Roman"/>
          <w:b w:val="false"/>
          <w:i w:val="false"/>
          <w:color w:val="000000"/>
          <w:sz w:val="28"/>
        </w:rPr>
        <w:t>
</w:t>
      </w:r>
      <w:r>
        <w:rPr>
          <w:rFonts w:ascii="Times New Roman"/>
          <w:b w:val="false"/>
          <w:i w:val="false"/>
          <w:color w:val="000000"/>
          <w:sz w:val="28"/>
        </w:rPr>
        <w:t>
      При выявлении нарушений бюджетного законодательства и иных законодательств Республики Казахстан, недостатков в работе объекта контроля служба внутреннего контроля в течение десяти рабочих дней после подписания заключения по итогам внутреннего контроля или в течение трех рабочих дней после рассмотрения комиссией по спорным вопросам возражений к заключению по итогам внутреннего контроля вносит руководителю государственного органа отчет о результатах внутреннего контроля, который включает информацию о результатах выявленных в объекте контроля нарушений за конкретный период, причины и условия способствовавшие совершению нарушений и недостатков в работе, а также предложения по их устранению.</w:t>
      </w:r>
      <w:r>
        <w:br/>
      </w:r>
      <w:r>
        <w:rPr>
          <w:rFonts w:ascii="Times New Roman"/>
          <w:b w:val="false"/>
          <w:i w:val="false"/>
          <w:color w:val="000000"/>
          <w:sz w:val="28"/>
        </w:rPr>
        <w:t>
</w:t>
      </w:r>
      <w:r>
        <w:rPr>
          <w:rFonts w:ascii="Times New Roman"/>
          <w:b w:val="false"/>
          <w:i w:val="false"/>
          <w:color w:val="000000"/>
          <w:sz w:val="28"/>
        </w:rPr>
        <w:t>
      По результатам рассмотрения отчета вносится проект представления принимаемого руководителем государственного органа по итогам внутреннего контроля, обязательный для устранения объектом внутреннего контроля выявленных нарушений и недостатков в работе, а также выполнения содержащихся в нем рекомендаций направленных на исправление недостатков в работе объекта контроля.</w:t>
      </w:r>
      <w:r>
        <w:br/>
      </w:r>
      <w:r>
        <w:rPr>
          <w:rFonts w:ascii="Times New Roman"/>
          <w:b w:val="false"/>
          <w:i w:val="false"/>
          <w:color w:val="000000"/>
          <w:sz w:val="28"/>
        </w:rPr>
        <w:t>
</w:t>
      </w:r>
      <w:r>
        <w:rPr>
          <w:rFonts w:ascii="Times New Roman"/>
          <w:b w:val="false"/>
          <w:i w:val="false"/>
          <w:color w:val="000000"/>
          <w:sz w:val="28"/>
        </w:rPr>
        <w:t>
      Службы внутреннего контроля исполнительных органов, финансируемых из областного бюджета, осуществляют внутренний государственный финансовый контроль в исполнительных органах, финансируемых из областного бюджета, и соответствующих исполнительных органах финансируемых из бюджета района (города областного значения), а также в подведомственных им организациях.</w:t>
      </w:r>
      <w:r>
        <w:br/>
      </w:r>
      <w:r>
        <w:rPr>
          <w:rFonts w:ascii="Times New Roman"/>
          <w:b w:val="false"/>
          <w:i w:val="false"/>
          <w:color w:val="000000"/>
          <w:sz w:val="28"/>
        </w:rPr>
        <w:t>
</w:t>
      </w:r>
      <w:r>
        <w:rPr>
          <w:rFonts w:ascii="Times New Roman"/>
          <w:b w:val="false"/>
          <w:i w:val="false"/>
          <w:color w:val="000000"/>
          <w:sz w:val="28"/>
        </w:rPr>
        <w:t>
      При проведении внутреннего государственного финансового контроля в исполнительных органах районов (городов областного значения) служба внутреннего контроля областного уровня представляет отчет о результатах контроля и проект представления первому руководителю государственного органа, финансируемого из бюджета района (города областного значения), в котором проводился внутренний государственный финансовый контроль.</w:t>
      </w:r>
      <w:r>
        <w:br/>
      </w:r>
      <w:r>
        <w:rPr>
          <w:rFonts w:ascii="Times New Roman"/>
          <w:b w:val="false"/>
          <w:i w:val="false"/>
          <w:color w:val="000000"/>
          <w:sz w:val="28"/>
        </w:rPr>
        <w:t>
</w:t>
      </w:r>
      <w:r>
        <w:rPr>
          <w:rFonts w:ascii="Times New Roman"/>
          <w:b w:val="false"/>
          <w:i w:val="false"/>
          <w:color w:val="000000"/>
          <w:sz w:val="28"/>
        </w:rPr>
        <w:t>
      В представлении должны содержаться обязательные требования об устранении выявленных нарушений, причин и условий, способствовавших к совершению нарушений законодательства, а также о принятии мер к виновным лицам в совершении нарушений объекта контроля.</w:t>
      </w:r>
      <w:r>
        <w:br/>
      </w:r>
      <w:r>
        <w:rPr>
          <w:rFonts w:ascii="Times New Roman"/>
          <w:b w:val="false"/>
          <w:i w:val="false"/>
          <w:color w:val="000000"/>
          <w:sz w:val="28"/>
        </w:rPr>
        <w:t>
</w:t>
      </w:r>
      <w:r>
        <w:rPr>
          <w:rFonts w:ascii="Times New Roman"/>
          <w:b w:val="false"/>
          <w:i w:val="false"/>
          <w:color w:val="000000"/>
          <w:sz w:val="28"/>
        </w:rPr>
        <w:t>
      В представлении должны быть изложены рекомендации, направленные на устранение причин и условий, способствующих совершению нарушений и недостатков в работе.</w:t>
      </w:r>
      <w:r>
        <w:br/>
      </w:r>
      <w:r>
        <w:rPr>
          <w:rFonts w:ascii="Times New Roman"/>
          <w:b w:val="false"/>
          <w:i w:val="false"/>
          <w:color w:val="000000"/>
          <w:sz w:val="28"/>
        </w:rPr>
        <w:t>
</w:t>
      </w:r>
      <w:r>
        <w:rPr>
          <w:rFonts w:ascii="Times New Roman"/>
          <w:b w:val="false"/>
          <w:i w:val="false"/>
          <w:color w:val="000000"/>
          <w:sz w:val="28"/>
        </w:rPr>
        <w:t>
      Рекомендации объекту контроля должны содержать предложения по устранению и недопущению в дальнейшем нарушений при осуществлении государственных закупок, соблюдению бюджетного законодательства, ведению бухгалтерского учета и отчетности, совершенствованию внутренних систем управления персоналом, включая информационные системы, повышению эффективности и результативности конкретных направлений деятельности объекта контроля и другие.";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26 после слова "руководитель" дополнить словом "центрального";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w:t>
      </w:r>
      <w:r>
        <w:rPr>
          <w:rFonts w:ascii="Times New Roman"/>
          <w:b w:val="false"/>
          <w:i w:val="false"/>
          <w:color w:val="000000"/>
          <w:sz w:val="28"/>
        </w:rPr>
        <w:t xml:space="preserve"> дополнить подпунктом 3) следующего содержания:</w:t>
      </w:r>
      <w:r>
        <w:br/>
      </w:r>
      <w:r>
        <w:rPr>
          <w:rFonts w:ascii="Times New Roman"/>
          <w:b w:val="false"/>
          <w:i w:val="false"/>
          <w:color w:val="000000"/>
          <w:sz w:val="28"/>
        </w:rPr>
        <w:t>
      "3) службы внутреннего контроля исполнительных органов, финансируемых из областного бюджета, осуществляющие внутренний государственный финансовый контроль в исполнительных органах, финансируемых из областного бюджета, и соответствующих исполнительных органах финансируемых из бюджета района (города областного значения), а также в подведомственных им организациях, направляют соответствующую информацию первому руководителю государственного органа, для привлечения виновных лиц к дисциплинарной ответственности.";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3</w:t>
      </w:r>
      <w:r>
        <w:rPr>
          <w:rFonts w:ascii="Times New Roman"/>
          <w:b w:val="false"/>
          <w:i w:val="false"/>
          <w:color w:val="000000"/>
          <w:sz w:val="28"/>
        </w:rPr>
        <w:t xml:space="preserve"> и </w:t>
      </w:r>
      <w:r>
        <w:rPr>
          <w:rFonts w:ascii="Times New Roman"/>
          <w:b w:val="false"/>
          <w:i w:val="false"/>
          <w:color w:val="000000"/>
          <w:sz w:val="28"/>
        </w:rPr>
        <w:t>пункт 39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приложением 2-1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xml:space="preserve"> к Правилам осуществления внутреннего государственного финансового контроля на республиканском и местном уровнях в Республике Казахстан исключить.</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6"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июля 2010 года № 685  </w:t>
      </w:r>
    </w:p>
    <w:bookmarkEnd w:id="1"/>
    <w:bookmarkStart w:name="z37" w:id="2"/>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к Правилам осуществления внутреннего</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на республиканском и местном уровнях</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xml:space="preserve">
от 2 марта 2009 года № 235     </w:t>
      </w:r>
    </w:p>
    <w:bookmarkEnd w:id="2"/>
    <w:bookmarkStart w:name="z39" w:id="3"/>
    <w:p>
      <w:pPr>
        <w:spacing w:after="0"/>
        <w:ind w:left="0"/>
        <w:jc w:val="both"/>
      </w:pPr>
      <w:r>
        <w:rPr>
          <w:rFonts w:ascii="Times New Roman"/>
          <w:b w:val="false"/>
          <w:i w:val="false"/>
          <w:color w:val="000000"/>
          <w:sz w:val="28"/>
        </w:rPr>
        <w:t>
                               </w:t>
      </w:r>
      <w:r>
        <w:rPr>
          <w:rFonts w:ascii="Times New Roman"/>
          <w:b/>
          <w:i w:val="false"/>
          <w:color w:val="000000"/>
          <w:sz w:val="28"/>
        </w:rPr>
        <w:t>Заключение</w:t>
      </w:r>
      <w:r>
        <w:br/>
      </w:r>
      <w:r>
        <w:rPr>
          <w:rFonts w:ascii="Times New Roman"/>
          <w:b w:val="false"/>
          <w:i w:val="false"/>
          <w:color w:val="000000"/>
          <w:sz w:val="28"/>
        </w:rPr>
        <w:t>
                    </w:t>
      </w:r>
      <w:r>
        <w:rPr>
          <w:rFonts w:ascii="Times New Roman"/>
          <w:b/>
          <w:i w:val="false"/>
          <w:color w:val="000000"/>
          <w:sz w:val="28"/>
        </w:rPr>
        <w:t>по итогам внутреннего контроля</w:t>
      </w:r>
    </w:p>
    <w:bookmarkEnd w:id="3"/>
    <w:p>
      <w:pPr>
        <w:spacing w:after="0"/>
        <w:ind w:left="0"/>
        <w:jc w:val="both"/>
      </w:pPr>
      <w:r>
        <w:rPr>
          <w:rFonts w:ascii="Times New Roman"/>
          <w:b w:val="false"/>
          <w:i w:val="false"/>
          <w:color w:val="000000"/>
          <w:sz w:val="28"/>
        </w:rPr>
        <w:t>___________________________________             _____________________</w:t>
      </w:r>
      <w:r>
        <w:br/>
      </w:r>
      <w:r>
        <w:rPr>
          <w:rFonts w:ascii="Times New Roman"/>
          <w:b w:val="false"/>
          <w:i w:val="false"/>
          <w:color w:val="000000"/>
          <w:sz w:val="28"/>
        </w:rPr>
        <w:t>
(местонахождение объекта контроля)              (число, месяц, год)</w:t>
      </w:r>
    </w:p>
    <w:p>
      <w:pPr>
        <w:spacing w:after="0"/>
        <w:ind w:left="0"/>
        <w:jc w:val="both"/>
      </w:pPr>
      <w:r>
        <w:rPr>
          <w:rFonts w:ascii="Times New Roman"/>
          <w:b w:val="false"/>
          <w:i w:val="false"/>
          <w:color w:val="000000"/>
          <w:sz w:val="28"/>
        </w:rPr>
        <w:t>1. Основание для проведения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(план контрольных мероприятий на соответствующий год, приказ о</w:t>
      </w:r>
      <w:r>
        <w:br/>
      </w:r>
      <w:r>
        <w:rPr>
          <w:rFonts w:ascii="Times New Roman"/>
          <w:b w:val="false"/>
          <w:i w:val="false"/>
          <w:color w:val="000000"/>
          <w:sz w:val="28"/>
        </w:rPr>
        <w:t>
        назначении контроля, поручения вышестоящих органов)</w:t>
      </w:r>
    </w:p>
    <w:p>
      <w:pPr>
        <w:spacing w:after="0"/>
        <w:ind w:left="0"/>
        <w:jc w:val="both"/>
      </w:pPr>
      <w:r>
        <w:rPr>
          <w:rFonts w:ascii="Times New Roman"/>
          <w:b w:val="false"/>
          <w:i w:val="false"/>
          <w:color w:val="000000"/>
          <w:sz w:val="28"/>
        </w:rPr>
        <w:t>2. Объект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(краткая информация об объекте контроля, в том числе по юридическим</w:t>
      </w:r>
      <w:r>
        <w:br/>
      </w:r>
      <w:r>
        <w:rPr>
          <w:rFonts w:ascii="Times New Roman"/>
          <w:b w:val="false"/>
          <w:i w:val="false"/>
          <w:color w:val="000000"/>
          <w:sz w:val="28"/>
        </w:rPr>
        <w:t>
 лицам, данные о государственной регистрации, банковские реквизиты,</w:t>
      </w:r>
      <w:r>
        <w:br/>
      </w:r>
      <w:r>
        <w:rPr>
          <w:rFonts w:ascii="Times New Roman"/>
          <w:b w:val="false"/>
          <w:i w:val="false"/>
          <w:color w:val="000000"/>
          <w:sz w:val="28"/>
        </w:rPr>
        <w:t>
      учредительные документы и др., (при контроле структурных</w:t>
      </w:r>
      <w:r>
        <w:br/>
      </w:r>
      <w:r>
        <w:rPr>
          <w:rFonts w:ascii="Times New Roman"/>
          <w:b w:val="false"/>
          <w:i w:val="false"/>
          <w:color w:val="000000"/>
          <w:sz w:val="28"/>
        </w:rPr>
        <w:t>
      подразделений государственных органов указывается только</w:t>
      </w:r>
      <w:r>
        <w:br/>
      </w:r>
      <w:r>
        <w:rPr>
          <w:rFonts w:ascii="Times New Roman"/>
          <w:b w:val="false"/>
          <w:i w:val="false"/>
          <w:color w:val="000000"/>
          <w:sz w:val="28"/>
        </w:rPr>
        <w:t>
наименование структурного подразделения и Ф.И.О. его руководителя)</w:t>
      </w:r>
    </w:p>
    <w:p>
      <w:pPr>
        <w:spacing w:after="0"/>
        <w:ind w:left="0"/>
        <w:jc w:val="both"/>
      </w:pPr>
      <w:r>
        <w:rPr>
          <w:rFonts w:ascii="Times New Roman"/>
          <w:b w:val="false"/>
          <w:i w:val="false"/>
          <w:color w:val="000000"/>
          <w:sz w:val="28"/>
        </w:rPr>
        <w:t>3. Вид контроля</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4. Масштаб контроля</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5. Контроль проведен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и Ф.И.О. проверяющего)</w:t>
      </w:r>
      <w:r>
        <w:br/>
      </w:r>
      <w:r>
        <w:rPr>
          <w:rFonts w:ascii="Times New Roman"/>
          <w:b w:val="false"/>
          <w:i w:val="false"/>
          <w:color w:val="000000"/>
          <w:sz w:val="28"/>
        </w:rPr>
        <w:t>
с ведома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и Ф.И.О. должностного лица объекта контроля)</w:t>
      </w:r>
      <w:r>
        <w:br/>
      </w:r>
      <w:r>
        <w:rPr>
          <w:rFonts w:ascii="Times New Roman"/>
          <w:b w:val="false"/>
          <w:i w:val="false"/>
          <w:color w:val="000000"/>
          <w:sz w:val="28"/>
        </w:rPr>
        <w:t>
и в присутствии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и Ф.И.О. должностного лица объекта контроля)</w:t>
      </w:r>
    </w:p>
    <w:p>
      <w:pPr>
        <w:spacing w:after="0"/>
        <w:ind w:left="0"/>
        <w:jc w:val="both"/>
      </w:pPr>
      <w:r>
        <w:rPr>
          <w:rFonts w:ascii="Times New Roman"/>
          <w:b w:val="false"/>
          <w:i w:val="false"/>
          <w:color w:val="000000"/>
          <w:sz w:val="28"/>
        </w:rPr>
        <w:t>6. Предыдущий контроль проведен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и Ф.И.О. проверяющего (щих), участвовавшего (щие) в</w:t>
      </w:r>
      <w:r>
        <w:br/>
      </w:r>
      <w:r>
        <w:rPr>
          <w:rFonts w:ascii="Times New Roman"/>
          <w:b w:val="false"/>
          <w:i w:val="false"/>
          <w:color w:val="000000"/>
          <w:sz w:val="28"/>
        </w:rPr>
        <w:t>
  проведении предыдущего контрольного мероприятия, его результаты и</w:t>
      </w:r>
      <w:r>
        <w:br/>
      </w:r>
      <w:r>
        <w:rPr>
          <w:rFonts w:ascii="Times New Roman"/>
          <w:b w:val="false"/>
          <w:i w:val="false"/>
          <w:color w:val="000000"/>
          <w:sz w:val="28"/>
        </w:rPr>
        <w:t>
    принятые объектом контроля меры по устранению ранее выявленных</w:t>
      </w:r>
      <w:r>
        <w:br/>
      </w:r>
      <w:r>
        <w:rPr>
          <w:rFonts w:ascii="Times New Roman"/>
          <w:b w:val="false"/>
          <w:i w:val="false"/>
          <w:color w:val="000000"/>
          <w:sz w:val="28"/>
        </w:rPr>
        <w:t>
                             нарушений)</w:t>
      </w:r>
    </w:p>
    <w:p>
      <w:pPr>
        <w:spacing w:after="0"/>
        <w:ind w:left="0"/>
        <w:jc w:val="both"/>
      </w:pPr>
      <w:r>
        <w:rPr>
          <w:rFonts w:ascii="Times New Roman"/>
          <w:b w:val="false"/>
          <w:i w:val="false"/>
          <w:color w:val="000000"/>
          <w:sz w:val="28"/>
        </w:rPr>
        <w:t>7. Ограничения в проведении контроля</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8.* Результаты исполнения индивидуальных планов финансирования по</w:t>
      </w:r>
      <w:r>
        <w:br/>
      </w:r>
      <w:r>
        <w:rPr>
          <w:rFonts w:ascii="Times New Roman"/>
          <w:b w:val="false"/>
          <w:i w:val="false"/>
          <w:color w:val="000000"/>
          <w:sz w:val="28"/>
        </w:rPr>
        <w:t>
обязательствам и платежам государственных учреждений (с указанием</w:t>
      </w:r>
      <w:r>
        <w:br/>
      </w:r>
      <w:r>
        <w:rPr>
          <w:rFonts w:ascii="Times New Roman"/>
          <w:b w:val="false"/>
          <w:i w:val="false"/>
          <w:color w:val="000000"/>
          <w:sz w:val="28"/>
        </w:rPr>
        <w:t>
причин неосвоения и отклонения кассовых расходов от фактических) или</w:t>
      </w:r>
      <w:r>
        <w:br/>
      </w:r>
      <w:r>
        <w:rPr>
          <w:rFonts w:ascii="Times New Roman"/>
          <w:b w:val="false"/>
          <w:i w:val="false"/>
          <w:color w:val="000000"/>
          <w:sz w:val="28"/>
        </w:rPr>
        <w:t>
планов хозяйственной деятельности государственных предприятий.</w:t>
      </w:r>
      <w:r>
        <w:br/>
      </w:r>
      <w:r>
        <w:rPr>
          <w:rFonts w:ascii="Times New Roman"/>
          <w:b w:val="false"/>
          <w:i w:val="false"/>
          <w:color w:val="000000"/>
          <w:sz w:val="28"/>
        </w:rPr>
        <w:t>
Информация о разработке, утверждении, исполнении и уточнении бюджета</w:t>
      </w:r>
      <w:r>
        <w:br/>
      </w:r>
      <w:r>
        <w:rPr>
          <w:rFonts w:ascii="Times New Roman"/>
          <w:b w:val="false"/>
          <w:i w:val="false"/>
          <w:color w:val="000000"/>
          <w:sz w:val="28"/>
        </w:rPr>
        <w:t>
(при контроле местных уполномоченных органов по бюджетному</w:t>
      </w:r>
      <w:r>
        <w:br/>
      </w:r>
      <w:r>
        <w:rPr>
          <w:rFonts w:ascii="Times New Roman"/>
          <w:b w:val="false"/>
          <w:i w:val="false"/>
          <w:color w:val="000000"/>
          <w:sz w:val="28"/>
        </w:rPr>
        <w:t>
планированию и исполнению бюджета, за исключением тематического</w:t>
      </w:r>
      <w:r>
        <w:br/>
      </w:r>
      <w:r>
        <w:rPr>
          <w:rFonts w:ascii="Times New Roman"/>
          <w:b w:val="false"/>
          <w:i w:val="false"/>
          <w:color w:val="000000"/>
          <w:sz w:val="28"/>
        </w:rPr>
        <w:t>
контроля по государственным закупкам)</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9. Выявления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(охваченные контролем вопросы, с указанием нормативных правовых</w:t>
      </w:r>
      <w:r>
        <w:br/>
      </w:r>
      <w:r>
        <w:rPr>
          <w:rFonts w:ascii="Times New Roman"/>
          <w:b w:val="false"/>
          <w:i w:val="false"/>
          <w:color w:val="000000"/>
          <w:sz w:val="28"/>
        </w:rPr>
        <w:t>
  актов, которыми они регламентируются, установленные в ходе контроля</w:t>
      </w:r>
      <w:r>
        <w:br/>
      </w:r>
      <w:r>
        <w:rPr>
          <w:rFonts w:ascii="Times New Roman"/>
          <w:b w:val="false"/>
          <w:i w:val="false"/>
          <w:color w:val="000000"/>
          <w:sz w:val="28"/>
        </w:rPr>
        <w:t>
факты нарушений, с конкретизацией нарушенного нормативного правового</w:t>
      </w:r>
      <w:r>
        <w:br/>
      </w:r>
      <w:r>
        <w:rPr>
          <w:rFonts w:ascii="Times New Roman"/>
          <w:b w:val="false"/>
          <w:i w:val="false"/>
          <w:color w:val="000000"/>
          <w:sz w:val="28"/>
        </w:rPr>
        <w:t>
                                  акта)</w:t>
      </w:r>
    </w:p>
    <w:p>
      <w:pPr>
        <w:spacing w:after="0"/>
        <w:ind w:left="0"/>
        <w:jc w:val="both"/>
      </w:pPr>
      <w:r>
        <w:rPr>
          <w:rFonts w:ascii="Times New Roman"/>
          <w:b w:val="false"/>
          <w:i w:val="false"/>
          <w:color w:val="000000"/>
          <w:sz w:val="28"/>
        </w:rPr>
        <w:t>10. Причины возникновения нарушений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(что повлекло нарушение, факторы)</w:t>
      </w:r>
    </w:p>
    <w:p>
      <w:pPr>
        <w:spacing w:after="0"/>
        <w:ind w:left="0"/>
        <w:jc w:val="both"/>
      </w:pPr>
      <w:r>
        <w:rPr>
          <w:rFonts w:ascii="Times New Roman"/>
          <w:b w:val="false"/>
          <w:i w:val="false"/>
          <w:color w:val="000000"/>
          <w:sz w:val="28"/>
        </w:rPr>
        <w:t>11. О проведенной работе в ходе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(устранение нарушений в ходе контроля и др.)</w:t>
      </w:r>
    </w:p>
    <w:p>
      <w:pPr>
        <w:spacing w:after="0"/>
        <w:ind w:left="0"/>
        <w:jc w:val="both"/>
      </w:pPr>
      <w:r>
        <w:rPr>
          <w:rFonts w:ascii="Times New Roman"/>
          <w:b w:val="false"/>
          <w:i w:val="false"/>
          <w:color w:val="000000"/>
          <w:sz w:val="28"/>
        </w:rPr>
        <w:t>Служба внутреннего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органа внутреннего контроля)</w:t>
      </w:r>
    </w:p>
    <w:p>
      <w:pPr>
        <w:spacing w:after="0"/>
        <w:ind w:left="0"/>
        <w:jc w:val="both"/>
      </w:pPr>
      <w:r>
        <w:rPr>
          <w:rFonts w:ascii="Times New Roman"/>
          <w:b w:val="false"/>
          <w:i w:val="false"/>
          <w:color w:val="000000"/>
          <w:sz w:val="28"/>
        </w:rPr>
        <w:t>Члены проверяющей группы: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Объект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проверяемого объекта)</w:t>
      </w:r>
    </w:p>
    <w:p>
      <w:pPr>
        <w:spacing w:after="0"/>
        <w:ind w:left="0"/>
        <w:jc w:val="both"/>
      </w:pPr>
      <w:r>
        <w:rPr>
          <w:rFonts w:ascii="Times New Roman"/>
          <w:b w:val="false"/>
          <w:i w:val="false"/>
          <w:color w:val="000000"/>
          <w:sz w:val="28"/>
        </w:rPr>
        <w:t>Должностные лица объекта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Количество листов приложений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(количество страниц)</w:t>
      </w:r>
    </w:p>
    <w:p>
      <w:pPr>
        <w:spacing w:after="0"/>
        <w:ind w:left="0"/>
        <w:jc w:val="both"/>
      </w:pPr>
      <w:r>
        <w:rPr>
          <w:rFonts w:ascii="Times New Roman"/>
          <w:b w:val="false"/>
          <w:i w:val="false"/>
          <w:color w:val="000000"/>
          <w:sz w:val="28"/>
        </w:rPr>
        <w:t>Отметка о получении заключения по итогам внутреннего контроля на</w:t>
      </w:r>
      <w:r>
        <w:br/>
      </w:r>
      <w:r>
        <w:rPr>
          <w:rFonts w:ascii="Times New Roman"/>
          <w:b w:val="false"/>
          <w:i w:val="false"/>
          <w:color w:val="000000"/>
          <w:sz w:val="28"/>
        </w:rPr>
        <w:t>
ознакомление: _______________________________________________________</w:t>
      </w:r>
    </w:p>
    <w:p>
      <w:pPr>
        <w:spacing w:after="0"/>
        <w:ind w:left="0"/>
        <w:jc w:val="both"/>
      </w:pPr>
      <w:r>
        <w:rPr>
          <w:rFonts w:ascii="Times New Roman"/>
          <w:b w:val="false"/>
          <w:i w:val="false"/>
          <w:color w:val="000000"/>
          <w:sz w:val="28"/>
        </w:rPr>
        <w:t>Заключение по итогам внутреннего контроля мною</w:t>
      </w:r>
      <w:r>
        <w:br/>
      </w:r>
      <w:r>
        <w:rPr>
          <w:rFonts w:ascii="Times New Roman"/>
          <w:b w:val="false"/>
          <w:i w:val="false"/>
          <w:color w:val="000000"/>
          <w:sz w:val="28"/>
        </w:rPr>
        <w:t>
____________________________________________________________ получено</w:t>
      </w:r>
      <w:r>
        <w:br/>
      </w:r>
      <w:r>
        <w:rPr>
          <w:rFonts w:ascii="Times New Roman"/>
          <w:b w:val="false"/>
          <w:i w:val="false"/>
          <w:color w:val="000000"/>
          <w:sz w:val="28"/>
        </w:rPr>
        <w:t>
          (Ф.И.О. руководителя объекта контроля)</w:t>
      </w:r>
    </w:p>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
                                            (дата получения, подпись)</w:t>
      </w:r>
    </w:p>
    <w:bookmarkStart w:name="z38" w:id="4"/>
    <w:p>
      <w:pPr>
        <w:spacing w:after="0"/>
        <w:ind w:left="0"/>
        <w:jc w:val="both"/>
      </w:pPr>
      <w:r>
        <w:rPr>
          <w:rFonts w:ascii="Times New Roman"/>
          <w:b w:val="false"/>
          <w:i w:val="false"/>
          <w:color w:val="000000"/>
          <w:sz w:val="28"/>
        </w:rPr>
        <w:t>
</w:t>
      </w:r>
      <w:r>
        <w:rPr>
          <w:rFonts w:ascii="Times New Roman"/>
          <w:b/>
          <w:i w:val="false"/>
          <w:color w:val="000000"/>
          <w:sz w:val="28"/>
        </w:rPr>
        <w:t>Примечание: *</w:t>
      </w:r>
      <w:r>
        <w:rPr>
          <w:rFonts w:ascii="Times New Roman"/>
          <w:b w:val="false"/>
          <w:i w:val="false"/>
          <w:color w:val="000000"/>
          <w:sz w:val="28"/>
        </w:rPr>
        <w:t xml:space="preserve"> пункт 8 не заполняется при проведении тематического</w:t>
      </w:r>
      <w:r>
        <w:br/>
      </w:r>
      <w:r>
        <w:rPr>
          <w:rFonts w:ascii="Times New Roman"/>
          <w:b w:val="false"/>
          <w:i w:val="false"/>
          <w:color w:val="000000"/>
          <w:sz w:val="28"/>
        </w:rPr>
        <w:t>
контроля</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