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0b53" w14:textId="7410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Факультативного протокола к Международному пакту об экономических, социальных и культурных правах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2010 года № 884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 
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Факультативного протокола к Международному пакту об экономических, социальных и культурных правах.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  <w:r>
        <w:br/>
      </w:r>
      <w:r>
        <w:rPr>
          <w:rFonts w:ascii="Times New Roman"/>
          <w:b/>
          <w:i w:val="false"/>
          <w:color w:val="000000"/>
        </w:rPr>
        <w:t>
к предложению о подписании Факультативного протокола к</w:t>
      </w:r>
      <w:r>
        <w:br/>
      </w:r>
      <w:r>
        <w:rPr>
          <w:rFonts w:ascii="Times New Roman"/>
          <w:b/>
          <w:i w:val="false"/>
          <w:color w:val="000000"/>
        </w:rPr>
        <w:t>
Международному пакту экономических, социальных</w:t>
      </w:r>
      <w:r>
        <w:br/>
      </w:r>
      <w:r>
        <w:rPr>
          <w:rFonts w:ascii="Times New Roman"/>
          <w:b/>
          <w:i w:val="false"/>
          <w:color w:val="000000"/>
        </w:rPr>
        <w:t>
и культурных правах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Факультативный протокол к </w:t>
      </w:r>
      <w:r>
        <w:rPr>
          <w:rFonts w:ascii="Times New Roman"/>
          <w:b w:val="false"/>
          <w:i w:val="false"/>
          <w:color w:val="000000"/>
          <w:sz w:val="28"/>
        </w:rPr>
        <w:t>Международному пакту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экономических, социальных и культурных правах принят Резолюцией 63/117 Генеральной Ассамблеи ООН от 10 декабря 2008 года (далее - Факультативный протокол).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Факультативный протокол подписали 33 государства, включая Бельгию, Финляндию, Италию, Испанию, Нидерланды, Португалию.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Факультативный протокол содержит 22 статьи, направленные на улучшение ситуации в сфере защиты прав и свобод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Факультативный протокол определяет компетенцию Комитета по экономическим, социальным и культурным правам на рассмотрение сообщения лиц или групп лиц о нарушениях их экономических, социальных и культурных прав, изложенных в Пакте.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подписания Казахстаном Факультативного протокола граждане Республики Казахстан получат право на международную защиту своих экономических, социальных и культурных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Подписание Казахстаном Факультативного протокола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Факультативного протокола будет способствовать дальнейшему укреплению и совершенствованию системы защиты прав и свобод человека и гражданина в Республике Казахстан, позитивно скажется на Международном уровне Казахстана как демократического, правового государства, высшими ценностями которого является человек, его права и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 статьи 17 Факультативного протокола, он открыт для подписания любым государством, подписавшим или ратифицировавшим Пакт, либо присоединившимся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Подписание Факультативного протокола не потребует дополнительных финансовых средств.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ФАКУЛЬТАТИВНЫЙ ПРОТОКОЛ</w:t>
      </w:r>
      <w:r>
        <w:br/>
      </w:r>
      <w:r>
        <w:rPr>
          <w:rFonts w:ascii="Times New Roman"/>
          <w:b/>
          <w:i w:val="false"/>
          <w:color w:val="000000"/>
        </w:rPr>
        <w:t>
К МЕЖДУНАРОДНОМУ ПАКТУ ОБ ЭКОНОМИЧЕСКИХ,</w:t>
      </w:r>
      <w:r>
        <w:br/>
      </w:r>
      <w:r>
        <w:rPr>
          <w:rFonts w:ascii="Times New Roman"/>
          <w:b/>
          <w:i w:val="false"/>
          <w:color w:val="000000"/>
        </w:rPr>
        <w:t>
СОЦИАЛЬНЫХ И КУЛЬТУРНЫХ ПРАВАХ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ПРЕАМБУЛА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Государства-участники настоящего Протокола,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принимая во внимание</w:t>
      </w:r>
      <w:r>
        <w:rPr>
          <w:rFonts w:ascii="Times New Roman"/>
          <w:b w:val="false"/>
          <w:i w:val="false"/>
          <w:color w:val="000000"/>
          <w:sz w:val="28"/>
        </w:rPr>
        <w:t>, что в соответствии с принципами, провозглашенными в Уставе Организации Объединенных Наций, признание достоинства, присущего всем членам человеческой семьи, и равных и неотъемлемых прав их является основой свободы, справедливости и всеобщего мира,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учитывая</w:t>
      </w:r>
      <w:r>
        <w:rPr>
          <w:rFonts w:ascii="Times New Roman"/>
          <w:b w:val="false"/>
          <w:i w:val="false"/>
          <w:color w:val="000000"/>
          <w:sz w:val="28"/>
        </w:rPr>
        <w:t>, что Всеобщая декларация прав человека провозглашает, что все люди рождаются свободными и равными в своем достоинстве и правах и что каждый человек должен обладать всеми правами и всеми свободами, провозглашенными Декларацией, без какого бы то ни было различия, как то: в отношении расы, цвета кожи, пола, языка, религии, политических или иных убеждений, национального или социального происхождения, имущественного, сословного или иного 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напоминая</w:t>
      </w:r>
      <w:r>
        <w:rPr>
          <w:rFonts w:ascii="Times New Roman"/>
          <w:b w:val="false"/>
          <w:i w:val="false"/>
          <w:color w:val="000000"/>
          <w:sz w:val="28"/>
        </w:rPr>
        <w:t>, что во Всеобщей декларации прав человека и Международных пактах о правах человека признается, что идеал свободной человеческой личности, свободной от страха и нужды, может быть осуществлен только, если будут созданы такие условия, при которых каждый может пользоваться гражданскими, культурными, экономическими, политическими и социальными правами,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вновь подтверждая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универсальность, неделимость, взаимозависимость и взаимосвязанность всех прав человека и основных свобод,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напоминая</w:t>
      </w:r>
      <w:r>
        <w:rPr>
          <w:rFonts w:ascii="Times New Roman"/>
          <w:b w:val="false"/>
          <w:i w:val="false"/>
          <w:color w:val="000000"/>
          <w:sz w:val="28"/>
        </w:rPr>
        <w:t>, что каждое государство - участник Международного пакта об экономических, социальных и культурных правах (в дальнейшем именуемого "Пакт") обязуется в индивидуальном порядке и в рамках международной помощи и сотрудничества, в частности в экономической и технической областях, принимать в максимальных пределах имеющихся ресурсов меры к тому, чтобы постепенно обеспечить полное осуществление признаваемых в Пакте прав всеми надлежащими способами, включая, в частности, принятие законодательных 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принимая во внимание</w:t>
      </w:r>
      <w:r>
        <w:rPr>
          <w:rFonts w:ascii="Times New Roman"/>
          <w:b w:val="false"/>
          <w:i w:val="false"/>
          <w:color w:val="000000"/>
          <w:sz w:val="28"/>
        </w:rPr>
        <w:t>, что для дальнейшего достижения целей Пакта и выполнения его положений было бы целесообразно предоставить Комитету по экономическим, социальным и культурным правам (в дальнейшем именуемому "Комитет") возможность осуществлять функции, предусмотренные в настоящем Протоколе,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договорились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нижеследующем: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Компетенция Комитета получать и рассматривать сообщения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Государство-участник Пакта, которое становится участником настоящего Протокола, признает компетенцию Комитета получать и рассматривать сообщения, как это предусмотрено положениями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не принимает никаких сообщений, если они касаются государства-участника, которое не является участником настоящего Протокола.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Сообщения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могут представляться находящимися под юрисдикцией государства-участника лицами или группами лиц или от их имени, которые утверждают, что они являются жертвами нарушения этим государством-участником какого-либо из экономических, социальных и культурных прав, изложенных в Пакте. Если сообщение представляется от имени отдельных лиц или групп лиц, это делается с их согласия, за исключением тех случаев, когда автор может обосновать свои действия от их имени без такого согласия.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Приемлемость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не рассматривает сообщение, пока он не удостоверится в том, что все доступные внутренние средства правовой защиты были исчерпаны. Это правило не действует в тех случаях, когда применение таких средств неоправданно затягивается.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объявляет сообщение неприемлемым,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оно не представлено в течение одного года после исчерпания внутренних средств правовой защиты, за исключением случаев, когда автор может доказать, что было невозможно направить сообщение в течение этого срока;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факты, являющиеся предметом сообщения, имели место до вступления настоящего Протокола в силу для соответствующего государства-участника, если только такие факты не продолжали иметь место после этой даты;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с) этот же вопрос уже был рассмотрен Комитетом или рассматривался или рассматривается в соответствии с другой процедурой международного разбирательства или урегулирования;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оно несовместимо с положениями Пакта;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оно явно не обосновано или недостаточно аргументировано или основывается исключительно на сообщениях, распространяемых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f) оно представляет собой злоупотребление правом на представление сообщения; или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g) оно является анонимным или представлено не в письменном виде.</w:t>
      </w:r>
    </w:p>
    <w:bookmarkEnd w:id="11"/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Сообщения, не свидетельствующие о явном ущемлении прав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может, при необходимости, отказывать в рассмотрении сообщения, если оно не свидетельствует о явном ущемлении прав его автора, за исключением тех случаев, когда Комитет считает, что сообщение затрагивает серьезный вопрос общей значимости.</w:t>
      </w:r>
    </w:p>
    <w:bookmarkEnd w:id="13"/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Временные меры защиты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любой момент после получения сообщения и до принятия любого решения по существу Комитет может обратиться к соответствующему государству-участнику на предмет безотлагательного рассмотрения им просьбы о принятии этим государством-участником таких временных мер защиты, которые могут быть необходимы в исключительных обстоятельствах с целью избежать возможного причинения непоправимого ущерба жертве или жертвам предполагаемого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Комитет осуществляет свое право в соответствии с пунктом 1 настоящей статьи, это не означает, что он принял решение в отношении приемлемости или существа сообщения.</w:t>
      </w:r>
    </w:p>
    <w:bookmarkEnd w:id="15"/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Передача сообщения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исключением тех случаев, когда Комитет считает сообщение неприемлемым без упоминания соответствующего государства-участника, Комитет в конфиденциальном порядке доводит любое сообщение, представленное ему согласно настоящему Протоколу, до сведения соответствующего государства-участника.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Получившее уведомление государство-участник в течение шести месяцев представляет Комитету письменные объяснения или заявления, разъясняющие этот вопрос, и средства правовой защиты, если таковые имелись, которые могли быть предоставлены государством-участником.</w:t>
      </w:r>
    </w:p>
    <w:bookmarkEnd w:id="17"/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Дружественное урегулирование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оказывает свои добрые услуги соответствующим сторонам в целях дружественного урегулирования на основе уважения обязательств, изложенных в Пакте.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Соглашение о дружественном урегулировании влечет за собой прекращение рассмотрения сообщения согласно настоящему Протоколу.</w:t>
      </w:r>
    </w:p>
    <w:bookmarkEnd w:id="19"/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Рассмотрение сообщений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рассматривает полученные в соответствии со статьей 2 настоящего Протокола сообщения с учетом всех представленных ему материалов при условии, что эти материалы препровождены соответствующим сторонам.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рассмотрении сообщений, предусматриваемых настоящим Протоколом, Комитет проводит закрытые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рассмотрении сообщения в соответствии с настоящим Протоколом Комитет может в надлежащих случаях принимать к сведению соответствующие материалы других органов специализированных учреждений, фондов, программ и механизмов Организации Объединенных Наций и других международных организаций, включая региональные системы защиты прав человека, а также любые замечания или комментарий соответствующего государства-участника.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рассмотрении сообщений в соответствии с настоящим Протоколом Комитет рассматривает целесообразность мер, принятых государством-участником в соответствии с частью II Пакта. При этом Комитет учитывает, что государство-участник вправе принять ряд возможных мер политики для осуществления прав, закрепленных в Пакте.</w:t>
      </w:r>
    </w:p>
    <w:bookmarkEnd w:id="21"/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Последующие меры в связи с соображениями Комитета</w:t>
      </w:r>
    </w:p>
    <w:bookmarkEnd w:id="22"/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изучения сообщения Комитет препровождает свои соображения относительно сообщения вместе со своими рекомендациями, если таковые имеются, соответствующим сторонам.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Государство-участник надлежащим образом рассматривает соображения Комитета вместе с его рекомендациями, если таковые имеются, и представляет Комитету в течение шести месяцев письменный ответ, в том числе информацию о любых мерах, принятых с учетом соображений и рекомендаций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может предложить государству-участнику представить дополнительную информацию о любых мерах, принятых государством-участником в ответ на его соображения или рекомендации, если таковые имеются, в том числе, если Комитет сочтет это уместным, в последующих докладах государства-участника, представляемых в соответствии со статьями 16 и 17 Пакта.</w:t>
      </w:r>
    </w:p>
    <w:bookmarkEnd w:id="23"/>
    <w:bookmarkStart w:name="z5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Межгосударственные сообщения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настоящей статьей государство-участник настоящего Протокола может в любое время заявить, что оно признает компетенцию Комитета получать и рассматривать сообщения о том, что какое-либо государство-участник утверждает, что другое государство-участник не выполняет своих обязательств по настоящему Пакту. Сообщения, предусматриваемые настоящей статьей, могут приниматься и рассматриваться только в том случае, если они представлены государством-участником, сделавшим заявление о признании для себя компетенции Комитета. Комитет не принимает никаких сообщений, если они касаются государства-участника, не сделавшего такого заявления. Сообщения, полученные согласно настоящей статье, рассматриваются в соответствии со следующей процедурой: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если какое-либо государство-участник настоящего Протокола считает, что другое государство-участник не выполняет своих обязательств по Пакту, то оно может письменным сообщением довести этот вопрос до сведения указанного государства-участника. Государство-участник может также информировать Комитет по данному вопросу. В течение трех месяцев после получения сообщения получающее его государство представляет государству, направившему сообщение, объяснение или любое другое заявление в письменном виде с разъяснениями по этому вопросу, где должно содержаться, насколько это возможно и целесообразно, указание на внутренние процедуры и средства правовой защиты, которые применены, применяются или доступны по данному вопросу;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если вопрос не решен к удовлетворению обоих соответствующих государств-участников в течение шести месяцев после получения получающим государством первоначального сообщения, каждое из этих государств имеет право передать вопрос в Комитет путем уведомления Комитета и другого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с) Комитет рассматривает переданный ему вопрос только после того, как он удостоверится, что все имеющиеся внутренние средства правовой защиты были применены и исчерпаны по данному вопросу. Это правило не действует в тех случаях, когда применение этих средств неоправданно затягивается;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с соблюдением положений подпункта (с) настоящего пункта Комитет оказывает свои добрые услуги соответствующим государствам-участникам в целях дружественного урегулирования на основе уважения обязательств, закрепленных в Пакте;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e) при рассмотрении сообщений, предусмотренных настоящей статьей, Комитет проводит закрытые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f) по любому переданному на его рассмотрение вопросу в соответствии с подпунктом (b) настоящего пункта Комитет может обратиться к соответствующим государствам-участникам, упомянутым в подпункте (b), с просьбой представить любую относящуюся к делу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g) соответствующие государства-участники, упомянутые в подпункте (b) настоящего пункта, имеют право быть представленными при рассмотрении вопроса Комитетом и делать представления устно и/или письменно;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h) после получения уведомления в соответствии с подпунктом (b) настоящего пункта Комитет с должной оперативностью представляет доклад: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i) если достигается урегулирование в рамках положений подпункта (d) настоящего пункта. Комитет ограничивается в своем докладе кратким изложением фактов и достигнутого урегулирования;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ii) если урегулирование в рамках положений подпункта (d) не достигнуто, Комитет в своем докладе излагает соответствующие факты, касающиеся вопроса, который возник между соответствующими государствами-участниками. Письменные представления и запись устных представлений, сделанных соответствующими государствами-участниками, прилагаются к докладу. Комитет может также сообщать только соответствующим государствам-участникам любые мнения, которые он может считать относящимися к вопросу, возникшему между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любом случае доклад препровождается соответствующим государствам-участникам.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Заявление в соответствии с пунктом 1 настоящей статьи сдается на хранение государствами-участниками Генеральному секретарю Организации Объединенных Наций, который препровождает его копии другим государствам-участникам. Заявление может быть отозвано в любое время путем уведомления Генерального секретаря. Такой отзыв не препятствует рассмотрению любого вопроса, который является предметом сообщения, уже препровожденного в соответствии с настоящей статьей; никакие последующие сообщения не будут приниматься по данной статье от какого-либо государства-участника после получения Генеральным секретарем уведомления об отзыве заявления, если только соответствующее государство-участник не сделало нового заявления.</w:t>
      </w:r>
    </w:p>
    <w:bookmarkEnd w:id="25"/>
    <w:bookmarkStart w:name="z7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Процедура расследования</w:t>
      </w:r>
    </w:p>
    <w:bookmarkEnd w:id="26"/>
    <w:bookmarkStart w:name="z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Государство-участник настоящего Протокола может в любое время заявить, что оно признает компетенцию Комитета, предусматриваемую настоящей статьей.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Комитет получает достоверную информацию, свидетельствующую о серьезных или систематических нарушениях государством-участником любого из экономических, социальных и культурных прав, закрепленных в Пакте, Комитет предлагает этому государству-участнику сотрудничать в изучении информации и в этой связи представить замечания в отношении соответствующей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 учетом любых замечаний, которые могут быть представлены соответствующим государством-участником, а также любой другой достоверной информации, имеющейся у него, Комитет может назначить одного или нескольких своих членов для проведения расследования и срочного представления доклада Комитету. В тех случаях, когда это оправданно и с согласия государства-участника, расследование может включать посещение его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Такое расследование проводится конфиденциально, и на всех стадиях этого процесса принимаются меры по обеспечению сотрудничества со стороны этого государства-участника.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 изучения результатов такого расследования Комитет препровождает эти результаты соответствующему государству-участнику вместе с любыми замечаниями и рекомендациями.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течение шести месяцев с момента получения результатов такого расследования, замечаний и рекомендаций, препровожденных Комитетом, соответствующее государство-участник представляет ему свои замечания.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 завершения такого процесса в отношении расследования, проведенного в соответствии с пунктом 2 настоящей статьи, Комитет может после консультаций с соответствующим государством-участником принять решение о включении краткого отчета о результатах этого процесса в свой ежегодный доклад, предусмотренный в статье 15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Любое государство-участник, сделавшее заявление в соответствии с пунктом 1 настоящей статьи, может в любое время отозвать это заявление путем уведомления Генерального секретаря.</w:t>
      </w:r>
    </w:p>
    <w:bookmarkEnd w:id="27"/>
    <w:bookmarkStart w:name="z8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Последующие меры по итогам процедуры расследования</w:t>
      </w:r>
    </w:p>
    <w:bookmarkEnd w:id="28"/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может предложить соответствующему государству-участнику включить в свой доклад, представляемый в соответствии со статьями 16 и 17 Пакта, подробную информацию о любых мерах, принятых в связи с расследованием, проведенным согласно статье 11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необходимости, после завершения шестимесячного периода, о котором идет речь в пункте 6 статьи 11, Комитет может предложить соответствующему государству-участнику информировать его о мерах, принятых в связи с таким расследованием.</w:t>
      </w:r>
    </w:p>
    <w:bookmarkEnd w:id="29"/>
    <w:bookmarkStart w:name="z8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Меры защиты</w:t>
      </w:r>
    </w:p>
    <w:bookmarkEnd w:id="30"/>
    <w:bookmarkStart w:name="z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Государство-участник принимает все надлежащие меры для обеспечения того, чтобы лица, находящиеся под его юрисдикцией, не подвергались какой-либо форме притеснения или запугивания вследствие обращения в Комитет в соответствии с настоящим Протоколом.</w:t>
      </w:r>
    </w:p>
    <w:bookmarkEnd w:id="31"/>
    <w:bookmarkStart w:name="z8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Международная помощь и сотрудничество</w:t>
      </w:r>
    </w:p>
    <w:bookmarkEnd w:id="32"/>
    <w:bookmarkStart w:name="z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Комитет, если он сочтет это целесообразным и с согласия соответствующего государства-участника, препровождает специализированным учреждениям, фондам и программам и другим компетентным органам Организации Объединенных Наций свои соображения или рекомендации, касающиеся сообщений и расследований, которые указывают на необходимость технических консультаций или помощи, а также замечания и предложения государства-участника, если таковые имеются, относительно таких соображений или рекомендаций.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может также доводить до сведения таких органов с согласия соответствующего государства-участника любой вопрос, возникающий в связи с сообщениями, рассмотренными в соответствии с настоящим Протоколом, который может быть полезен этим органам при вынесении каждым из них в пределах своей компетенции решений относительно целесообразности международных мер, которые могли бы способствовать оказанию помощи государствам-участникам в достижении прогресса в деле осуществления прав, признанных в Пакте.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надлежащими процедурами Генеральной Ассамблеи создается целевой фонд, управляемый в соответствии с финансовыми положениями и правилами Организации Объединенных Наций, для предоставления экспертной и технической помощи государствам-участникам с согласия соответствующего государства-участника, в целях более полного осуществления закрепленных в Пакте прав, тем самым способствуя укреплению национальных потенциалов в области экономических, социальных и культурных прав в контексте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Положения настоящей статьи не влияют на обязанность каждого государства-участника выполнять свои обязательства в соответствии с Пактом.</w:t>
      </w:r>
    </w:p>
    <w:bookmarkEnd w:id="33"/>
    <w:bookmarkStart w:name="z9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Ежегодный доклад</w:t>
      </w:r>
    </w:p>
    <w:bookmarkEnd w:id="34"/>
    <w:bookmarkStart w:name="z9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включает краткий отчет о своей деятельности в соответствии с настоящим Протоколом в свой ежегодный доклад.</w:t>
      </w:r>
    </w:p>
    <w:bookmarkEnd w:id="35"/>
    <w:bookmarkStart w:name="z9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  <w:r>
        <w:br/>
      </w:r>
      <w:r>
        <w:rPr>
          <w:rFonts w:ascii="Times New Roman"/>
          <w:b/>
          <w:i w:val="false"/>
          <w:color w:val="000000"/>
        </w:rPr>
        <w:t>
Повышение осведомленности и информирование</w:t>
      </w:r>
    </w:p>
    <w:bookmarkEnd w:id="36"/>
    <w:bookmarkStart w:name="z9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государство-участник обязуется обеспечивать широкое информирование и повышение осведомленности о Пакте и настоящем Протоколе и облегчать доступ к информации о соображениях и рекомендациях Комитета, в частности по вопросам, затрагивающим данное государство-участник, делая это также в доступных форматах для инвалидов.</w:t>
      </w:r>
    </w:p>
    <w:bookmarkEnd w:id="37"/>
    <w:bookmarkStart w:name="z9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  <w:r>
        <w:br/>
      </w:r>
      <w:r>
        <w:rPr>
          <w:rFonts w:ascii="Times New Roman"/>
          <w:b/>
          <w:i w:val="false"/>
          <w:color w:val="000000"/>
        </w:rPr>
        <w:t>
Подписание, ратификация и присоединение</w:t>
      </w:r>
    </w:p>
    <w:bookmarkEnd w:id="38"/>
    <w:bookmarkStart w:name="z9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открыт для подписания любым государством, подписавшим Пакт, ратифицировавшим его или присоединившимся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подлежит ратификации любым государством, ратифицировавшим Пакт или присоединившимся к нему. Ратификационные грамоты передаются на хранение Генеральному секретарю Организации Объединенных Наций.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открыт для присоединения любого государства, ратифицировавшего Пакт или присоединившегося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Присоединение осуществляется депонированием документа о присоединении у Генерального секретаря Организации Объединенных Наций.</w:t>
      </w:r>
    </w:p>
    <w:bookmarkEnd w:id="39"/>
    <w:bookmarkStart w:name="z10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</w:t>
      </w:r>
    </w:p>
    <w:bookmarkEnd w:id="40"/>
    <w:bookmarkStart w:name="z10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вступает в силу через три месяца со дня сдачи на хранение Генеральному секретарю Организации Объединенных Наций десятой ратификационной грамоты или десятого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каждого государства, которое ратифицирует настоящий Протокол или присоединяется к нему после сдачи на хранение десятой ратификационной грамоты или десятого документа о присоединении, Протокол вступает в силу через три месяца со дня сдачи на хранение его собственной ратификационной грамоты или документа о присоединении.</w:t>
      </w:r>
    </w:p>
    <w:bookmarkEnd w:id="41"/>
    <w:bookmarkStart w:name="z10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  <w:r>
        <w:br/>
      </w:r>
      <w:r>
        <w:rPr>
          <w:rFonts w:ascii="Times New Roman"/>
          <w:b/>
          <w:i w:val="false"/>
          <w:color w:val="000000"/>
        </w:rPr>
        <w:t>
Поправки</w:t>
      </w:r>
    </w:p>
    <w:bookmarkEnd w:id="42"/>
    <w:bookmarkStart w:name="z10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Любое государство-участник может предлагать поправки к настоящему Протоколу и представлять их Генеральному секретарю Организации Объединенных Наций. Генеральный секретарь препровождает любые предложенные поправки государствам-участникам с просьбой сообщить, высказываются ли они за созыв совещания государств-участников с целью рассмотрения этих предложений и принятия по ним решений. Если за созыв такого совещания в течение четырех месяцев с даты такого сообщения выскажется не менее одной трети государств-участников, Генеральный секретарь созывает совещание под эгидой Организации Объединенных Наций. Любая поправка, принятая большинством в две трети голосов государств-участников, присутствующих и участвующих в голосовании, представляется Генеральным секретарем Генеральной Ассамблее на утверждение, а затем всем государствам-участникам для ее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Поправка, принятая и утвержденная в соответствии с пунктом 1 настоящей статьи, вступает в силу на тридцатый день после того, как число сданных на хранение документов о принятии достигнет двух третей числа государств-участников на дату принятия поправки. Впоследствии поправка вступает в силу для любого государства-участника на тридцатый день после сдачи на хранение его собственного документа о принятии. Поправка становится обязательной только для тех государств-участников, которые ее приняли.</w:t>
      </w:r>
    </w:p>
    <w:bookmarkEnd w:id="43"/>
    <w:bookmarkStart w:name="z10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  <w:r>
        <w:br/>
      </w:r>
      <w:r>
        <w:rPr>
          <w:rFonts w:ascii="Times New Roman"/>
          <w:b/>
          <w:i w:val="false"/>
          <w:color w:val="000000"/>
        </w:rPr>
        <w:t>
Денонсация</w:t>
      </w:r>
    </w:p>
    <w:bookmarkEnd w:id="44"/>
    <w:bookmarkStart w:name="z10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Любое государство-участник может в любое время денонсировать настоящий Протокол путем письменного уведомления на имя Генерального секретаря Организации Объединенных Наций. Денонсация вступает в силу через шесть месяцев после даты получения этого уведомления Генеральным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Денонсация не препятствует продолжению применения положений настоящего Протокола к любому сообщению, представленному в соответствии со статьями 2 и 10, или к любой процедуре, инициированной в соответствии со статьей 11, до даты вступления денонсации в силу.</w:t>
      </w:r>
    </w:p>
    <w:bookmarkEnd w:id="45"/>
    <w:bookmarkStart w:name="z10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  <w:r>
        <w:br/>
      </w:r>
      <w:r>
        <w:rPr>
          <w:rFonts w:ascii="Times New Roman"/>
          <w:b/>
          <w:i w:val="false"/>
          <w:color w:val="000000"/>
        </w:rPr>
        <w:t>
Уведомление Генеральным секретарем</w:t>
      </w:r>
    </w:p>
    <w:bookmarkEnd w:id="46"/>
    <w:bookmarkStart w:name="z11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Организации Объединенных Наций уведомляет все государства, о которых говорится в пункте 1 статьи 26 Пакта, о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подписании, ратификации и присоединении в соответствии с настоящим Протоколом;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дате вступления в силу настоящего Протокола и любой поправки в соответствии со статьей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с) любой денонсации в соответствии со статьей 20.</w:t>
      </w:r>
    </w:p>
    <w:bookmarkEnd w:id="47"/>
    <w:bookmarkStart w:name="z11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</w:t>
      </w:r>
      <w:r>
        <w:br/>
      </w:r>
      <w:r>
        <w:rPr>
          <w:rFonts w:ascii="Times New Roman"/>
          <w:b/>
          <w:i w:val="false"/>
          <w:color w:val="000000"/>
        </w:rPr>
        <w:t>
Официальные языки</w:t>
      </w:r>
    </w:p>
    <w:bookmarkEnd w:id="48"/>
    <w:bookmarkStart w:name="z11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Протокол, английский, арабский, испанский, китайский, русский и французский тексты которого равно аутентичны, сдается на хранение в архив Организации Объединенных Наций.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Генеральный секретарь Организации Объединенных Наций препровождает заверенные копии настоящего Протокола всем государствам, указанным в статье 26 Пакта.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