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5b4b" w14:textId="7c95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апреля 2008 года № 337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2010 года № 904.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2008 года № 337 "Об утверждении Технического регламента "Требования к безопасности зерна" (САПП Республики Казахстан, 2008 г., № 20, ст. 183)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зерна",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"продовольственное" дополнить словами "и семенное";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"семенных," исключить;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3-1, 3-2, 3-3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"3-1. Опасными факторами для жизни и здоровья человека являются наличие в продовольственном зерне: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предельно-допустимых уровней потенциально опасных химических соединений и остаточного количества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предельно-допустимых уровней примесей, в том числе вредной примеси;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зараженности вредителями;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посторонних запахов;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повышенной влажности, создающей благоприятные условия для самосогревания, развития микроорганизмов и образования микотоксинов.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3-2. Опасными факторами семенного зерна являются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предельно-допустимых уровней примесей, в том числе вредной примеси;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повышенной влажности;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карантинных сорняков, вредителей и болезней;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семян ядовитых сорняков;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зараженности вредителями.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3-3. Идентификация зерна осуществляется на основании сопроводительной документации, содержащей информацию о партии зерна, по визуальному осмотру ботанических признаков зерна, характерных для данного вида культуры.";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абзацы четвертый, тридцать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20-1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"20-1. Максимальный нагрев семенного зерна пшеницы, ржи, ячменя, подсолнечника, гречихи, проса, овса не должен превышать 40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а температура агента сушки - 70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С. При сушке бобовых культур и риса нагрев семенного зерна не должен превышать 35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а температура агента сушки - 60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сушке семенного зерна влажностью выше 19 % применяют щадящий режим, исключающий травмирование зародыша семян, при этом снижение предельной температуры нагрева семян в первой зоне производится на 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а температуры агента сушки - на 10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26-1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"26-1. В семенном зерне контролируются и определяются следующие показатели: влажность, всхожесть, чистота, содержание семян культурных и сорных растений.";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28-1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"28-1. Влажность семенного зерна при хранении должна быть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пшеницы, ржи, ячменя, гороха, овса, тритикале, кукурузы, нута, сои - не более 14,0 %;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проса - не более 13,5 %;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риса, чечевицы, вики - не более 15,0 %;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сорго, рыжика, сафлора, льна масличного, конопли - не более 13,0 %;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горчицы - не более 12,0 %;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арахиса - не более 11,0 %;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семян подсолнечника, мака, хлопчатника - не более 10,0 %;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кунжута, клещевины - не более 9,0 %;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рапса, сурепицы - не более 8,0 %;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гречихи, чины: в Алматинской, Атырауской, Жамбылской, Кызылординской, Мангистауской, Южно-Казахстанской областях - не более 14,0 %; в остальных областях - не более 15,0 %.";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"реализации" дополнить словом "продовольственного";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"пестицидов и примесей в" дополнить словом "продовольственном";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51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"наличие в" дополнить словом "продовольственном";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51-1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"51-1. Не допускается к реализации и использованию на семенные цели семенное зерно при наличии в нем карантинных сорняков (семян и плодов), вредителей и болезней. Содержание семян ядовитых сорняков, живых вредителей и их личинок, повреждающих семенное зерно, не должно превышать уровень значений, указанных в приложении 4-1 к настоящему Техническому регламенту.";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разделы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"Зерно" заменить словами "Продовольственное зерно";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"70. Подтверждение соответствия продовольственного зерна осуществляется по схеме 7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"Процедуры подтверждения соответствия".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Подтверждение соответствия отечественного и импортируемого продовольственного зерна осуществляется по единым процедурам.";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разделом 11-1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"11-1. Требования к упаковке и маркировке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71-1. Требования к упаковке и маркировке устанавливаются только в отношении семенного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Оригинальные и элитные семена, гибриды первого поколения упаковываются массой не более 50 кг с отклонением до 1 %.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Упаковка должна обеспечивать сохранность семенного зерна и иметь маркировку или этикетку, где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производителя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культура;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репродукция;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категория сортовой чистоты;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класс посевного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 урожая;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партии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сортовая чистота;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наименование, номер и дата выдачи сортового документа и документа, удостоверяющего посевные качества семян.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каждый мешок или контейнер с семенами вкладывают этикетку с теми же данными, кроме документа, удостоверяющего посевные качества семян. На упаковке с протравленными семенами ставится надпись: "Протравлено".";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раздел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1 к настоящему постановлению;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заголовке таблицы после слов "пестицидов и примесей в" дополнить словом "продовольственном";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"Зерновые культуры (пшеница, рожь, тритикале, овес, ячмень, просо, гречиха, рис, кукуруза, сорго)" слово "Пестициды" заменить словом "Пестициды*";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примечанием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"* - действует при наличии соответствующей методики по определению остаточных количеств пестицида, а также стандартного образца, утвержденного в установленном порядке.";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приложением 4-1 согласно приложению 2 к настоящему постановлению;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шести месяцев со дня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2010 года №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зерна"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Товарная номенклатура 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(ТН ВЭД ТС)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8958"/>
        <w:gridCol w:w="709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1002 00 000 0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1003 00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1004 00 000 0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нешелушеный рис (рис-сырец):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1006 10 100 0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для посева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пропаренный: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1006 10 210 0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короткозерный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1006 10 230 0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среднезерный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длиннозерный: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1006 10 250 0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более 2, но менее 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1006 10 270 0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1006 10 920 0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короткозерный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1006 10 940 0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среднезерный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длиннозерный: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1006 10 960 0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более 2, но менее 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1006 10 980 0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шелушеный рис (неполированный):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пропаренный: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1006 20 110 0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короткозерный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1006 20 130 0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среднезерный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длиннозерный: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1006 20 150 0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 отношением длины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более 2, но менее 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1006 20 170 0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 отношением длины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1006 20 920 0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короткозерный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1006 20 940 0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среднезерный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длиннозерный: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1006 20 960 0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 отношением длины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более 2, но менее 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1006 20 980 0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 отношением длины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полуобрушенный или полностью обрушенный рис, полированный или неполированный, глазированный или неглазированный: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полуобрушенный рис: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пропаренный: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1006 30 210 0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короткозерный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1006 30 230 0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среднезерный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длиннозерный: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1006 30 250 0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более 2, но менее 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1006 30 270 0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1006 30 420 0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короткозерный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1006 30 440 0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среднезерный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длиннозерный: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1006 30 460 0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более 2, но менее 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1006 30 480 0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полностью обрушенный рис: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пропаренный: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1006 30 610 0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короткозерный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1006 30 630 0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среднезерный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длиннозерный: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1006 30 650 0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более 2, но менее 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1006 30 670 0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1006 30 920 0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короткозерный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1006 30 940 0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среднезерный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длиннозерный: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1006 30 960 0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 более 2, но менее 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1006 30 980 0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с отношением длины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ширине, равным 3 или более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1006 40 000 0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дробленый рис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1007 00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зерновое: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Гречиха, просо и семена канареечника; прочие злаки: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1008 10 000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гречиха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1008 20 000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просо: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1008 30 000 0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семена канареечника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1008 90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 злаки: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1008 90 100 0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тритикале (пшенично-ржаной гибрид)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1008 90 900 0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бобовые сушеные, лущеные, очищенные от семенной кожуры или неочищенные, колотые или неколотые: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горох (Pisym sativum):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0713 20 000 0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нут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фасоль (Vigna spp., Phaseolus sрр.):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0713 31 000 0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фасоль видов Vigna mungo (L.) Нерреr или Vigna radiata (L.) Wilczek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0713 32 000 0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фасоль мелкая красная (адзуки) (Phaseolus или Vigna angularis)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0713 33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фасоль обыкновенная, включая белую мелкосемянную фасоль (Phaseolus vulgaris):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0713 39 000 0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прочая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0713 40 000 0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чечевица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0713 90 000 0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1201 00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Арахис, нежареный или не приготовленный каким-либо другим способом, лущеный или нелущеный, дробленый или недробленый: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1203 00 000 0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1204 00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льна, дробленые или недробленые: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рапса, или кользы, дробленые или недробленые: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1205 10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семена рапса, или кользы, с низким содержанием эруковой кислоты: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подсолнечника, дробленые или недробленые: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и плоды прочих масличных культур, дробленые или недробленые: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1207 20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семена хлопчатника: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1207 40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семена кунжута: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1207 50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семена горчицы: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1207 91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семена мака: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1207 99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2010 года №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зерна"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семян ядовитых сорняков, живых вредителей и их</w:t>
      </w:r>
      <w:r>
        <w:br/>
      </w:r>
      <w:r>
        <w:rPr>
          <w:rFonts w:ascii="Times New Roman"/>
          <w:b/>
          <w:i w:val="false"/>
          <w:color w:val="000000"/>
        </w:rPr>
        <w:t>личинок в семенном зерне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8120"/>
        <w:gridCol w:w="2704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семян 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сорняков, живых вредителей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личинок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Пшеница, ячмень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волосистоплодный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Триходесма седая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класс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Галлы пшеничной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нематоды (пшеничная угрица)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класс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Суперэлита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Рисовый афеленх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Суперэлита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Стеблевая,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карликовая, пыльная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твердая головня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Твердая и пыльная головня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- не допускается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волосистоплодный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Триходесма седая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0,5 %,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размножения,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суперэлита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0,1 %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волосистоплодный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Триходесма седая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килограмм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волосистоплодный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Триходесма седая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0,5 %,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размножения,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суперэлита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волосистоплодный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Триходесма седая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Гороховая зерновка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волосистоплодный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Триходесма седая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Фасоль, маш, чечевица, чина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волосистоплодный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Триходесма седая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килограмм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Вредители семейства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настоящих молей (Тineidae),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огневок (Руzalidaе)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Чемерица белая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Белена черная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Лютик едкий, ползучий,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Жеруха лекарственная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килограмм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класс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килограмм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склероциальная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гниль (Selerotium rolfsii Sace)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