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a326" w14:textId="b1ca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стратегическом партнерстве между Республикой Казахстан и Итальянской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2010 года №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 стратегическом партнерстве между Республикой Казахстан и Итальянской Республикой".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Договора 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Итальянской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 стратегическом партнерстве между Республикой Казахстан и Итальянской Республикой, подписанный в городе Рим 5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стратегическом партнерстве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Итальянской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Итальянская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сложившиеся связи, дружественные отношения и традиции взаимопонимания между народами двух стран и считая, что их укрепление служит делу поддержания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документов, подписанных в рамках Организации по безопасности и сотрудничеству в Европе, а также другим общепризнанным нормам международного права, в частности для Италии - уважение обязательств, вытекающих из его членства в Европейском союзе,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Совместной декларации о принципах взаимоотношений между Республикой Казахстан и Итальянской Республикой, подписанной в Риме 22 сентября 1994 года, и рассматривая ее как правовую основу нынешнего и последующего развития и углубления всесторонних связей и взаимодействия двух государств и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укрепить экономическое сотрудничество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энергетики, подписанного 4 декабря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расширить товарооборот между двумя странами, увеличив в двусторонней торговле удельный вес продукции с высокой добавленной стоимостью, ввиду высоких издержек, и высоких технологий в двусторонней торговле, а также принять совместные меры по диверсификации товарооборота,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взаимодействие двух стран в энергетической отрасли имеет стратегическое значение для обеспечения энергетической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придать новый импульс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целях укрепления мира, повышения стабильности и безопасности в европейском и евроазиатском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углубления сотрудничества по актуальным международным вопросам в контексте определения круга общих интересов.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расширяют сотрудничество и контакты в рамках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выражают свою приверженность к укреплению двустороннего сотрудничества в области прав человека, верховенства закона, эффективного управления и демократизации и имплементации всех соответствующих международных договоров в области защиты прав человека и основных свобод.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международными обязательствами, а также национальными законодательствами, предпринимают необходимые меры, гарантирующие законные права и интересы физических и юридических лиц одной Стороны на территории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в соответствии со своими национальными законодательствами и международными обязательствами на двусторонней и многосторонней основах, развивают сотрудничество в области борьбы с угрозами и вызовами безопасности, а также в области нераспространения оружия массового уничтожения и содействия устойчивому развитию.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двустороннее сотрудничество в области подготовки военных кадров на основе отдельных соглашений.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успешной реализации экономических реформ в обоих государствах, прилагают усилия к расширению и развитию торгово-экономического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направляют свои усилия на обеспечение, в соответствии со своими национальными законодательствами, благоприятных условий для предпринимательской деятельности на своих территориях для физических и юридических лиц другой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укрепляют сотрудничество в области ядерной энергетики, в том числе, в области добычи урана, а также производства ядерного топлива,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консультируют друг друга по проектам и условиям энергоснабжения и поддерживают обмен технологиями в области энергосбережения, экологически чистых угольных и возобновляемых источников энергии.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банковской, финансовой и налоговой сферах путем заключения соответствующих соглашений, обмена опытом и информацией между соответствующими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сотрудничества в производственной, инвестиционной, банковской и коммерческой сферах.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взаимодействуют в транспортной, телекоммуникационной, и информационной областях, а также в сфере гражданской авиации путем проведения консультаций с целью поиска взаимовыгодного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международных автомобильных перевозок на основе действующего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 от 5 февраля 2003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космической области, в том числе, в области дистанционного зондирования Земли, подготовки кадров, разработки и создания космических аппаратов.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развитию сотрудничества в области окружающей среды в соответствии с международными договорами, участниками которых являются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области образования, культуры, здравоохранения, туризма и спорта.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сфере развития диалога между религиями и культурами в целях укрепления мира и международного взаимопонимания.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рассматривают развитие взаимоотношений на региональном уровне, как необходимую основу в целях наибольшей активизации экономических, культурных связей и туризма. Стороны поддерживают установление непосредственных контактов между административно-территориальными единицами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которые могут возникнуть при толковании положений настоящего Договора, Стороны разрешают путем переговоров и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предусмотренных настоящим Договором положений осуществляется в соответствии с национальными законодательствами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Договор могут вноситься изменения и дополнения, которые оформляются отдельными протоколами, являющимися неотъемлемой частью настоящего Договора, которые вступают в силу в соответствии с процедурами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в первый день месяца, следующего за датой получения по дипломатическим каналам последнего письменного уведомления посредством которого Стороны информируют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прекращает свое действие по истечении шести месяцев со дня получения одной из Сторон по дипломатическим каналам письменного уведомления другой Стороны о таком ее намерении.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Рим " " _____ 2009 года в двух подлинных экземплярах каждый на казахском, итальянском и английском языках, причем все тексты являются равно аутентичными. В случае возникновения разногласий при толковании положений настоящего Договора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Итальянскую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