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9762" w14:textId="37b9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отраслевой Программы "Жасыл даму" на 2010-2014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сентября 2010 года № 924. Утратило силу постановлением Правительства Республики Казахстан от 8 июля 2014 года № 779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08.07.2014 </w:t>
      </w:r>
      <w:r>
        <w:rPr>
          <w:rFonts w:ascii="Times New Roman"/>
          <w:b w:val="false"/>
          <w:i w:val="false"/>
          <w:color w:val="ff0000"/>
          <w:sz w:val="28"/>
        </w:rPr>
        <w:t>№ 779</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отраслевую </w:t>
      </w:r>
      <w:r>
        <w:rPr>
          <w:rFonts w:ascii="Times New Roman"/>
          <w:b w:val="false"/>
          <w:i w:val="false"/>
          <w:color w:val="000000"/>
          <w:sz w:val="28"/>
        </w:rPr>
        <w:t>Программу</w:t>
      </w:r>
      <w:r>
        <w:rPr>
          <w:rFonts w:ascii="Times New Roman"/>
          <w:b w:val="false"/>
          <w:i w:val="false"/>
          <w:color w:val="000000"/>
          <w:sz w:val="28"/>
        </w:rPr>
        <w:t xml:space="preserve"> "Жасыл даму" на 2010-2014 годы" (далее - Программа).</w:t>
      </w:r>
      <w:r>
        <w:br/>
      </w:r>
      <w:r>
        <w:rPr>
          <w:rFonts w:ascii="Times New Roman"/>
          <w:b w:val="false"/>
          <w:i w:val="false"/>
          <w:color w:val="000000"/>
          <w:sz w:val="28"/>
        </w:rPr>
        <w:t>
</w:t>
      </w:r>
      <w:r>
        <w:rPr>
          <w:rFonts w:ascii="Times New Roman"/>
          <w:b w:val="false"/>
          <w:i w:val="false"/>
          <w:color w:val="000000"/>
          <w:sz w:val="28"/>
        </w:rPr>
        <w:t>
      2. Министерству охраны окружающей среды Республики Казахстан совместно с заинтересованными центральными и местными исполнительными органами обеспечить надлежащее и своевременное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04.08.2011 </w:t>
      </w:r>
      <w:r>
        <w:rPr>
          <w:rFonts w:ascii="Times New Roman"/>
          <w:b w:val="false"/>
          <w:i w:val="false"/>
          <w:color w:val="000000"/>
          <w:sz w:val="28"/>
        </w:rPr>
        <w:t>№ 912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Ответственным центральным и местным исполнительным органам, национальным компаниям (по согласованию) представлять информацию о ходе реализации Программы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 мониторинга отраслевых программ, утвержденными постановлением Правительства Республики Казахстан от 18 марта 2010 года № 218 "Об утверждении Правил разработки и мониторинга отраслевых программ".</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04.08.2011 </w:t>
      </w:r>
      <w:r>
        <w:rPr>
          <w:rFonts w:ascii="Times New Roman"/>
          <w:b w:val="false"/>
          <w:i w:val="false"/>
          <w:color w:val="000000"/>
          <w:sz w:val="28"/>
        </w:rPr>
        <w:t>№ 912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постановлением Правительства РК 04.08.2011 </w:t>
      </w:r>
      <w:r>
        <w:rPr>
          <w:rFonts w:ascii="Times New Roman"/>
          <w:b w:val="false"/>
          <w:i w:val="false"/>
          <w:color w:val="000000"/>
          <w:sz w:val="28"/>
        </w:rPr>
        <w:t>№ 912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постановлением Правительства РК 04.08.2011 </w:t>
      </w:r>
      <w:r>
        <w:rPr>
          <w:rFonts w:ascii="Times New Roman"/>
          <w:b w:val="false"/>
          <w:i w:val="false"/>
          <w:color w:val="000000"/>
          <w:sz w:val="28"/>
        </w:rPr>
        <w:t>№ 912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w:t>
      </w:r>
      <w:r>
        <w:br/>
      </w:r>
      <w:r>
        <w:rPr>
          <w:rFonts w:ascii="Times New Roman"/>
          <w:b w:val="false"/>
          <w:i w:val="false"/>
          <w:color w:val="000000"/>
          <w:sz w:val="28"/>
        </w:rPr>
        <w:t>
на Первого заместителя Премьер-Министра Республики Казахстан – Министра регионального развития Республики Казахстан Сагинтаева Б. А.</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Правительства РК от 07.08.2013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9"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сентября 2010 года № 924 </w:t>
      </w:r>
    </w:p>
    <w:bookmarkEnd w:id="1"/>
    <w:bookmarkStart w:name="z10" w:id="2"/>
    <w:p>
      <w:pPr>
        <w:spacing w:after="0"/>
        <w:ind w:left="0"/>
        <w:jc w:val="left"/>
      </w:pPr>
      <w:r>
        <w:rPr>
          <w:rFonts w:ascii="Times New Roman"/>
          <w:b/>
          <w:i w:val="false"/>
          <w:color w:val="000000"/>
        </w:rPr>
        <w:t xml:space="preserve"> 
Отраслевая программа</w:t>
      </w:r>
      <w:r>
        <w:br/>
      </w:r>
      <w:r>
        <w:rPr>
          <w:rFonts w:ascii="Times New Roman"/>
          <w:b/>
          <w:i w:val="false"/>
          <w:color w:val="000000"/>
        </w:rPr>
        <w:t>
"Жасыл даму" на 2010-2014 годы"</w:t>
      </w:r>
    </w:p>
    <w:bookmarkEnd w:id="2"/>
    <w:bookmarkStart w:name="z11" w:id="3"/>
    <w:p>
      <w:pPr>
        <w:spacing w:after="0"/>
        <w:ind w:left="0"/>
        <w:jc w:val="left"/>
      </w:pPr>
      <w:r>
        <w:rPr>
          <w:rFonts w:ascii="Times New Roman"/>
          <w:b/>
          <w:i w:val="false"/>
          <w:color w:val="000000"/>
        </w:rPr>
        <w:t xml:space="preserve"> 
1. Паспорт Программы</w:t>
      </w:r>
    </w:p>
    <w:bookmarkEnd w:id="3"/>
    <w:p>
      <w:pPr>
        <w:spacing w:after="0"/>
        <w:ind w:left="0"/>
        <w:jc w:val="both"/>
      </w:pPr>
      <w:r>
        <w:rPr>
          <w:rFonts w:ascii="Times New Roman"/>
          <w:b w:val="false"/>
          <w:i w:val="false"/>
          <w:color w:val="ff0000"/>
          <w:sz w:val="28"/>
        </w:rPr>
        <w:t xml:space="preserve">      Сноска. Раздел 1 с изменениями, внесенными постановлениями Правительства РК 04.08.2011 </w:t>
      </w:r>
      <w:r>
        <w:rPr>
          <w:rFonts w:ascii="Times New Roman"/>
          <w:b w:val="false"/>
          <w:i w:val="false"/>
          <w:color w:val="ff0000"/>
          <w:sz w:val="28"/>
        </w:rPr>
        <w:t>№ 912</w:t>
      </w:r>
      <w:r>
        <w:rPr>
          <w:rFonts w:ascii="Times New Roman"/>
          <w:b w:val="false"/>
          <w:i w:val="false"/>
          <w:color w:val="ff0000"/>
          <w:sz w:val="28"/>
        </w:rPr>
        <w:t xml:space="preserve">; от 07.08.2013 </w:t>
      </w:r>
      <w:r>
        <w:rPr>
          <w:rFonts w:ascii="Times New Roman"/>
          <w:b w:val="false"/>
          <w:i w:val="false"/>
          <w:color w:val="ff0000"/>
          <w:sz w:val="28"/>
        </w:rPr>
        <w:t>№ 804</w:t>
      </w:r>
      <w:r>
        <w:rPr>
          <w:rFonts w:ascii="Times New Roman"/>
          <w:b w:val="false"/>
          <w:i w:val="false"/>
          <w:color w:val="ff0000"/>
          <w:sz w:val="28"/>
        </w:rPr>
        <w:t>.</w:t>
      </w:r>
    </w:p>
    <w:p>
      <w:pPr>
        <w:spacing w:after="0"/>
        <w:ind w:left="0"/>
        <w:jc w:val="both"/>
      </w:pPr>
      <w:r>
        <w:rPr>
          <w:rFonts w:ascii="Times New Roman"/>
          <w:b w:val="false"/>
          <w:i w:val="false"/>
          <w:color w:val="000000"/>
          <w:sz w:val="28"/>
        </w:rPr>
        <w:t>Наименование                Отраслевая программа "Жасыл даму"</w:t>
      </w:r>
      <w:r>
        <w:br/>
      </w:r>
      <w:r>
        <w:rPr>
          <w:rFonts w:ascii="Times New Roman"/>
          <w:b w:val="false"/>
          <w:i w:val="false"/>
          <w:color w:val="000000"/>
          <w:sz w:val="28"/>
        </w:rPr>
        <w:t>
                            на 2010-2014 годы</w:t>
      </w:r>
    </w:p>
    <w:p>
      <w:pPr>
        <w:spacing w:after="0"/>
        <w:ind w:left="0"/>
        <w:jc w:val="both"/>
      </w:pPr>
      <w:r>
        <w:rPr>
          <w:rFonts w:ascii="Times New Roman"/>
          <w:b w:val="false"/>
          <w:i w:val="false"/>
          <w:color w:val="000000"/>
          <w:sz w:val="28"/>
        </w:rPr>
        <w:t>Основание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w:t>
      </w:r>
      <w:r>
        <w:br/>
      </w:r>
      <w:r>
        <w:rPr>
          <w:rFonts w:ascii="Times New Roman"/>
          <w:b w:val="false"/>
          <w:i w:val="false"/>
          <w:color w:val="000000"/>
          <w:sz w:val="28"/>
        </w:rPr>
        <w:t>
для разработки              1 февраля 2010 года № 922 "О</w:t>
      </w:r>
      <w:r>
        <w:br/>
      </w:r>
      <w:r>
        <w:rPr>
          <w:rFonts w:ascii="Times New Roman"/>
          <w:b w:val="false"/>
          <w:i w:val="false"/>
          <w:color w:val="000000"/>
          <w:sz w:val="28"/>
        </w:rPr>
        <w:t>
                            Стратегическом плане развития</w:t>
      </w:r>
      <w:r>
        <w:br/>
      </w:r>
      <w:r>
        <w:rPr>
          <w:rFonts w:ascii="Times New Roman"/>
          <w:b w:val="false"/>
          <w:i w:val="false"/>
          <w:color w:val="000000"/>
          <w:sz w:val="28"/>
        </w:rPr>
        <w:t>
                            Республики Казахстан до 2020 года"</w:t>
      </w:r>
    </w:p>
    <w:p>
      <w:pPr>
        <w:spacing w:after="0"/>
        <w:ind w:left="0"/>
        <w:jc w:val="both"/>
      </w:pPr>
      <w:r>
        <w:rPr>
          <w:rFonts w:ascii="Times New Roman"/>
          <w:b w:val="false"/>
          <w:i w:val="false"/>
          <w:color w:val="000000"/>
          <w:sz w:val="28"/>
        </w:rPr>
        <w:t>Государственный             Министерство охраны окружающей среды</w:t>
      </w:r>
      <w:r>
        <w:br/>
      </w:r>
      <w:r>
        <w:rPr>
          <w:rFonts w:ascii="Times New Roman"/>
          <w:b w:val="false"/>
          <w:i w:val="false"/>
          <w:color w:val="000000"/>
          <w:sz w:val="28"/>
        </w:rPr>
        <w:t>
орган, ответственный        Республики Казахстан</w:t>
      </w:r>
      <w:r>
        <w:br/>
      </w:r>
      <w:r>
        <w:rPr>
          <w:rFonts w:ascii="Times New Roman"/>
          <w:b w:val="false"/>
          <w:i w:val="false"/>
          <w:color w:val="000000"/>
          <w:sz w:val="28"/>
        </w:rPr>
        <w:t>
за разработку и</w:t>
      </w:r>
      <w:r>
        <w:br/>
      </w:r>
      <w:r>
        <w:rPr>
          <w:rFonts w:ascii="Times New Roman"/>
          <w:b w:val="false"/>
          <w:i w:val="false"/>
          <w:color w:val="000000"/>
          <w:sz w:val="28"/>
        </w:rPr>
        <w:t>
реализацию программы</w:t>
      </w:r>
    </w:p>
    <w:p>
      <w:pPr>
        <w:spacing w:after="0"/>
        <w:ind w:left="0"/>
        <w:jc w:val="both"/>
      </w:pPr>
      <w:r>
        <w:rPr>
          <w:rFonts w:ascii="Times New Roman"/>
          <w:b w:val="false"/>
          <w:i w:val="false"/>
          <w:color w:val="000000"/>
          <w:sz w:val="28"/>
        </w:rPr>
        <w:t>Цели                        Создание условий по сохранению и</w:t>
      </w:r>
      <w:r>
        <w:br/>
      </w:r>
      <w:r>
        <w:rPr>
          <w:rFonts w:ascii="Times New Roman"/>
          <w:b w:val="false"/>
          <w:i w:val="false"/>
          <w:color w:val="000000"/>
          <w:sz w:val="28"/>
        </w:rPr>
        <w:t>
                            восстановлению природных экосистем</w:t>
      </w:r>
    </w:p>
    <w:p>
      <w:pPr>
        <w:spacing w:after="0"/>
        <w:ind w:left="0"/>
        <w:jc w:val="both"/>
      </w:pPr>
      <w:r>
        <w:rPr>
          <w:rFonts w:ascii="Times New Roman"/>
          <w:b w:val="false"/>
          <w:i w:val="false"/>
          <w:color w:val="000000"/>
          <w:sz w:val="28"/>
        </w:rPr>
        <w:t>Задачи                      Развитие "зеленой экономики";</w:t>
      </w:r>
      <w:r>
        <w:br/>
      </w:r>
      <w:r>
        <w:rPr>
          <w:rFonts w:ascii="Times New Roman"/>
          <w:b w:val="false"/>
          <w:i w:val="false"/>
          <w:color w:val="000000"/>
          <w:sz w:val="28"/>
        </w:rPr>
        <w:t>
                            снижение антропогенного воздействия на</w:t>
      </w:r>
      <w:r>
        <w:br/>
      </w:r>
      <w:r>
        <w:rPr>
          <w:rFonts w:ascii="Times New Roman"/>
          <w:b w:val="false"/>
          <w:i w:val="false"/>
          <w:color w:val="000000"/>
          <w:sz w:val="28"/>
        </w:rPr>
        <w:t>
                            компоненты окружающей среды и здоровья;</w:t>
      </w:r>
      <w:r>
        <w:br/>
      </w:r>
      <w:r>
        <w:rPr>
          <w:rFonts w:ascii="Times New Roman"/>
          <w:b w:val="false"/>
          <w:i w:val="false"/>
          <w:color w:val="000000"/>
          <w:sz w:val="28"/>
        </w:rPr>
        <w:t>
                            сохранение и восстановление природных</w:t>
      </w:r>
      <w:r>
        <w:br/>
      </w:r>
      <w:r>
        <w:rPr>
          <w:rFonts w:ascii="Times New Roman"/>
          <w:b w:val="false"/>
          <w:i w:val="false"/>
          <w:color w:val="000000"/>
          <w:sz w:val="28"/>
        </w:rPr>
        <w:t>
                            экосистем;</w:t>
      </w:r>
      <w:r>
        <w:br/>
      </w:r>
      <w:r>
        <w:rPr>
          <w:rFonts w:ascii="Times New Roman"/>
          <w:b w:val="false"/>
          <w:i w:val="false"/>
          <w:color w:val="000000"/>
          <w:sz w:val="28"/>
        </w:rPr>
        <w:t>
                            развитие и совершенствование системы</w:t>
      </w:r>
      <w:r>
        <w:br/>
      </w:r>
      <w:r>
        <w:rPr>
          <w:rFonts w:ascii="Times New Roman"/>
          <w:b w:val="false"/>
          <w:i w:val="false"/>
          <w:color w:val="000000"/>
          <w:sz w:val="28"/>
        </w:rPr>
        <w:t>
                            управления качеством окружающей среды</w:t>
      </w:r>
    </w:p>
    <w:p>
      <w:pPr>
        <w:spacing w:after="0"/>
        <w:ind w:left="0"/>
        <w:jc w:val="both"/>
      </w:pPr>
      <w:r>
        <w:rPr>
          <w:rFonts w:ascii="Times New Roman"/>
          <w:b w:val="false"/>
          <w:i w:val="false"/>
          <w:color w:val="000000"/>
          <w:sz w:val="28"/>
        </w:rPr>
        <w:t>Сроки реализации            2010-2014 годы</w:t>
      </w:r>
    </w:p>
    <w:p>
      <w:pPr>
        <w:spacing w:after="0"/>
        <w:ind w:left="0"/>
        <w:jc w:val="both"/>
      </w:pPr>
      <w:r>
        <w:rPr>
          <w:rFonts w:ascii="Times New Roman"/>
          <w:b w:val="false"/>
          <w:i w:val="false"/>
          <w:color w:val="000000"/>
          <w:sz w:val="28"/>
        </w:rPr>
        <w:t>Целевые индикаторы          Показатели ресурсосбережения, введенные в</w:t>
      </w:r>
      <w:r>
        <w:br/>
      </w:r>
      <w:r>
        <w:rPr>
          <w:rFonts w:ascii="Times New Roman"/>
          <w:b w:val="false"/>
          <w:i w:val="false"/>
          <w:color w:val="000000"/>
          <w:sz w:val="28"/>
        </w:rPr>
        <w:t>
                            комплексные экологические разрешения, в</w:t>
      </w:r>
      <w:r>
        <w:br/>
      </w:r>
      <w:r>
        <w:rPr>
          <w:rFonts w:ascii="Times New Roman"/>
          <w:b w:val="false"/>
          <w:i w:val="false"/>
          <w:color w:val="000000"/>
          <w:sz w:val="28"/>
        </w:rPr>
        <w:t>
                            2014 году составят 1 штуку.</w:t>
      </w:r>
      <w:r>
        <w:br/>
      </w:r>
      <w:r>
        <w:rPr>
          <w:rFonts w:ascii="Times New Roman"/>
          <w:b w:val="false"/>
          <w:i w:val="false"/>
          <w:color w:val="000000"/>
          <w:sz w:val="28"/>
        </w:rPr>
        <w:t>
                            Объемы установленных значений нормативов</w:t>
      </w:r>
      <w:r>
        <w:br/>
      </w:r>
      <w:r>
        <w:rPr>
          <w:rFonts w:ascii="Times New Roman"/>
          <w:b w:val="false"/>
          <w:i w:val="false"/>
          <w:color w:val="000000"/>
          <w:sz w:val="28"/>
        </w:rPr>
        <w:t>
                            валового выброса загрязняющих веществ не</w:t>
      </w:r>
      <w:r>
        <w:br/>
      </w:r>
      <w:r>
        <w:rPr>
          <w:rFonts w:ascii="Times New Roman"/>
          <w:b w:val="false"/>
          <w:i w:val="false"/>
          <w:color w:val="000000"/>
          <w:sz w:val="28"/>
        </w:rPr>
        <w:t>
                            превысят 5 млн. тонн.</w:t>
      </w:r>
      <w:r>
        <w:br/>
      </w:r>
      <w:r>
        <w:rPr>
          <w:rFonts w:ascii="Times New Roman"/>
          <w:b w:val="false"/>
          <w:i w:val="false"/>
          <w:color w:val="000000"/>
          <w:sz w:val="28"/>
        </w:rPr>
        <w:t>
                            Объемы установленных значений нормативов</w:t>
      </w:r>
      <w:r>
        <w:br/>
      </w:r>
      <w:r>
        <w:rPr>
          <w:rFonts w:ascii="Times New Roman"/>
          <w:b w:val="false"/>
          <w:i w:val="false"/>
          <w:color w:val="000000"/>
          <w:sz w:val="28"/>
        </w:rPr>
        <w:t>
                            сбросов загрязняющих веществ не превысят</w:t>
      </w:r>
      <w:r>
        <w:br/>
      </w:r>
      <w:r>
        <w:rPr>
          <w:rFonts w:ascii="Times New Roman"/>
          <w:b w:val="false"/>
          <w:i w:val="false"/>
          <w:color w:val="000000"/>
          <w:sz w:val="28"/>
        </w:rPr>
        <w:t>
                            5 млн. тонн.</w:t>
      </w:r>
      <w:r>
        <w:br/>
      </w:r>
      <w:r>
        <w:rPr>
          <w:rFonts w:ascii="Times New Roman"/>
          <w:b w:val="false"/>
          <w:i w:val="false"/>
          <w:color w:val="000000"/>
          <w:sz w:val="28"/>
        </w:rPr>
        <w:t>
                            Доля переработки отходов к их образованию</w:t>
      </w:r>
      <w:r>
        <w:br/>
      </w:r>
      <w:r>
        <w:rPr>
          <w:rFonts w:ascii="Times New Roman"/>
          <w:b w:val="false"/>
          <w:i w:val="false"/>
          <w:color w:val="000000"/>
          <w:sz w:val="28"/>
        </w:rPr>
        <w:t>
                            к 2014 году составит 21,9 %.</w:t>
      </w:r>
      <w:r>
        <w:br/>
      </w:r>
      <w:r>
        <w:rPr>
          <w:rFonts w:ascii="Times New Roman"/>
          <w:b w:val="false"/>
          <w:i w:val="false"/>
          <w:color w:val="000000"/>
          <w:sz w:val="28"/>
        </w:rPr>
        <w:t>
                            Непревышение объема выбросов парниковых</w:t>
      </w:r>
      <w:r>
        <w:br/>
      </w:r>
      <w:r>
        <w:rPr>
          <w:rFonts w:ascii="Times New Roman"/>
          <w:b w:val="false"/>
          <w:i w:val="false"/>
          <w:color w:val="000000"/>
          <w:sz w:val="28"/>
        </w:rPr>
        <w:t>
                            газов к 2014 году составит 96 % по</w:t>
      </w:r>
      <w:r>
        <w:br/>
      </w:r>
      <w:r>
        <w:rPr>
          <w:rFonts w:ascii="Times New Roman"/>
          <w:b w:val="false"/>
          <w:i w:val="false"/>
          <w:color w:val="000000"/>
          <w:sz w:val="28"/>
        </w:rPr>
        <w:t>
                            отношению к 1990 году.</w:t>
      </w:r>
      <w:r>
        <w:br/>
      </w:r>
      <w:r>
        <w:rPr>
          <w:rFonts w:ascii="Times New Roman"/>
          <w:b w:val="false"/>
          <w:i w:val="false"/>
          <w:color w:val="000000"/>
          <w:sz w:val="28"/>
        </w:rPr>
        <w:t>
                            Динамика изменения площади опустыненных и</w:t>
      </w:r>
      <w:r>
        <w:br/>
      </w:r>
      <w:r>
        <w:rPr>
          <w:rFonts w:ascii="Times New Roman"/>
          <w:b w:val="false"/>
          <w:i w:val="false"/>
          <w:color w:val="000000"/>
          <w:sz w:val="28"/>
        </w:rPr>
        <w:t>
                            деградированных земель к 2014 году</w:t>
      </w:r>
      <w:r>
        <w:br/>
      </w:r>
      <w:r>
        <w:rPr>
          <w:rFonts w:ascii="Times New Roman"/>
          <w:b w:val="false"/>
          <w:i w:val="false"/>
          <w:color w:val="000000"/>
          <w:sz w:val="28"/>
        </w:rPr>
        <w:t>
                            составит 0,05 %.</w:t>
      </w:r>
      <w:r>
        <w:br/>
      </w:r>
      <w:r>
        <w:rPr>
          <w:rFonts w:ascii="Times New Roman"/>
          <w:b w:val="false"/>
          <w:i w:val="false"/>
          <w:color w:val="000000"/>
          <w:sz w:val="28"/>
        </w:rPr>
        <w:t>
                            Сохранение 200 видов животного мира, в</w:t>
      </w:r>
      <w:r>
        <w:br/>
      </w:r>
      <w:r>
        <w:rPr>
          <w:rFonts w:ascii="Times New Roman"/>
          <w:b w:val="false"/>
          <w:i w:val="false"/>
          <w:color w:val="000000"/>
          <w:sz w:val="28"/>
        </w:rPr>
        <w:t>
                            том числе:</w:t>
      </w:r>
      <w:r>
        <w:br/>
      </w:r>
      <w:r>
        <w:rPr>
          <w:rFonts w:ascii="Times New Roman"/>
          <w:b w:val="false"/>
          <w:i w:val="false"/>
          <w:color w:val="000000"/>
          <w:sz w:val="28"/>
        </w:rPr>
        <w:t xml:space="preserve">
                            1) охотничьих видов – 93; </w:t>
      </w:r>
      <w:r>
        <w:br/>
      </w:r>
      <w:r>
        <w:rPr>
          <w:rFonts w:ascii="Times New Roman"/>
          <w:b w:val="false"/>
          <w:i w:val="false"/>
          <w:color w:val="000000"/>
          <w:sz w:val="28"/>
        </w:rPr>
        <w:t>
                            2) редких и находящихся под угрозой</w:t>
      </w:r>
      <w:r>
        <w:br/>
      </w:r>
      <w:r>
        <w:rPr>
          <w:rFonts w:ascii="Times New Roman"/>
          <w:b w:val="false"/>
          <w:i w:val="false"/>
          <w:color w:val="000000"/>
          <w:sz w:val="28"/>
        </w:rPr>
        <w:t>
                            исчезновения видов – 107.</w:t>
      </w:r>
      <w:r>
        <w:br/>
      </w:r>
      <w:r>
        <w:rPr>
          <w:rFonts w:ascii="Times New Roman"/>
          <w:b w:val="false"/>
          <w:i w:val="false"/>
          <w:color w:val="000000"/>
          <w:sz w:val="28"/>
        </w:rPr>
        <w:t>
                            Доведение выпуска в естественные водоемы</w:t>
      </w:r>
      <w:r>
        <w:br/>
      </w:r>
      <w:r>
        <w:rPr>
          <w:rFonts w:ascii="Times New Roman"/>
          <w:b w:val="false"/>
          <w:i w:val="false"/>
          <w:color w:val="000000"/>
          <w:sz w:val="28"/>
        </w:rPr>
        <w:t>
                            и водохранилища жизнестойкой молоди</w:t>
      </w:r>
      <w:r>
        <w:br/>
      </w:r>
      <w:r>
        <w:rPr>
          <w:rFonts w:ascii="Times New Roman"/>
          <w:b w:val="false"/>
          <w:i w:val="false"/>
          <w:color w:val="000000"/>
          <w:sz w:val="28"/>
        </w:rPr>
        <w:t>
                            ценных промысловых рыб к 2014 году</w:t>
      </w:r>
      <w:r>
        <w:br/>
      </w:r>
      <w:r>
        <w:rPr>
          <w:rFonts w:ascii="Times New Roman"/>
          <w:b w:val="false"/>
          <w:i w:val="false"/>
          <w:color w:val="000000"/>
          <w:sz w:val="28"/>
        </w:rPr>
        <w:t>
                            составит 158,4 млн. шт.</w:t>
      </w:r>
      <w:r>
        <w:br/>
      </w:r>
      <w:r>
        <w:rPr>
          <w:rFonts w:ascii="Times New Roman"/>
          <w:b w:val="false"/>
          <w:i w:val="false"/>
          <w:color w:val="000000"/>
          <w:sz w:val="28"/>
        </w:rPr>
        <w:t>
                            Ежегодная площадь угодий, не покрытых</w:t>
      </w:r>
      <w:r>
        <w:br/>
      </w:r>
      <w:r>
        <w:rPr>
          <w:rFonts w:ascii="Times New Roman"/>
          <w:b w:val="false"/>
          <w:i w:val="false"/>
          <w:color w:val="000000"/>
          <w:sz w:val="28"/>
        </w:rPr>
        <w:t>
                            лесом, переводимых в покрытые, к 2014</w:t>
      </w:r>
      <w:r>
        <w:br/>
      </w:r>
      <w:r>
        <w:rPr>
          <w:rFonts w:ascii="Times New Roman"/>
          <w:b w:val="false"/>
          <w:i w:val="false"/>
          <w:color w:val="000000"/>
          <w:sz w:val="28"/>
        </w:rPr>
        <w:t>
                            году составит 6,5 тыс. га.</w:t>
      </w:r>
      <w:r>
        <w:br/>
      </w:r>
      <w:r>
        <w:rPr>
          <w:rFonts w:ascii="Times New Roman"/>
          <w:b w:val="false"/>
          <w:i w:val="false"/>
          <w:color w:val="000000"/>
          <w:sz w:val="28"/>
        </w:rPr>
        <w:t>
                            Доля особо охраняемых природных</w:t>
      </w:r>
      <w:r>
        <w:br/>
      </w:r>
      <w:r>
        <w:rPr>
          <w:rFonts w:ascii="Times New Roman"/>
          <w:b w:val="false"/>
          <w:i w:val="false"/>
          <w:color w:val="000000"/>
          <w:sz w:val="28"/>
        </w:rPr>
        <w:t>
                            территорий к общей площади республики к</w:t>
      </w:r>
      <w:r>
        <w:br/>
      </w:r>
      <w:r>
        <w:rPr>
          <w:rFonts w:ascii="Times New Roman"/>
          <w:b w:val="false"/>
          <w:i w:val="false"/>
          <w:color w:val="000000"/>
          <w:sz w:val="28"/>
        </w:rPr>
        <w:t>
                            2014 году составит 8,8 %.</w:t>
      </w:r>
      <w:r>
        <w:br/>
      </w:r>
      <w:r>
        <w:rPr>
          <w:rFonts w:ascii="Times New Roman"/>
          <w:b w:val="false"/>
          <w:i w:val="false"/>
          <w:color w:val="000000"/>
          <w:sz w:val="28"/>
        </w:rPr>
        <w:t>
                            Количество пунктов наблюдений к 2014 году</w:t>
      </w:r>
      <w:r>
        <w:br/>
      </w:r>
      <w:r>
        <w:rPr>
          <w:rFonts w:ascii="Times New Roman"/>
          <w:b w:val="false"/>
          <w:i w:val="false"/>
          <w:color w:val="000000"/>
          <w:sz w:val="28"/>
        </w:rPr>
        <w:t>
                            составит:</w:t>
      </w:r>
      <w:r>
        <w:br/>
      </w:r>
      <w:r>
        <w:rPr>
          <w:rFonts w:ascii="Times New Roman"/>
          <w:b w:val="false"/>
          <w:i w:val="false"/>
          <w:color w:val="000000"/>
          <w:sz w:val="28"/>
        </w:rPr>
        <w:t xml:space="preserve">
                            1) метеорологических станций - 287; </w:t>
      </w:r>
      <w:r>
        <w:br/>
      </w:r>
      <w:r>
        <w:rPr>
          <w:rFonts w:ascii="Times New Roman"/>
          <w:b w:val="false"/>
          <w:i w:val="false"/>
          <w:color w:val="000000"/>
          <w:sz w:val="28"/>
        </w:rPr>
        <w:t xml:space="preserve">
                            2) агрометеорологических постов - 102; </w:t>
      </w:r>
      <w:r>
        <w:br/>
      </w:r>
      <w:r>
        <w:rPr>
          <w:rFonts w:ascii="Times New Roman"/>
          <w:b w:val="false"/>
          <w:i w:val="false"/>
          <w:color w:val="000000"/>
          <w:sz w:val="28"/>
        </w:rPr>
        <w:t xml:space="preserve">
                            3) гидрологических постов - 303; </w:t>
      </w:r>
      <w:r>
        <w:br/>
      </w:r>
      <w:r>
        <w:rPr>
          <w:rFonts w:ascii="Times New Roman"/>
          <w:b w:val="false"/>
          <w:i w:val="false"/>
          <w:color w:val="000000"/>
          <w:sz w:val="28"/>
        </w:rPr>
        <w:t>
                            4) за состоянием атмосферного воздуха,</w:t>
      </w:r>
      <w:r>
        <w:br/>
      </w:r>
      <w:r>
        <w:rPr>
          <w:rFonts w:ascii="Times New Roman"/>
          <w:b w:val="false"/>
          <w:i w:val="false"/>
          <w:color w:val="000000"/>
          <w:sz w:val="28"/>
        </w:rPr>
        <w:t>
                            работающих в автоматическом режиме - 48.</w:t>
      </w:r>
    </w:p>
    <w:p>
      <w:pPr>
        <w:spacing w:after="0"/>
        <w:ind w:left="0"/>
        <w:jc w:val="both"/>
      </w:pPr>
      <w:r>
        <w:rPr>
          <w:rFonts w:ascii="Times New Roman"/>
          <w:b w:val="false"/>
          <w:i w:val="false"/>
          <w:color w:val="000000"/>
          <w:sz w:val="28"/>
        </w:rPr>
        <w:t>Источники и объемы          На реализацию Программы предусматривается</w:t>
      </w:r>
      <w:r>
        <w:br/>
      </w:r>
      <w:r>
        <w:rPr>
          <w:rFonts w:ascii="Times New Roman"/>
          <w:b w:val="false"/>
          <w:i w:val="false"/>
          <w:color w:val="000000"/>
          <w:sz w:val="28"/>
        </w:rPr>
        <w:t>
финансирования              выделение средств на общую сумму</w:t>
      </w:r>
      <w:r>
        <w:br/>
      </w:r>
      <w:r>
        <w:rPr>
          <w:rFonts w:ascii="Times New Roman"/>
          <w:b w:val="false"/>
          <w:i w:val="false"/>
          <w:color w:val="000000"/>
          <w:sz w:val="28"/>
        </w:rPr>
        <w:t>
                            176969,98 млн. тенге:</w:t>
      </w:r>
      <w:r>
        <w:br/>
      </w:r>
      <w:r>
        <w:rPr>
          <w:rFonts w:ascii="Times New Roman"/>
          <w:b w:val="false"/>
          <w:i w:val="false"/>
          <w:color w:val="000000"/>
          <w:sz w:val="28"/>
        </w:rPr>
        <w:t>
                            из них из республиканского бюджета -</w:t>
      </w:r>
      <w:r>
        <w:br/>
      </w:r>
      <w:r>
        <w:rPr>
          <w:rFonts w:ascii="Times New Roman"/>
          <w:b w:val="false"/>
          <w:i w:val="false"/>
          <w:color w:val="000000"/>
          <w:sz w:val="28"/>
        </w:rPr>
        <w:t>
                            108915,25 млн. тенге, в том числе:</w:t>
      </w:r>
      <w:r>
        <w:br/>
      </w:r>
      <w:r>
        <w:rPr>
          <w:rFonts w:ascii="Times New Roman"/>
          <w:b w:val="false"/>
          <w:i w:val="false"/>
          <w:color w:val="000000"/>
          <w:sz w:val="28"/>
        </w:rPr>
        <w:t>
                            2010 год - 18837,2 млн. тенге;</w:t>
      </w:r>
      <w:r>
        <w:br/>
      </w:r>
      <w:r>
        <w:rPr>
          <w:rFonts w:ascii="Times New Roman"/>
          <w:b w:val="false"/>
          <w:i w:val="false"/>
          <w:color w:val="000000"/>
          <w:sz w:val="28"/>
        </w:rPr>
        <w:t>
                            2011 год - 31926,6 млн. тенге;</w:t>
      </w:r>
      <w:r>
        <w:br/>
      </w:r>
      <w:r>
        <w:rPr>
          <w:rFonts w:ascii="Times New Roman"/>
          <w:b w:val="false"/>
          <w:i w:val="false"/>
          <w:color w:val="000000"/>
          <w:sz w:val="28"/>
        </w:rPr>
        <w:t>
                            2012 год - 25599,65 млн. тенге;</w:t>
      </w:r>
      <w:r>
        <w:br/>
      </w:r>
      <w:r>
        <w:rPr>
          <w:rFonts w:ascii="Times New Roman"/>
          <w:b w:val="false"/>
          <w:i w:val="false"/>
          <w:color w:val="000000"/>
          <w:sz w:val="28"/>
        </w:rPr>
        <w:t>
                            2013 год - 24486,05 млн. тенге;</w:t>
      </w:r>
      <w:r>
        <w:br/>
      </w:r>
      <w:r>
        <w:rPr>
          <w:rFonts w:ascii="Times New Roman"/>
          <w:b w:val="false"/>
          <w:i w:val="false"/>
          <w:color w:val="000000"/>
          <w:sz w:val="28"/>
        </w:rPr>
        <w:t>
                            2014 год - 8065,75 млн. тенге;</w:t>
      </w:r>
      <w:r>
        <w:br/>
      </w:r>
      <w:r>
        <w:rPr>
          <w:rFonts w:ascii="Times New Roman"/>
          <w:b w:val="false"/>
          <w:i w:val="false"/>
          <w:color w:val="000000"/>
          <w:sz w:val="28"/>
        </w:rPr>
        <w:t>
                            из местного бюджета - 47285,53 млн. тенге,</w:t>
      </w:r>
      <w:r>
        <w:br/>
      </w:r>
      <w:r>
        <w:rPr>
          <w:rFonts w:ascii="Times New Roman"/>
          <w:b w:val="false"/>
          <w:i w:val="false"/>
          <w:color w:val="000000"/>
          <w:sz w:val="28"/>
        </w:rPr>
        <w:t>
                            в том числе:</w:t>
      </w:r>
      <w:r>
        <w:br/>
      </w:r>
      <w:r>
        <w:rPr>
          <w:rFonts w:ascii="Times New Roman"/>
          <w:b w:val="false"/>
          <w:i w:val="false"/>
          <w:color w:val="000000"/>
          <w:sz w:val="28"/>
        </w:rPr>
        <w:t>
                            2010 год - 7674,1 млн. тенге;</w:t>
      </w:r>
      <w:r>
        <w:br/>
      </w:r>
      <w:r>
        <w:rPr>
          <w:rFonts w:ascii="Times New Roman"/>
          <w:b w:val="false"/>
          <w:i w:val="false"/>
          <w:color w:val="000000"/>
          <w:sz w:val="28"/>
        </w:rPr>
        <w:t>
                            2011 год - 10076,33 млн. тенге;</w:t>
      </w:r>
      <w:r>
        <w:br/>
      </w:r>
      <w:r>
        <w:rPr>
          <w:rFonts w:ascii="Times New Roman"/>
          <w:b w:val="false"/>
          <w:i w:val="false"/>
          <w:color w:val="000000"/>
          <w:sz w:val="28"/>
        </w:rPr>
        <w:t>
                            2012 год - 10268,9 млн. тенге;</w:t>
      </w:r>
      <w:r>
        <w:br/>
      </w:r>
      <w:r>
        <w:rPr>
          <w:rFonts w:ascii="Times New Roman"/>
          <w:b w:val="false"/>
          <w:i w:val="false"/>
          <w:color w:val="000000"/>
          <w:sz w:val="28"/>
        </w:rPr>
        <w:t>
                            2013 год - 9847,5** млн. тенге;</w:t>
      </w:r>
      <w:r>
        <w:br/>
      </w:r>
      <w:r>
        <w:rPr>
          <w:rFonts w:ascii="Times New Roman"/>
          <w:b w:val="false"/>
          <w:i w:val="false"/>
          <w:color w:val="000000"/>
          <w:sz w:val="28"/>
        </w:rPr>
        <w:t>
                            2014 год - 9418,7 млн. тенге;</w:t>
      </w:r>
      <w:r>
        <w:br/>
      </w:r>
      <w:r>
        <w:rPr>
          <w:rFonts w:ascii="Times New Roman"/>
          <w:b w:val="false"/>
          <w:i w:val="false"/>
          <w:color w:val="000000"/>
          <w:sz w:val="28"/>
        </w:rPr>
        <w:t>
                            из международного гранта 327,83 млн.</w:t>
      </w:r>
      <w:r>
        <w:br/>
      </w:r>
      <w:r>
        <w:rPr>
          <w:rFonts w:ascii="Times New Roman"/>
          <w:b w:val="false"/>
          <w:i w:val="false"/>
          <w:color w:val="000000"/>
          <w:sz w:val="28"/>
        </w:rPr>
        <w:t>
                            тенге, в том числе:</w:t>
      </w:r>
      <w:r>
        <w:br/>
      </w:r>
      <w:r>
        <w:rPr>
          <w:rFonts w:ascii="Times New Roman"/>
          <w:b w:val="false"/>
          <w:i w:val="false"/>
          <w:color w:val="000000"/>
          <w:sz w:val="28"/>
        </w:rPr>
        <w:t>
                            2010 год - 68,0 млн. тенге;</w:t>
      </w:r>
      <w:r>
        <w:br/>
      </w:r>
      <w:r>
        <w:rPr>
          <w:rFonts w:ascii="Times New Roman"/>
          <w:b w:val="false"/>
          <w:i w:val="false"/>
          <w:color w:val="000000"/>
          <w:sz w:val="28"/>
        </w:rPr>
        <w:t>
                            2011 год - 100,3 млн. тенге;</w:t>
      </w:r>
      <w:r>
        <w:br/>
      </w:r>
      <w:r>
        <w:rPr>
          <w:rFonts w:ascii="Times New Roman"/>
          <w:b w:val="false"/>
          <w:i w:val="false"/>
          <w:color w:val="000000"/>
          <w:sz w:val="28"/>
        </w:rPr>
        <w:t>
                            2012 год - 86,1 млн. тенге;</w:t>
      </w:r>
      <w:r>
        <w:br/>
      </w:r>
      <w:r>
        <w:rPr>
          <w:rFonts w:ascii="Times New Roman"/>
          <w:b w:val="false"/>
          <w:i w:val="false"/>
          <w:color w:val="000000"/>
          <w:sz w:val="28"/>
        </w:rPr>
        <w:t>
                            2013 год - 73,43 млн. тенге;</w:t>
      </w:r>
      <w:r>
        <w:br/>
      </w:r>
      <w:r>
        <w:rPr>
          <w:rFonts w:ascii="Times New Roman"/>
          <w:b w:val="false"/>
          <w:i w:val="false"/>
          <w:color w:val="000000"/>
          <w:sz w:val="28"/>
        </w:rPr>
        <w:t>
                            из средств займа - 3187,9 млн. тенге, в</w:t>
      </w:r>
      <w:r>
        <w:br/>
      </w:r>
      <w:r>
        <w:rPr>
          <w:rFonts w:ascii="Times New Roman"/>
          <w:b w:val="false"/>
          <w:i w:val="false"/>
          <w:color w:val="000000"/>
          <w:sz w:val="28"/>
        </w:rPr>
        <w:t>
                            том числе:</w:t>
      </w:r>
      <w:r>
        <w:br/>
      </w:r>
      <w:r>
        <w:rPr>
          <w:rFonts w:ascii="Times New Roman"/>
          <w:b w:val="false"/>
          <w:i w:val="false"/>
          <w:color w:val="000000"/>
          <w:sz w:val="28"/>
        </w:rPr>
        <w:t>
                            2010 год - 1010,8 млн. тенге;</w:t>
      </w:r>
      <w:r>
        <w:br/>
      </w:r>
      <w:r>
        <w:rPr>
          <w:rFonts w:ascii="Times New Roman"/>
          <w:b w:val="false"/>
          <w:i w:val="false"/>
          <w:color w:val="000000"/>
          <w:sz w:val="28"/>
        </w:rPr>
        <w:t>
                            2011 год - 1822,9* млн. тенге;</w:t>
      </w:r>
      <w:r>
        <w:br/>
      </w:r>
      <w:r>
        <w:rPr>
          <w:rFonts w:ascii="Times New Roman"/>
          <w:b w:val="false"/>
          <w:i w:val="false"/>
          <w:color w:val="000000"/>
          <w:sz w:val="28"/>
        </w:rPr>
        <w:t>
                            2012 год - 192,8 млн. тенге;</w:t>
      </w:r>
      <w:r>
        <w:br/>
      </w:r>
      <w:r>
        <w:rPr>
          <w:rFonts w:ascii="Times New Roman"/>
          <w:b w:val="false"/>
          <w:i w:val="false"/>
          <w:color w:val="000000"/>
          <w:sz w:val="28"/>
        </w:rPr>
        <w:t>
                            2013 год - 161,4 млн. тенге;</w:t>
      </w:r>
      <w:r>
        <w:br/>
      </w:r>
      <w:r>
        <w:rPr>
          <w:rFonts w:ascii="Times New Roman"/>
          <w:b w:val="false"/>
          <w:i w:val="false"/>
          <w:color w:val="000000"/>
          <w:sz w:val="28"/>
        </w:rPr>
        <w:t>
                            из собственных средств - 17253,5 млн.</w:t>
      </w:r>
      <w:r>
        <w:br/>
      </w:r>
      <w:r>
        <w:rPr>
          <w:rFonts w:ascii="Times New Roman"/>
          <w:b w:val="false"/>
          <w:i w:val="false"/>
          <w:color w:val="000000"/>
          <w:sz w:val="28"/>
        </w:rPr>
        <w:t>
                            тенге, в том числе:</w:t>
      </w:r>
      <w:r>
        <w:br/>
      </w:r>
      <w:r>
        <w:rPr>
          <w:rFonts w:ascii="Times New Roman"/>
          <w:b w:val="false"/>
          <w:i w:val="false"/>
          <w:color w:val="000000"/>
          <w:sz w:val="28"/>
        </w:rPr>
        <w:t>
                            2010 год - 1284,6 млн. тенге;</w:t>
      </w:r>
      <w:r>
        <w:br/>
      </w:r>
      <w:r>
        <w:rPr>
          <w:rFonts w:ascii="Times New Roman"/>
          <w:b w:val="false"/>
          <w:i w:val="false"/>
          <w:color w:val="000000"/>
          <w:sz w:val="28"/>
        </w:rPr>
        <w:t>
                            2011 год - 968,9 млн. тенге;</w:t>
      </w:r>
      <w:r>
        <w:br/>
      </w:r>
      <w:r>
        <w:rPr>
          <w:rFonts w:ascii="Times New Roman"/>
          <w:b w:val="false"/>
          <w:i w:val="false"/>
          <w:color w:val="000000"/>
          <w:sz w:val="28"/>
        </w:rPr>
        <w:t>
                            2013 год - 7500,0* млн. тенге;</w:t>
      </w:r>
      <w:r>
        <w:br/>
      </w:r>
      <w:r>
        <w:rPr>
          <w:rFonts w:ascii="Times New Roman"/>
          <w:b w:val="false"/>
          <w:i w:val="false"/>
          <w:color w:val="000000"/>
          <w:sz w:val="28"/>
        </w:rPr>
        <w:t>
                            2014 год - 7500,0* млн. тенге.</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 объемы финансирования будут</w:t>
      </w:r>
      <w:r>
        <w:br/>
      </w:r>
      <w:r>
        <w:rPr>
          <w:rFonts w:ascii="Times New Roman"/>
          <w:b w:val="false"/>
          <w:i w:val="false"/>
          <w:color w:val="000000"/>
          <w:sz w:val="28"/>
        </w:rPr>
        <w:t>
                            уточняться при формировании</w:t>
      </w:r>
      <w:r>
        <w:br/>
      </w:r>
      <w:r>
        <w:rPr>
          <w:rFonts w:ascii="Times New Roman"/>
          <w:b w:val="false"/>
          <w:i w:val="false"/>
          <w:color w:val="000000"/>
          <w:sz w:val="28"/>
        </w:rPr>
        <w:t>
                            республиканского бюджета на</w:t>
      </w:r>
      <w:r>
        <w:br/>
      </w:r>
      <w:r>
        <w:rPr>
          <w:rFonts w:ascii="Times New Roman"/>
          <w:b w:val="false"/>
          <w:i w:val="false"/>
          <w:color w:val="000000"/>
          <w:sz w:val="28"/>
        </w:rPr>
        <w:t>
                            соответствующий финансовый год;</w:t>
      </w:r>
      <w:r>
        <w:br/>
      </w:r>
      <w:r>
        <w:rPr>
          <w:rFonts w:ascii="Times New Roman"/>
          <w:b w:val="false"/>
          <w:i w:val="false"/>
          <w:color w:val="000000"/>
          <w:sz w:val="28"/>
        </w:rPr>
        <w:t>
                            ** - объемы финансирования будут</w:t>
      </w:r>
      <w:r>
        <w:br/>
      </w:r>
      <w:r>
        <w:rPr>
          <w:rFonts w:ascii="Times New Roman"/>
          <w:b w:val="false"/>
          <w:i w:val="false"/>
          <w:color w:val="000000"/>
          <w:sz w:val="28"/>
        </w:rPr>
        <w:t>
                            уточняться при составлении местного</w:t>
      </w:r>
      <w:r>
        <w:br/>
      </w:r>
      <w:r>
        <w:rPr>
          <w:rFonts w:ascii="Times New Roman"/>
          <w:b w:val="false"/>
          <w:i w:val="false"/>
          <w:color w:val="000000"/>
          <w:sz w:val="28"/>
        </w:rPr>
        <w:t>
                            бюджета соответствующего года</w:t>
      </w:r>
    </w:p>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2. Введение</w:t>
      </w:r>
    </w:p>
    <w:bookmarkEnd w:id="4"/>
    <w:bookmarkStart w:name="z13" w:id="5"/>
    <w:p>
      <w:pPr>
        <w:spacing w:after="0"/>
        <w:ind w:left="0"/>
        <w:jc w:val="both"/>
      </w:pPr>
      <w:r>
        <w:rPr>
          <w:rFonts w:ascii="Times New Roman"/>
          <w:b w:val="false"/>
          <w:i w:val="false"/>
          <w:color w:val="000000"/>
          <w:sz w:val="28"/>
        </w:rPr>
        <w:t>
      Отраслевая программа "Жасыл даму" на 2010-2014 годы (далее - Программа) разработана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и в рамках исполнения поручений Главы государства, данных в ходе посещения Западно-Казахстанской и Восточно-Казахстанской областей в сентябре - октябре 2008 года.</w:t>
      </w:r>
      <w:r>
        <w:br/>
      </w:r>
      <w:r>
        <w:rPr>
          <w:rFonts w:ascii="Times New Roman"/>
          <w:b w:val="false"/>
          <w:i w:val="false"/>
          <w:color w:val="000000"/>
          <w:sz w:val="28"/>
        </w:rPr>
        <w:t>
</w:t>
      </w:r>
      <w:r>
        <w:rPr>
          <w:rFonts w:ascii="Times New Roman"/>
          <w:b w:val="false"/>
          <w:i w:val="false"/>
          <w:color w:val="000000"/>
          <w:sz w:val="28"/>
        </w:rPr>
        <w:t>
      В рамках оптимизации действующих программных документов в Программу интегрированы </w:t>
      </w:r>
      <w:r>
        <w:rPr>
          <w:rFonts w:ascii="Times New Roman"/>
          <w:b w:val="false"/>
          <w:i w:val="false"/>
          <w:color w:val="000000"/>
          <w:sz w:val="28"/>
        </w:rPr>
        <w:t>Концепция</w:t>
      </w:r>
      <w:r>
        <w:rPr>
          <w:rFonts w:ascii="Times New Roman"/>
          <w:b w:val="false"/>
          <w:i w:val="false"/>
          <w:color w:val="000000"/>
          <w:sz w:val="28"/>
        </w:rPr>
        <w:t xml:space="preserve"> экологической безопасности Республики Казахстан на 2004-2015 годы, </w:t>
      </w:r>
      <w:r>
        <w:rPr>
          <w:rFonts w:ascii="Times New Roman"/>
          <w:b w:val="false"/>
          <w:i w:val="false"/>
          <w:color w:val="000000"/>
          <w:sz w:val="28"/>
        </w:rPr>
        <w:t>Концепция</w:t>
      </w:r>
      <w:r>
        <w:rPr>
          <w:rFonts w:ascii="Times New Roman"/>
          <w:b w:val="false"/>
          <w:i w:val="false"/>
          <w:color w:val="000000"/>
          <w:sz w:val="28"/>
        </w:rPr>
        <w:t xml:space="preserve"> развития и размещения особо охраняемых природных территорий Республики Казахстан до 2030 года, </w:t>
      </w:r>
      <w:r>
        <w:rPr>
          <w:rFonts w:ascii="Times New Roman"/>
          <w:b w:val="false"/>
          <w:i w:val="false"/>
          <w:color w:val="000000"/>
          <w:sz w:val="28"/>
        </w:rPr>
        <w:t>Программа</w:t>
      </w:r>
      <w:r>
        <w:rPr>
          <w:rFonts w:ascii="Times New Roman"/>
          <w:b w:val="false"/>
          <w:i w:val="false"/>
          <w:color w:val="000000"/>
          <w:sz w:val="28"/>
        </w:rPr>
        <w:t xml:space="preserve"> "Охрана окружающей среды Республики Казахстана на 2008-2010 годы", </w:t>
      </w:r>
      <w:r>
        <w:rPr>
          <w:rFonts w:ascii="Times New Roman"/>
          <w:b w:val="false"/>
          <w:i w:val="false"/>
          <w:color w:val="000000"/>
          <w:sz w:val="28"/>
        </w:rPr>
        <w:t>Программа</w:t>
      </w:r>
      <w:r>
        <w:rPr>
          <w:rFonts w:ascii="Times New Roman"/>
          <w:b w:val="false"/>
          <w:i w:val="false"/>
          <w:color w:val="000000"/>
          <w:sz w:val="28"/>
        </w:rPr>
        <w:t xml:space="preserve"> "Жасыл ел" на 2008-2010 годы, </w:t>
      </w:r>
      <w:r>
        <w:rPr>
          <w:rFonts w:ascii="Times New Roman"/>
          <w:b w:val="false"/>
          <w:i w:val="false"/>
          <w:color w:val="000000"/>
          <w:sz w:val="28"/>
        </w:rPr>
        <w:t>Программа</w:t>
      </w:r>
      <w:r>
        <w:rPr>
          <w:rFonts w:ascii="Times New Roman"/>
          <w:b w:val="false"/>
          <w:i w:val="false"/>
          <w:color w:val="000000"/>
          <w:sz w:val="28"/>
        </w:rPr>
        <w:t xml:space="preserve"> по сохранению и рациональному использованию животного мира и развитию сети особо охраняемых природных территорий до 2010 года, </w:t>
      </w:r>
      <w:r>
        <w:rPr>
          <w:rFonts w:ascii="Times New Roman"/>
          <w:b w:val="false"/>
          <w:i w:val="false"/>
          <w:color w:val="000000"/>
          <w:sz w:val="28"/>
        </w:rPr>
        <w:t>Программа</w:t>
      </w:r>
      <w:r>
        <w:rPr>
          <w:rFonts w:ascii="Times New Roman"/>
          <w:b w:val="false"/>
          <w:i w:val="false"/>
          <w:color w:val="000000"/>
          <w:sz w:val="28"/>
        </w:rPr>
        <w:t xml:space="preserve"> по комплексному решению проблем Приаралья на 2007-2009 годы.</w:t>
      </w:r>
      <w:r>
        <w:br/>
      </w:r>
      <w:r>
        <w:rPr>
          <w:rFonts w:ascii="Times New Roman"/>
          <w:b w:val="false"/>
          <w:i w:val="false"/>
          <w:color w:val="000000"/>
          <w:sz w:val="28"/>
        </w:rPr>
        <w:t>
</w:t>
      </w:r>
      <w:r>
        <w:rPr>
          <w:rFonts w:ascii="Times New Roman"/>
          <w:b w:val="false"/>
          <w:i w:val="false"/>
          <w:color w:val="000000"/>
          <w:sz w:val="28"/>
        </w:rPr>
        <w:t>
      Программа ориентирована на применение прогрессивного принципа "зеленой экономики", которая предусматривает устранение зависимости между использованием ресурсов и экологическими последствиями от экономического роста.</w:t>
      </w:r>
      <w:r>
        <w:br/>
      </w:r>
      <w:r>
        <w:rPr>
          <w:rFonts w:ascii="Times New Roman"/>
          <w:b w:val="false"/>
          <w:i w:val="false"/>
          <w:color w:val="000000"/>
          <w:sz w:val="28"/>
        </w:rPr>
        <w:t>
</w:t>
      </w:r>
      <w:r>
        <w:rPr>
          <w:rFonts w:ascii="Times New Roman"/>
          <w:b w:val="false"/>
          <w:i w:val="false"/>
          <w:color w:val="000000"/>
          <w:sz w:val="28"/>
        </w:rPr>
        <w:t>
      Определены мероприятия по развитию международных отношений, научного обеспечения охраны окружающей среды и природопользования, системы мониторинга окружающей среды и природных ресурсов, вопросы экологического образования, просвещения и повышения информированности населения.</w:t>
      </w:r>
      <w:r>
        <w:br/>
      </w:r>
      <w:r>
        <w:rPr>
          <w:rFonts w:ascii="Times New Roman"/>
          <w:b w:val="false"/>
          <w:i w:val="false"/>
          <w:color w:val="000000"/>
          <w:sz w:val="28"/>
        </w:rPr>
        <w:t>
</w:t>
      </w:r>
      <w:r>
        <w:rPr>
          <w:rFonts w:ascii="Times New Roman"/>
          <w:b w:val="false"/>
          <w:i w:val="false"/>
          <w:color w:val="000000"/>
          <w:sz w:val="28"/>
        </w:rPr>
        <w:t>
      Программа носит межотраслевой характер, и будет способствовать комплексному решению многих вопросов, включая: выбросы парниковых газов, загрязнение атмосферного воздуха, зоны экологического бедствия, особо охраняемые природные территории, отходы производства и потребления, водные ресурсы, озеленение и другие.</w:t>
      </w:r>
      <w:r>
        <w:br/>
      </w:r>
      <w:r>
        <w:rPr>
          <w:rFonts w:ascii="Times New Roman"/>
          <w:b w:val="false"/>
          <w:i w:val="false"/>
          <w:color w:val="000000"/>
          <w:sz w:val="28"/>
        </w:rPr>
        <w:t>
</w:t>
      </w:r>
      <w:r>
        <w:rPr>
          <w:rFonts w:ascii="Times New Roman"/>
          <w:b w:val="false"/>
          <w:i w:val="false"/>
          <w:color w:val="000000"/>
          <w:sz w:val="28"/>
        </w:rPr>
        <w:t>
      В Программу включен блок лесного хозяйства и животного мира, особо охраняемых природных территорий. Одним из основных целей общества является сохранение биологического разнообразия и обеспечение устойчивого развития страны.</w:t>
      </w:r>
    </w:p>
    <w:bookmarkEnd w:id="5"/>
    <w:bookmarkStart w:name="z19" w:id="6"/>
    <w:p>
      <w:pPr>
        <w:spacing w:after="0"/>
        <w:ind w:left="0"/>
        <w:jc w:val="both"/>
      </w:pPr>
      <w:r>
        <w:rPr>
          <w:rFonts w:ascii="Times New Roman"/>
          <w:b w:val="false"/>
          <w:i w:val="false"/>
          <w:color w:val="000000"/>
          <w:sz w:val="28"/>
        </w:rPr>
        <w:t>
      </w:t>
      </w:r>
      <w:r>
        <w:rPr>
          <w:rFonts w:ascii="Times New Roman"/>
          <w:b/>
          <w:i w:val="false"/>
          <w:color w:val="000000"/>
          <w:sz w:val="28"/>
        </w:rPr>
        <w:t>3. Анализ текущей ситуации</w:t>
      </w:r>
    </w:p>
    <w:bookmarkEnd w:id="6"/>
    <w:bookmarkStart w:name="z20" w:id="7"/>
    <w:p>
      <w:pPr>
        <w:spacing w:after="0"/>
        <w:ind w:left="0"/>
        <w:jc w:val="both"/>
      </w:pPr>
      <w:r>
        <w:rPr>
          <w:rFonts w:ascii="Times New Roman"/>
          <w:b w:val="false"/>
          <w:i w:val="false"/>
          <w:color w:val="000000"/>
          <w:sz w:val="28"/>
        </w:rPr>
        <w:t>
      </w:t>
      </w:r>
      <w:r>
        <w:rPr>
          <w:rFonts w:ascii="Times New Roman"/>
          <w:b/>
          <w:i w:val="false"/>
          <w:color w:val="000000"/>
          <w:sz w:val="28"/>
        </w:rPr>
        <w:t xml:space="preserve">3.1. Оценка текущей ситуации состояния отрасли, а также влияния данной отрасли на социально-экономическое и </w:t>
      </w:r>
      <w:r>
        <w:rPr>
          <w:rFonts w:ascii="Times New Roman"/>
          <w:b/>
          <w:i w:val="false"/>
          <w:color w:val="000000"/>
          <w:sz w:val="28"/>
        </w:rPr>
        <w:t>общественно-политическое развитие страны</w:t>
      </w:r>
      <w:r>
        <w:br/>
      </w:r>
      <w:r>
        <w:rPr>
          <w:rFonts w:ascii="Times New Roman"/>
          <w:b w:val="false"/>
          <w:i w:val="false"/>
          <w:color w:val="000000"/>
          <w:sz w:val="28"/>
        </w:rPr>
        <w:t>
</w:t>
      </w:r>
      <w:r>
        <w:rPr>
          <w:rFonts w:ascii="Times New Roman"/>
          <w:b w:val="false"/>
          <w:i w:val="false"/>
          <w:color w:val="000000"/>
          <w:sz w:val="28"/>
        </w:rPr>
        <w:t>
      Решение экологических проблем осуществлялось в рамках </w:t>
      </w:r>
      <w:r>
        <w:rPr>
          <w:rFonts w:ascii="Times New Roman"/>
          <w:b w:val="false"/>
          <w:i w:val="false"/>
          <w:color w:val="000000"/>
          <w:sz w:val="28"/>
        </w:rPr>
        <w:t>Концепции</w:t>
      </w:r>
      <w:r>
        <w:rPr>
          <w:rFonts w:ascii="Times New Roman"/>
          <w:b w:val="false"/>
          <w:i w:val="false"/>
          <w:color w:val="000000"/>
          <w:sz w:val="28"/>
        </w:rPr>
        <w:t xml:space="preserve"> экологической безопасности Республики Казахстан на 2004-2015 годы через принятие </w:t>
      </w:r>
      <w:r>
        <w:rPr>
          <w:rFonts w:ascii="Times New Roman"/>
          <w:b w:val="false"/>
          <w:i w:val="false"/>
          <w:color w:val="000000"/>
          <w:sz w:val="28"/>
        </w:rPr>
        <w:t>Экологического кодекса</w:t>
      </w:r>
      <w:r>
        <w:rPr>
          <w:rFonts w:ascii="Times New Roman"/>
          <w:b w:val="false"/>
          <w:i w:val="false"/>
          <w:color w:val="000000"/>
          <w:sz w:val="28"/>
        </w:rPr>
        <w:t>, реализацию программ "</w:t>
      </w:r>
      <w:r>
        <w:rPr>
          <w:rFonts w:ascii="Times New Roman"/>
          <w:b w:val="false"/>
          <w:i w:val="false"/>
          <w:color w:val="000000"/>
          <w:sz w:val="28"/>
        </w:rPr>
        <w:t>Охрана окружающей среды на 2005-2007 годы</w:t>
      </w:r>
      <w:r>
        <w:rPr>
          <w:rFonts w:ascii="Times New Roman"/>
          <w:b w:val="false"/>
          <w:i w:val="false"/>
          <w:color w:val="000000"/>
          <w:sz w:val="28"/>
        </w:rPr>
        <w:t>" и "</w:t>
      </w:r>
      <w:r>
        <w:rPr>
          <w:rFonts w:ascii="Times New Roman"/>
          <w:b w:val="false"/>
          <w:i w:val="false"/>
          <w:color w:val="000000"/>
          <w:sz w:val="28"/>
        </w:rPr>
        <w:t>Охрана окружающей среды на 2008-2010 годы</w:t>
      </w:r>
      <w:r>
        <w:rPr>
          <w:rFonts w:ascii="Times New Roman"/>
          <w:b w:val="false"/>
          <w:i w:val="false"/>
          <w:color w:val="000000"/>
          <w:sz w:val="28"/>
        </w:rPr>
        <w:t>", </w:t>
      </w:r>
      <w:r>
        <w:rPr>
          <w:rFonts w:ascii="Times New Roman"/>
          <w:b w:val="false"/>
          <w:i w:val="false"/>
          <w:color w:val="000000"/>
          <w:sz w:val="28"/>
        </w:rPr>
        <w:t>Программы</w:t>
      </w:r>
      <w:r>
        <w:rPr>
          <w:rFonts w:ascii="Times New Roman"/>
          <w:b w:val="false"/>
          <w:i w:val="false"/>
          <w:color w:val="000000"/>
          <w:sz w:val="28"/>
        </w:rPr>
        <w:t xml:space="preserve"> устойчивого развития Балхаш-Алакольского бассейна, а также других программных и нормативных правовых документов.</w:t>
      </w:r>
      <w:r>
        <w:br/>
      </w:r>
      <w:r>
        <w:rPr>
          <w:rFonts w:ascii="Times New Roman"/>
          <w:b w:val="false"/>
          <w:i w:val="false"/>
          <w:color w:val="000000"/>
          <w:sz w:val="28"/>
        </w:rPr>
        <w:t>
</w:t>
      </w:r>
      <w:r>
        <w:rPr>
          <w:rFonts w:ascii="Times New Roman"/>
          <w:b w:val="false"/>
          <w:i w:val="false"/>
          <w:color w:val="000000"/>
          <w:sz w:val="28"/>
        </w:rPr>
        <w:t>
      Однако, в целом пока еще не удалось заметно снизить отрицательное воздействие загрязнения окружающей среды на экологические системы и здоровье населения.</w:t>
      </w:r>
      <w:r>
        <w:br/>
      </w:r>
      <w:r>
        <w:rPr>
          <w:rFonts w:ascii="Times New Roman"/>
          <w:b w:val="false"/>
          <w:i w:val="false"/>
          <w:color w:val="000000"/>
          <w:sz w:val="28"/>
        </w:rPr>
        <w:t>
</w:t>
      </w:r>
      <w:r>
        <w:rPr>
          <w:rFonts w:ascii="Times New Roman"/>
          <w:b w:val="false"/>
          <w:i w:val="false"/>
          <w:color w:val="000000"/>
          <w:sz w:val="28"/>
        </w:rPr>
        <w:t>
      Все еще основными нерешенными проблемами в Казахстане остаются: выбросы парниковых газов, загрязнение атмосферного воздуха, загрязнение водных ресурсов, накопление отходов производства и потребления, нерациональное использование биологического разнообразия.</w:t>
      </w:r>
      <w:r>
        <w:br/>
      </w:r>
      <w:r>
        <w:rPr>
          <w:rFonts w:ascii="Times New Roman"/>
          <w:b w:val="false"/>
          <w:i w:val="false"/>
          <w:color w:val="000000"/>
          <w:sz w:val="28"/>
        </w:rPr>
        <w:t>
</w:t>
      </w:r>
      <w:r>
        <w:rPr>
          <w:rFonts w:ascii="Times New Roman"/>
          <w:b w:val="false"/>
          <w:i w:val="false"/>
          <w:color w:val="000000"/>
          <w:sz w:val="28"/>
        </w:rPr>
        <w:t>
      До настоящего времени сохраняется зависимость Казахстана от объемов и качества внешних водных ресурсов, что существенным образом угрожает стабильности ряда водных бассейнов страны. Остаются неурегулированными водно-экологические и водно-энергетические проблемы с приграничными странами (Китай, Киргизия, Узбекистан).</w:t>
      </w:r>
      <w:r>
        <w:br/>
      </w:r>
      <w:r>
        <w:rPr>
          <w:rFonts w:ascii="Times New Roman"/>
          <w:b w:val="false"/>
          <w:i w:val="false"/>
          <w:color w:val="000000"/>
          <w:sz w:val="28"/>
        </w:rPr>
        <w:t>
</w:t>
      </w:r>
      <w:r>
        <w:rPr>
          <w:rFonts w:ascii="Times New Roman"/>
          <w:b w:val="false"/>
          <w:i w:val="false"/>
          <w:color w:val="000000"/>
          <w:sz w:val="28"/>
        </w:rPr>
        <w:t>
      В последние годы обострилась проблема использования воды, поступающей с территории сопредельных государств: речной сток сократился на 15,1 км</w:t>
      </w:r>
      <w:r>
        <w:rPr>
          <w:rFonts w:ascii="Times New Roman"/>
          <w:b w:val="false"/>
          <w:i w:val="false"/>
          <w:color w:val="000000"/>
          <w:vertAlign w:val="superscript"/>
        </w:rPr>
        <w:t>3</w:t>
      </w:r>
      <w:r>
        <w:rPr>
          <w:rFonts w:ascii="Times New Roman"/>
          <w:b w:val="false"/>
          <w:i w:val="false"/>
          <w:color w:val="000000"/>
          <w:sz w:val="28"/>
        </w:rPr>
        <w:t xml:space="preserve"> в год, что приводит к дефициту водных ресурсов до 2-3 км</w:t>
      </w:r>
      <w:r>
        <w:rPr>
          <w:rFonts w:ascii="Times New Roman"/>
          <w:b w:val="false"/>
          <w:i w:val="false"/>
          <w:color w:val="000000"/>
          <w:vertAlign w:val="superscript"/>
        </w:rPr>
        <w:t>3</w:t>
      </w:r>
      <w:r>
        <w:rPr>
          <w:rFonts w:ascii="Times New Roman"/>
          <w:b w:val="false"/>
          <w:i w:val="false"/>
          <w:color w:val="000000"/>
          <w:sz w:val="28"/>
        </w:rPr>
        <w:t xml:space="preserve"> в год. Такая тенденция прогнозируется и в последующие годы. Вопросы водной уязвимости представляют угрозу, как и продовольственной, так и экологической безопасности страны.</w:t>
      </w:r>
    </w:p>
    <w:bookmarkEnd w:id="7"/>
    <w:bookmarkStart w:name="z26" w:id="8"/>
    <w:p>
      <w:pPr>
        <w:spacing w:after="0"/>
        <w:ind w:left="0"/>
        <w:jc w:val="both"/>
      </w:pPr>
      <w:r>
        <w:rPr>
          <w:rFonts w:ascii="Times New Roman"/>
          <w:b w:val="false"/>
          <w:i w:val="false"/>
          <w:color w:val="000000"/>
          <w:sz w:val="28"/>
        </w:rPr>
        <w:t>
      </w:t>
      </w:r>
      <w:r>
        <w:rPr>
          <w:rFonts w:ascii="Times New Roman"/>
          <w:b/>
          <w:i w:val="false"/>
          <w:color w:val="000000"/>
          <w:sz w:val="28"/>
        </w:rPr>
        <w:t>3.2. Анализ сильных и слабых сторон, возможностей и угроз для отрасли</w:t>
      </w:r>
      <w:r>
        <w:br/>
      </w:r>
      <w:r>
        <w:rPr>
          <w:rFonts w:ascii="Times New Roman"/>
          <w:b w:val="false"/>
          <w:i w:val="false"/>
          <w:color w:val="000000"/>
          <w:sz w:val="28"/>
        </w:rPr>
        <w:t>
      </w:t>
      </w:r>
      <w:r>
        <w:rPr>
          <w:rFonts w:ascii="Times New Roman"/>
          <w:b w:val="false"/>
          <w:i w:val="false"/>
          <w:color w:val="ff0000"/>
          <w:sz w:val="28"/>
        </w:rPr>
        <w:t xml:space="preserve">Сноска. Подраздел 3.2 с изменениями, внесенными постановлением Правительства РК от 07.08.2013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Для объективного анализа необходимо четкое определение ее сильных и слабых сторон, а также существующих возможностей и угроз.</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Позитивные факторы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Негативные факторы</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r>
              <w:br/>
            </w:r>
            <w:r>
              <w:rPr>
                <w:rFonts w:ascii="Times New Roman"/>
                <w:b w:val="false"/>
                <w:i w:val="false"/>
                <w:color w:val="000000"/>
                <w:sz w:val="20"/>
              </w:rPr>
              <w:t>
</w:t>
            </w:r>
            <w:r>
              <w:rPr>
                <w:rFonts w:ascii="Times New Roman"/>
                <w:b w:val="false"/>
                <w:i w:val="false"/>
                <w:color w:val="000000"/>
                <w:sz w:val="20"/>
              </w:rPr>
              <w:t>1. Снижение неблагоприятного</w:t>
            </w:r>
            <w:r>
              <w:br/>
            </w:r>
            <w:r>
              <w:rPr>
                <w:rFonts w:ascii="Times New Roman"/>
                <w:b w:val="false"/>
                <w:i w:val="false"/>
                <w:color w:val="000000"/>
                <w:sz w:val="20"/>
              </w:rPr>
              <w:t>
</w:t>
            </w:r>
            <w:r>
              <w:rPr>
                <w:rFonts w:ascii="Times New Roman"/>
                <w:b w:val="false"/>
                <w:i w:val="false"/>
                <w:color w:val="000000"/>
                <w:sz w:val="20"/>
              </w:rPr>
              <w:t>антропогенного воздействия на состояние</w:t>
            </w:r>
            <w:r>
              <w:br/>
            </w:r>
            <w:r>
              <w:rPr>
                <w:rFonts w:ascii="Times New Roman"/>
                <w:b w:val="false"/>
                <w:i w:val="false"/>
                <w:color w:val="000000"/>
                <w:sz w:val="20"/>
              </w:rPr>
              <w:t>
</w:t>
            </w:r>
            <w:r>
              <w:rPr>
                <w:rFonts w:ascii="Times New Roman"/>
                <w:b w:val="false"/>
                <w:i w:val="false"/>
                <w:color w:val="000000"/>
                <w:sz w:val="20"/>
              </w:rPr>
              <w:t>окружающей среды и здоровье населения.</w:t>
            </w:r>
            <w:r>
              <w:br/>
            </w:r>
            <w:r>
              <w:rPr>
                <w:rFonts w:ascii="Times New Roman"/>
                <w:b w:val="false"/>
                <w:i w:val="false"/>
                <w:color w:val="000000"/>
                <w:sz w:val="20"/>
              </w:rPr>
              <w:t>
</w:t>
            </w:r>
            <w:r>
              <w:rPr>
                <w:rFonts w:ascii="Times New Roman"/>
                <w:b w:val="false"/>
                <w:i w:val="false"/>
                <w:color w:val="000000"/>
                <w:sz w:val="20"/>
              </w:rPr>
              <w:t>2. Сохранение и рациональное использование</w:t>
            </w:r>
            <w:r>
              <w:br/>
            </w:r>
            <w:r>
              <w:rPr>
                <w:rFonts w:ascii="Times New Roman"/>
                <w:b w:val="false"/>
                <w:i w:val="false"/>
                <w:color w:val="000000"/>
                <w:sz w:val="20"/>
              </w:rPr>
              <w:t>
</w:t>
            </w:r>
            <w:r>
              <w:rPr>
                <w:rFonts w:ascii="Times New Roman"/>
                <w:b w:val="false"/>
                <w:i w:val="false"/>
                <w:color w:val="000000"/>
                <w:sz w:val="20"/>
              </w:rPr>
              <w:t>животного мира, развитие сети особо</w:t>
            </w:r>
            <w:r>
              <w:br/>
            </w:r>
            <w:r>
              <w:rPr>
                <w:rFonts w:ascii="Times New Roman"/>
                <w:b w:val="false"/>
                <w:i w:val="false"/>
                <w:color w:val="000000"/>
                <w:sz w:val="20"/>
              </w:rPr>
              <w:t>
</w:t>
            </w:r>
            <w:r>
              <w:rPr>
                <w:rFonts w:ascii="Times New Roman"/>
                <w:b w:val="false"/>
                <w:i w:val="false"/>
                <w:color w:val="000000"/>
                <w:sz w:val="20"/>
              </w:rPr>
              <w:t>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3. Устойчивое использование животного мира</w:t>
            </w:r>
            <w:r>
              <w:br/>
            </w:r>
            <w:r>
              <w:rPr>
                <w:rFonts w:ascii="Times New Roman"/>
                <w:b w:val="false"/>
                <w:i w:val="false"/>
                <w:color w:val="000000"/>
                <w:sz w:val="20"/>
              </w:rPr>
              <w:t>
</w:t>
            </w:r>
            <w:r>
              <w:rPr>
                <w:rFonts w:ascii="Times New Roman"/>
                <w:b w:val="false"/>
                <w:i w:val="false"/>
                <w:color w:val="000000"/>
                <w:sz w:val="20"/>
              </w:rPr>
              <w:t>путем развития охотничьих хозяйств.</w:t>
            </w:r>
            <w:r>
              <w:br/>
            </w:r>
            <w:r>
              <w:rPr>
                <w:rFonts w:ascii="Times New Roman"/>
                <w:b w:val="false"/>
                <w:i w:val="false"/>
                <w:color w:val="000000"/>
                <w:sz w:val="20"/>
              </w:rPr>
              <w:t>
</w:t>
            </w:r>
            <w:r>
              <w:rPr>
                <w:rFonts w:ascii="Times New Roman"/>
                <w:b w:val="false"/>
                <w:i w:val="false"/>
                <w:color w:val="000000"/>
                <w:sz w:val="20"/>
              </w:rPr>
              <w:t>4. Богатые природные ресурсы.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r>
              <w:br/>
            </w:r>
            <w:r>
              <w:rPr>
                <w:rFonts w:ascii="Times New Roman"/>
                <w:b w:val="false"/>
                <w:i w:val="false"/>
                <w:color w:val="000000"/>
                <w:sz w:val="20"/>
              </w:rPr>
              <w:t>
</w:t>
            </w:r>
            <w:r>
              <w:rPr>
                <w:rFonts w:ascii="Times New Roman"/>
                <w:b w:val="false"/>
                <w:i w:val="false"/>
                <w:color w:val="000000"/>
                <w:sz w:val="20"/>
              </w:rPr>
              <w:t>1. Высокий уровень выбросов загрязняющих</w:t>
            </w:r>
            <w:r>
              <w:br/>
            </w:r>
            <w:r>
              <w:rPr>
                <w:rFonts w:ascii="Times New Roman"/>
                <w:b w:val="false"/>
                <w:i w:val="false"/>
                <w:color w:val="000000"/>
                <w:sz w:val="20"/>
              </w:rPr>
              <w:t>
</w:t>
            </w:r>
            <w:r>
              <w:rPr>
                <w:rFonts w:ascii="Times New Roman"/>
                <w:b w:val="false"/>
                <w:i w:val="false"/>
                <w:color w:val="000000"/>
                <w:sz w:val="20"/>
              </w:rPr>
              <w:t>веществ в атмосферу.</w:t>
            </w:r>
            <w:r>
              <w:br/>
            </w:r>
            <w:r>
              <w:rPr>
                <w:rFonts w:ascii="Times New Roman"/>
                <w:b w:val="false"/>
                <w:i w:val="false"/>
                <w:color w:val="000000"/>
                <w:sz w:val="20"/>
              </w:rPr>
              <w:t>
</w:t>
            </w:r>
            <w:r>
              <w:rPr>
                <w:rFonts w:ascii="Times New Roman"/>
                <w:b w:val="false"/>
                <w:i w:val="false"/>
                <w:color w:val="000000"/>
                <w:sz w:val="20"/>
              </w:rPr>
              <w:t>2. Высокий уровень сбросов загрязняющих</w:t>
            </w:r>
            <w:r>
              <w:br/>
            </w:r>
            <w:r>
              <w:rPr>
                <w:rFonts w:ascii="Times New Roman"/>
                <w:b w:val="false"/>
                <w:i w:val="false"/>
                <w:color w:val="000000"/>
                <w:sz w:val="20"/>
              </w:rPr>
              <w:t>
</w:t>
            </w:r>
            <w:r>
              <w:rPr>
                <w:rFonts w:ascii="Times New Roman"/>
                <w:b w:val="false"/>
                <w:i w:val="false"/>
                <w:color w:val="000000"/>
                <w:sz w:val="20"/>
              </w:rPr>
              <w:t>веществ.</w:t>
            </w:r>
            <w:r>
              <w:br/>
            </w:r>
            <w:r>
              <w:rPr>
                <w:rFonts w:ascii="Times New Roman"/>
                <w:b w:val="false"/>
                <w:i w:val="false"/>
                <w:color w:val="000000"/>
                <w:sz w:val="20"/>
              </w:rPr>
              <w:t>
</w:t>
            </w:r>
            <w:r>
              <w:rPr>
                <w:rFonts w:ascii="Times New Roman"/>
                <w:b w:val="false"/>
                <w:i w:val="false"/>
                <w:color w:val="000000"/>
                <w:sz w:val="20"/>
              </w:rPr>
              <w:t>3. Низкий объем переработки и утилизации</w:t>
            </w:r>
            <w:r>
              <w:br/>
            </w:r>
            <w:r>
              <w:rPr>
                <w:rFonts w:ascii="Times New Roman"/>
                <w:b w:val="false"/>
                <w:i w:val="false"/>
                <w:color w:val="000000"/>
                <w:sz w:val="20"/>
              </w:rPr>
              <w:t>
</w:t>
            </w:r>
            <w:r>
              <w:rPr>
                <w:rFonts w:ascii="Times New Roman"/>
                <w:b w:val="false"/>
                <w:i w:val="false"/>
                <w:color w:val="000000"/>
                <w:sz w:val="20"/>
              </w:rPr>
              <w:t>отходов.</w:t>
            </w:r>
            <w:r>
              <w:br/>
            </w:r>
            <w:r>
              <w:rPr>
                <w:rFonts w:ascii="Times New Roman"/>
                <w:b w:val="false"/>
                <w:i w:val="false"/>
                <w:color w:val="000000"/>
                <w:sz w:val="20"/>
              </w:rPr>
              <w:t>
</w:t>
            </w:r>
            <w:r>
              <w:rPr>
                <w:rFonts w:ascii="Times New Roman"/>
                <w:b w:val="false"/>
                <w:i w:val="false"/>
                <w:color w:val="000000"/>
                <w:sz w:val="20"/>
              </w:rPr>
              <w:t>4. Многократное уменьшение объемов посадки</w:t>
            </w:r>
            <w:r>
              <w:br/>
            </w:r>
            <w:r>
              <w:rPr>
                <w:rFonts w:ascii="Times New Roman"/>
                <w:b w:val="false"/>
                <w:i w:val="false"/>
                <w:color w:val="000000"/>
                <w:sz w:val="20"/>
              </w:rPr>
              <w:t>
</w:t>
            </w:r>
            <w:r>
              <w:rPr>
                <w:rFonts w:ascii="Times New Roman"/>
                <w:b w:val="false"/>
                <w:i w:val="false"/>
                <w:color w:val="000000"/>
                <w:sz w:val="20"/>
              </w:rPr>
              <w:t>и посева леса.</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Сохранены основные институты и</w:t>
            </w:r>
            <w:r>
              <w:br/>
            </w:r>
            <w:r>
              <w:rPr>
                <w:rFonts w:ascii="Times New Roman"/>
                <w:b w:val="false"/>
                <w:i w:val="false"/>
                <w:color w:val="000000"/>
                <w:sz w:val="20"/>
              </w:rPr>
              <w:t>
</w:t>
            </w:r>
            <w:r>
              <w:rPr>
                <w:rFonts w:ascii="Times New Roman"/>
                <w:b w:val="false"/>
                <w:i w:val="false"/>
                <w:color w:val="000000"/>
                <w:sz w:val="20"/>
              </w:rPr>
              <w:t>инфраструктура лесного хозяйства.</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r>
              <w:br/>
            </w:r>
            <w:r>
              <w:rPr>
                <w:rFonts w:ascii="Times New Roman"/>
                <w:b w:val="false"/>
                <w:i w:val="false"/>
                <w:color w:val="000000"/>
                <w:sz w:val="20"/>
              </w:rPr>
              <w:t>
</w:t>
            </w:r>
            <w:r>
              <w:rPr>
                <w:rFonts w:ascii="Times New Roman"/>
                <w:b w:val="false"/>
                <w:i w:val="false"/>
                <w:color w:val="000000"/>
                <w:sz w:val="20"/>
              </w:rPr>
              <w:t>1. Стабилизация объемов выбросов</w:t>
            </w:r>
            <w:r>
              <w:br/>
            </w:r>
            <w:r>
              <w:rPr>
                <w:rFonts w:ascii="Times New Roman"/>
                <w:b w:val="false"/>
                <w:i w:val="false"/>
                <w:color w:val="000000"/>
                <w:sz w:val="20"/>
              </w:rPr>
              <w:t>
</w:t>
            </w:r>
            <w:r>
              <w:rPr>
                <w:rFonts w:ascii="Times New Roman"/>
                <w:b w:val="false"/>
                <w:i w:val="false"/>
                <w:color w:val="000000"/>
                <w:sz w:val="20"/>
              </w:rPr>
              <w:t>загрязняющих веществ в атмосферу.</w:t>
            </w:r>
            <w:r>
              <w:br/>
            </w:r>
            <w:r>
              <w:rPr>
                <w:rFonts w:ascii="Times New Roman"/>
                <w:b w:val="false"/>
                <w:i w:val="false"/>
                <w:color w:val="000000"/>
                <w:sz w:val="20"/>
              </w:rPr>
              <w:t>
</w:t>
            </w:r>
            <w:r>
              <w:rPr>
                <w:rFonts w:ascii="Times New Roman"/>
                <w:b w:val="false"/>
                <w:i w:val="false"/>
                <w:color w:val="000000"/>
                <w:sz w:val="20"/>
              </w:rPr>
              <w:t>2. Снижение сбросов загрязняющих веществ.</w:t>
            </w:r>
            <w:r>
              <w:br/>
            </w:r>
            <w:r>
              <w:rPr>
                <w:rFonts w:ascii="Times New Roman"/>
                <w:b w:val="false"/>
                <w:i w:val="false"/>
                <w:color w:val="000000"/>
                <w:sz w:val="20"/>
              </w:rPr>
              <w:t>
</w:t>
            </w:r>
            <w:r>
              <w:rPr>
                <w:rFonts w:ascii="Times New Roman"/>
                <w:b w:val="false"/>
                <w:i w:val="false"/>
                <w:color w:val="000000"/>
                <w:sz w:val="20"/>
              </w:rPr>
              <w:t>3. Повысить объем переработки и утилизации</w:t>
            </w:r>
            <w:r>
              <w:br/>
            </w:r>
            <w:r>
              <w:rPr>
                <w:rFonts w:ascii="Times New Roman"/>
                <w:b w:val="false"/>
                <w:i w:val="false"/>
                <w:color w:val="000000"/>
                <w:sz w:val="20"/>
              </w:rPr>
              <w:t>
</w:t>
            </w:r>
            <w:r>
              <w:rPr>
                <w:rFonts w:ascii="Times New Roman"/>
                <w:b w:val="false"/>
                <w:i w:val="false"/>
                <w:color w:val="000000"/>
                <w:sz w:val="20"/>
              </w:rPr>
              <w:t>отходов.</w:t>
            </w:r>
            <w:r>
              <w:br/>
            </w:r>
            <w:r>
              <w:rPr>
                <w:rFonts w:ascii="Times New Roman"/>
                <w:b w:val="false"/>
                <w:i w:val="false"/>
                <w:color w:val="000000"/>
                <w:sz w:val="20"/>
              </w:rPr>
              <w:t>
</w:t>
            </w:r>
            <w:r>
              <w:rPr>
                <w:rFonts w:ascii="Times New Roman"/>
                <w:b w:val="false"/>
                <w:i w:val="false"/>
                <w:color w:val="000000"/>
                <w:sz w:val="20"/>
              </w:rPr>
              <w:t>4. Достижение значительных и экономически</w:t>
            </w:r>
            <w:r>
              <w:br/>
            </w:r>
            <w:r>
              <w:rPr>
                <w:rFonts w:ascii="Times New Roman"/>
                <w:b w:val="false"/>
                <w:i w:val="false"/>
                <w:color w:val="000000"/>
                <w:sz w:val="20"/>
              </w:rPr>
              <w:t>
</w:t>
            </w:r>
            <w:r>
              <w:rPr>
                <w:rFonts w:ascii="Times New Roman"/>
                <w:b w:val="false"/>
                <w:i w:val="false"/>
                <w:color w:val="000000"/>
                <w:sz w:val="20"/>
              </w:rPr>
              <w:t>эффективных сокращений выбросов.</w:t>
            </w:r>
            <w:r>
              <w:br/>
            </w:r>
            <w:r>
              <w:rPr>
                <w:rFonts w:ascii="Times New Roman"/>
                <w:b w:val="false"/>
                <w:i w:val="false"/>
                <w:color w:val="000000"/>
                <w:sz w:val="20"/>
              </w:rPr>
              <w:t>
</w:t>
            </w:r>
            <w:r>
              <w:rPr>
                <w:rFonts w:ascii="Times New Roman"/>
                <w:b w:val="false"/>
                <w:i w:val="false"/>
                <w:color w:val="000000"/>
                <w:sz w:val="20"/>
              </w:rPr>
              <w:t>5. Очищение территории республики от</w:t>
            </w:r>
            <w:r>
              <w:br/>
            </w:r>
            <w:r>
              <w:rPr>
                <w:rFonts w:ascii="Times New Roman"/>
                <w:b w:val="false"/>
                <w:i w:val="false"/>
                <w:color w:val="000000"/>
                <w:sz w:val="20"/>
              </w:rPr>
              <w:t>
</w:t>
            </w:r>
            <w:r>
              <w:rPr>
                <w:rFonts w:ascii="Times New Roman"/>
                <w:b w:val="false"/>
                <w:i w:val="false"/>
                <w:color w:val="000000"/>
                <w:sz w:val="20"/>
              </w:rPr>
              <w:t>"исторических" загрязнений.</w:t>
            </w:r>
            <w:r>
              <w:br/>
            </w:r>
            <w:r>
              <w:rPr>
                <w:rFonts w:ascii="Times New Roman"/>
                <w:b w:val="false"/>
                <w:i w:val="false"/>
                <w:color w:val="000000"/>
                <w:sz w:val="20"/>
              </w:rPr>
              <w:t>
</w:t>
            </w:r>
            <w:r>
              <w:rPr>
                <w:rFonts w:ascii="Times New Roman"/>
                <w:b w:val="false"/>
                <w:i w:val="false"/>
                <w:color w:val="000000"/>
                <w:sz w:val="20"/>
              </w:rPr>
              <w:t>6. Создание в приоритетных регионах сети</w:t>
            </w:r>
            <w:r>
              <w:br/>
            </w:r>
            <w:r>
              <w:rPr>
                <w:rFonts w:ascii="Times New Roman"/>
                <w:b w:val="false"/>
                <w:i w:val="false"/>
                <w:color w:val="000000"/>
                <w:sz w:val="20"/>
              </w:rPr>
              <w:t>
</w:t>
            </w:r>
            <w:r>
              <w:rPr>
                <w:rFonts w:ascii="Times New Roman"/>
                <w:b w:val="false"/>
                <w:i w:val="false"/>
                <w:color w:val="000000"/>
                <w:sz w:val="20"/>
              </w:rPr>
              <w:t>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гарантирующих долгосрочное сохранение</w:t>
            </w:r>
            <w:r>
              <w:br/>
            </w:r>
            <w:r>
              <w:rPr>
                <w:rFonts w:ascii="Times New Roman"/>
                <w:b w:val="false"/>
                <w:i w:val="false"/>
                <w:color w:val="000000"/>
                <w:sz w:val="20"/>
              </w:rPr>
              <w:t>
</w:t>
            </w:r>
            <w:r>
              <w:rPr>
                <w:rFonts w:ascii="Times New Roman"/>
                <w:b w:val="false"/>
                <w:i w:val="false"/>
                <w:color w:val="000000"/>
                <w:sz w:val="20"/>
              </w:rPr>
              <w:t>биологического разнообразия и устойчивость</w:t>
            </w:r>
            <w:r>
              <w:br/>
            </w:r>
            <w:r>
              <w:rPr>
                <w:rFonts w:ascii="Times New Roman"/>
                <w:b w:val="false"/>
                <w:i w:val="false"/>
                <w:color w:val="000000"/>
                <w:sz w:val="20"/>
              </w:rPr>
              <w:t>
</w:t>
            </w:r>
            <w:r>
              <w:rPr>
                <w:rFonts w:ascii="Times New Roman"/>
                <w:b w:val="false"/>
                <w:i w:val="false"/>
                <w:color w:val="000000"/>
                <w:sz w:val="20"/>
              </w:rPr>
              <w:t>условий окружающей среды.</w:t>
            </w:r>
            <w:r>
              <w:br/>
            </w:r>
            <w:r>
              <w:rPr>
                <w:rFonts w:ascii="Times New Roman"/>
                <w:b w:val="false"/>
                <w:i w:val="false"/>
                <w:color w:val="000000"/>
                <w:sz w:val="20"/>
              </w:rPr>
              <w:t>
</w:t>
            </w:r>
            <w:r>
              <w:rPr>
                <w:rFonts w:ascii="Times New Roman"/>
                <w:b w:val="false"/>
                <w:i w:val="false"/>
                <w:color w:val="000000"/>
                <w:sz w:val="20"/>
              </w:rPr>
              <w:t>7. Увеличение численности редких и</w:t>
            </w:r>
            <w:r>
              <w:br/>
            </w:r>
            <w:r>
              <w:rPr>
                <w:rFonts w:ascii="Times New Roman"/>
                <w:b w:val="false"/>
                <w:i w:val="false"/>
                <w:color w:val="000000"/>
                <w:sz w:val="20"/>
              </w:rPr>
              <w:t>
</w:t>
            </w:r>
            <w:r>
              <w:rPr>
                <w:rFonts w:ascii="Times New Roman"/>
                <w:b w:val="false"/>
                <w:i w:val="false"/>
                <w:color w:val="000000"/>
                <w:sz w:val="20"/>
              </w:rPr>
              <w:t>исчезающих видов копытных животных и</w:t>
            </w:r>
            <w:r>
              <w:br/>
            </w:r>
            <w:r>
              <w:rPr>
                <w:rFonts w:ascii="Times New Roman"/>
                <w:b w:val="false"/>
                <w:i w:val="false"/>
                <w:color w:val="000000"/>
                <w:sz w:val="20"/>
              </w:rPr>
              <w:t>
</w:t>
            </w:r>
            <w:r>
              <w:rPr>
                <w:rFonts w:ascii="Times New Roman"/>
                <w:b w:val="false"/>
                <w:i w:val="false"/>
                <w:color w:val="000000"/>
                <w:sz w:val="20"/>
              </w:rPr>
              <w:t>сайгаков.</w:t>
            </w:r>
            <w:r>
              <w:br/>
            </w:r>
            <w:r>
              <w:rPr>
                <w:rFonts w:ascii="Times New Roman"/>
                <w:b w:val="false"/>
                <w:i w:val="false"/>
                <w:color w:val="000000"/>
                <w:sz w:val="20"/>
              </w:rPr>
              <w:t>
</w:t>
            </w:r>
            <w:r>
              <w:rPr>
                <w:rFonts w:ascii="Times New Roman"/>
                <w:b w:val="false"/>
                <w:i w:val="false"/>
                <w:color w:val="000000"/>
                <w:sz w:val="20"/>
              </w:rPr>
              <w:t>8. Внедрение новых технологий в</w:t>
            </w:r>
            <w:r>
              <w:br/>
            </w:r>
            <w:r>
              <w:rPr>
                <w:rFonts w:ascii="Times New Roman"/>
                <w:b w:val="false"/>
                <w:i w:val="false"/>
                <w:color w:val="000000"/>
                <w:sz w:val="20"/>
              </w:rPr>
              <w:t>
</w:t>
            </w:r>
            <w:r>
              <w:rPr>
                <w:rFonts w:ascii="Times New Roman"/>
                <w:b w:val="false"/>
                <w:i w:val="false"/>
                <w:color w:val="000000"/>
                <w:sz w:val="20"/>
              </w:rPr>
              <w:t>воспроизводство лесов, улучшения их</w:t>
            </w:r>
            <w:r>
              <w:br/>
            </w:r>
            <w:r>
              <w:rPr>
                <w:rFonts w:ascii="Times New Roman"/>
                <w:b w:val="false"/>
                <w:i w:val="false"/>
                <w:color w:val="000000"/>
                <w:sz w:val="20"/>
              </w:rPr>
              <w:t>
</w:t>
            </w:r>
            <w:r>
              <w:rPr>
                <w:rFonts w:ascii="Times New Roman"/>
                <w:b w:val="false"/>
                <w:i w:val="false"/>
                <w:color w:val="000000"/>
                <w:sz w:val="20"/>
              </w:rPr>
              <w:t>породного состава.</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r>
              <w:br/>
            </w:r>
            <w:r>
              <w:rPr>
                <w:rFonts w:ascii="Times New Roman"/>
                <w:b w:val="false"/>
                <w:i w:val="false"/>
                <w:color w:val="000000"/>
                <w:sz w:val="20"/>
              </w:rPr>
              <w:t>
</w:t>
            </w:r>
            <w:r>
              <w:rPr>
                <w:rFonts w:ascii="Times New Roman"/>
                <w:b w:val="false"/>
                <w:i w:val="false"/>
                <w:color w:val="000000"/>
                <w:sz w:val="20"/>
              </w:rPr>
              <w:t>1. Нарастание последствии глобального</w:t>
            </w:r>
            <w:r>
              <w:br/>
            </w:r>
            <w:r>
              <w:rPr>
                <w:rFonts w:ascii="Times New Roman"/>
                <w:b w:val="false"/>
                <w:i w:val="false"/>
                <w:color w:val="000000"/>
                <w:sz w:val="20"/>
              </w:rPr>
              <w:t>
</w:t>
            </w:r>
            <w:r>
              <w:rPr>
                <w:rFonts w:ascii="Times New Roman"/>
                <w:b w:val="false"/>
                <w:i w:val="false"/>
                <w:color w:val="000000"/>
                <w:sz w:val="20"/>
              </w:rPr>
              <w:t>изменения климата.</w:t>
            </w:r>
            <w:r>
              <w:br/>
            </w:r>
            <w:r>
              <w:rPr>
                <w:rFonts w:ascii="Times New Roman"/>
                <w:b w:val="false"/>
                <w:i w:val="false"/>
                <w:color w:val="000000"/>
                <w:sz w:val="20"/>
              </w:rPr>
              <w:t>
</w:t>
            </w:r>
            <w:r>
              <w:rPr>
                <w:rFonts w:ascii="Times New Roman"/>
                <w:b w:val="false"/>
                <w:i w:val="false"/>
                <w:color w:val="000000"/>
                <w:sz w:val="20"/>
              </w:rPr>
              <w:t>2. Трансграничные загрязнения природной</w:t>
            </w:r>
            <w:r>
              <w:br/>
            </w:r>
            <w:r>
              <w:rPr>
                <w:rFonts w:ascii="Times New Roman"/>
                <w:b w:val="false"/>
                <w:i w:val="false"/>
                <w:color w:val="000000"/>
                <w:sz w:val="20"/>
              </w:rPr>
              <w:t>
</w:t>
            </w:r>
            <w:r>
              <w:rPr>
                <w:rFonts w:ascii="Times New Roman"/>
                <w:b w:val="false"/>
                <w:i w:val="false"/>
                <w:color w:val="000000"/>
                <w:sz w:val="20"/>
              </w:rPr>
              <w:t>среды.</w:t>
            </w:r>
            <w:r>
              <w:br/>
            </w:r>
            <w:r>
              <w:rPr>
                <w:rFonts w:ascii="Times New Roman"/>
                <w:b w:val="false"/>
                <w:i w:val="false"/>
                <w:color w:val="000000"/>
                <w:sz w:val="20"/>
              </w:rPr>
              <w:t>
</w:t>
            </w:r>
            <w:r>
              <w:rPr>
                <w:rFonts w:ascii="Times New Roman"/>
                <w:b w:val="false"/>
                <w:i w:val="false"/>
                <w:color w:val="000000"/>
                <w:sz w:val="20"/>
              </w:rPr>
              <w:t>3. Возникновение критических экологических</w:t>
            </w:r>
            <w:r>
              <w:br/>
            </w:r>
            <w:r>
              <w:rPr>
                <w:rFonts w:ascii="Times New Roman"/>
                <w:b w:val="false"/>
                <w:i w:val="false"/>
                <w:color w:val="000000"/>
                <w:sz w:val="20"/>
              </w:rPr>
              <w:t>
</w:t>
            </w:r>
            <w:r>
              <w:rPr>
                <w:rFonts w:ascii="Times New Roman"/>
                <w:b w:val="false"/>
                <w:i w:val="false"/>
                <w:color w:val="000000"/>
                <w:sz w:val="20"/>
              </w:rPr>
              <w:t>ситуаций в зонах с накопленными</w:t>
            </w:r>
            <w:r>
              <w:br/>
            </w:r>
            <w:r>
              <w:rPr>
                <w:rFonts w:ascii="Times New Roman"/>
                <w:b w:val="false"/>
                <w:i w:val="false"/>
                <w:color w:val="000000"/>
                <w:sz w:val="20"/>
              </w:rPr>
              <w:t>
</w:t>
            </w:r>
            <w:r>
              <w:rPr>
                <w:rFonts w:ascii="Times New Roman"/>
                <w:b w:val="false"/>
                <w:i w:val="false"/>
                <w:color w:val="000000"/>
                <w:sz w:val="20"/>
              </w:rPr>
              <w:t>историческими загрязнениями.</w:t>
            </w:r>
            <w:r>
              <w:br/>
            </w:r>
            <w:r>
              <w:rPr>
                <w:rFonts w:ascii="Times New Roman"/>
                <w:b w:val="false"/>
                <w:i w:val="false"/>
                <w:color w:val="000000"/>
                <w:sz w:val="20"/>
              </w:rPr>
              <w:t>
</w:t>
            </w:r>
            <w:r>
              <w:rPr>
                <w:rFonts w:ascii="Times New Roman"/>
                <w:b w:val="false"/>
                <w:i w:val="false"/>
                <w:color w:val="000000"/>
                <w:sz w:val="20"/>
              </w:rPr>
              <w:t>4. Аварийные залповые выбросы промышленных</w:t>
            </w:r>
            <w:r>
              <w:br/>
            </w:r>
            <w:r>
              <w:rPr>
                <w:rFonts w:ascii="Times New Roman"/>
                <w:b w:val="false"/>
                <w:i w:val="false"/>
                <w:color w:val="000000"/>
                <w:sz w:val="20"/>
              </w:rPr>
              <w:t>
</w:t>
            </w:r>
            <w:r>
              <w:rPr>
                <w:rFonts w:ascii="Times New Roman"/>
                <w:b w:val="false"/>
                <w:i w:val="false"/>
                <w:color w:val="000000"/>
                <w:sz w:val="20"/>
              </w:rPr>
              <w:t>предприятий в связи с ростом объема</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5. Нарушение устойчивости лесных</w:t>
            </w:r>
            <w:r>
              <w:br/>
            </w:r>
            <w:r>
              <w:rPr>
                <w:rFonts w:ascii="Times New Roman"/>
                <w:b w:val="false"/>
                <w:i w:val="false"/>
                <w:color w:val="000000"/>
                <w:sz w:val="20"/>
              </w:rPr>
              <w:t>
</w:t>
            </w:r>
            <w:r>
              <w:rPr>
                <w:rFonts w:ascii="Times New Roman"/>
                <w:b w:val="false"/>
                <w:i w:val="false"/>
                <w:color w:val="000000"/>
                <w:sz w:val="20"/>
              </w:rPr>
              <w:t>экосистем.</w:t>
            </w:r>
            <w:r>
              <w:br/>
            </w:r>
            <w:r>
              <w:rPr>
                <w:rFonts w:ascii="Times New Roman"/>
                <w:b w:val="false"/>
                <w:i w:val="false"/>
                <w:color w:val="000000"/>
                <w:sz w:val="20"/>
              </w:rPr>
              <w:t>
</w:t>
            </w:r>
            <w:r>
              <w:rPr>
                <w:rFonts w:ascii="Times New Roman"/>
                <w:b w:val="false"/>
                <w:i w:val="false"/>
                <w:color w:val="000000"/>
                <w:sz w:val="20"/>
              </w:rPr>
              <w:t>6. Возможные потери при миграции диких</w:t>
            </w:r>
            <w:r>
              <w:br/>
            </w:r>
            <w:r>
              <w:rPr>
                <w:rFonts w:ascii="Times New Roman"/>
                <w:b w:val="false"/>
                <w:i w:val="false"/>
                <w:color w:val="000000"/>
                <w:sz w:val="20"/>
              </w:rPr>
              <w:t>
</w:t>
            </w:r>
            <w:r>
              <w:rPr>
                <w:rFonts w:ascii="Times New Roman"/>
                <w:b w:val="false"/>
                <w:i w:val="false"/>
                <w:color w:val="000000"/>
                <w:sz w:val="20"/>
              </w:rPr>
              <w:t>животных в сопредельные государства.</w:t>
            </w:r>
          </w:p>
        </w:tc>
      </w:tr>
    </w:tbl>
    <w:bookmarkStart w:name="z28" w:id="9"/>
    <w:p>
      <w:pPr>
        <w:spacing w:after="0"/>
        <w:ind w:left="0"/>
        <w:jc w:val="both"/>
      </w:pPr>
      <w:r>
        <w:rPr>
          <w:rFonts w:ascii="Times New Roman"/>
          <w:b w:val="false"/>
          <w:i w:val="false"/>
          <w:color w:val="000000"/>
          <w:sz w:val="28"/>
        </w:rPr>
        <w:t>
      В целях предотвращения угроз необходимо комплексное решения многих вопросов, включающих выбросы парниковых газов, загрязнение атмосферного воздуха и водных ресурсов, накопления отходов производства и потребления, зоны экологического бедствия, особо охраняемых природных территорий, сохранение животного мира, озеленение и другие.</w:t>
      </w:r>
    </w:p>
    <w:bookmarkEnd w:id="9"/>
    <w:bookmarkStart w:name="z29" w:id="10"/>
    <w:p>
      <w:pPr>
        <w:spacing w:after="0"/>
        <w:ind w:left="0"/>
        <w:jc w:val="both"/>
      </w:pPr>
      <w:r>
        <w:rPr>
          <w:rFonts w:ascii="Times New Roman"/>
          <w:b w:val="false"/>
          <w:i w:val="false"/>
          <w:color w:val="000000"/>
          <w:sz w:val="28"/>
        </w:rPr>
        <w:t>
      </w:t>
      </w:r>
      <w:r>
        <w:rPr>
          <w:rFonts w:ascii="Times New Roman"/>
          <w:b/>
          <w:i w:val="false"/>
          <w:color w:val="000000"/>
          <w:sz w:val="28"/>
        </w:rPr>
        <w:t xml:space="preserve">3.3. Основные проблемы, тенденции и предпосылки развития </w:t>
      </w:r>
      <w:r>
        <w:rPr>
          <w:rFonts w:ascii="Times New Roman"/>
          <w:b/>
          <w:i w:val="false"/>
          <w:color w:val="000000"/>
          <w:sz w:val="28"/>
        </w:rPr>
        <w:t>соответствующей отрасли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3.3.1. Выбросы парниковых газов</w:t>
      </w:r>
      <w:r>
        <w:br/>
      </w:r>
      <w:r>
        <w:rPr>
          <w:rFonts w:ascii="Times New Roman"/>
          <w:b w:val="false"/>
          <w:i w:val="false"/>
          <w:color w:val="000000"/>
          <w:sz w:val="28"/>
        </w:rPr>
        <w:t>
</w:t>
      </w:r>
      <w:r>
        <w:rPr>
          <w:rFonts w:ascii="Times New Roman"/>
          <w:b w:val="false"/>
          <w:i w:val="false"/>
          <w:color w:val="000000"/>
          <w:sz w:val="28"/>
        </w:rPr>
        <w:t>
      Выбросы парниковых газов в Республике Казахстан в 1992 году составили 310 млн. тонн, а в 2008 году - 240 млн. тонн СО</w:t>
      </w:r>
      <w:r>
        <w:rPr>
          <w:rFonts w:ascii="Times New Roman"/>
          <w:b w:val="false"/>
          <w:i w:val="false"/>
          <w:color w:val="000000"/>
          <w:vertAlign w:val="subscript"/>
        </w:rPr>
        <w:t>2</w:t>
      </w:r>
      <w:r>
        <w:rPr>
          <w:rFonts w:ascii="Times New Roman"/>
          <w:b w:val="false"/>
          <w:i w:val="false"/>
          <w:color w:val="000000"/>
          <w:sz w:val="28"/>
        </w:rPr>
        <w:t xml:space="preserve"> эквивалента.</w:t>
      </w:r>
      <w:r>
        <w:br/>
      </w:r>
      <w:r>
        <w:rPr>
          <w:rFonts w:ascii="Times New Roman"/>
          <w:b w:val="false"/>
          <w:i w:val="false"/>
          <w:color w:val="000000"/>
          <w:sz w:val="28"/>
        </w:rPr>
        <w:t>
</w:t>
      </w:r>
      <w:r>
        <w:rPr>
          <w:rFonts w:ascii="Times New Roman"/>
          <w:b w:val="false"/>
          <w:i w:val="false"/>
          <w:color w:val="000000"/>
          <w:sz w:val="28"/>
        </w:rPr>
        <w:t>
      Выполненная инвентаризация источников выбросов парниковых газов в стране, а также разработанные прогнозы эмиссии диоксида углерода свидетельствуют, что по удельному показателю выбросов парниковых газов на единицу ВВП (3,38 кг/доллара США) Казахстан занимает первое место.</w:t>
      </w:r>
      <w:r>
        <w:br/>
      </w:r>
      <w:r>
        <w:rPr>
          <w:rFonts w:ascii="Times New Roman"/>
          <w:b w:val="false"/>
          <w:i w:val="false"/>
          <w:color w:val="000000"/>
          <w:sz w:val="28"/>
        </w:rPr>
        <w:t>
</w:t>
      </w:r>
      <w:r>
        <w:rPr>
          <w:rFonts w:ascii="Times New Roman"/>
          <w:b w:val="false"/>
          <w:i w:val="false"/>
          <w:color w:val="000000"/>
          <w:sz w:val="28"/>
        </w:rPr>
        <w:t>
      Наибольший вклад в объем выбросов диоксида углерода вносит энергетика, а из энергоносителей - уголь, при этом расчеты показывают, что доля угля в генерации выбросов будет возрастать интенсивными темпами. К 2010 году она составит 63 %, а к 2020 году - 66 % в объеме валовых выбросов, образующихся от сжигания топлива.</w:t>
      </w:r>
      <w:r>
        <w:br/>
      </w:r>
      <w:r>
        <w:rPr>
          <w:rFonts w:ascii="Times New Roman"/>
          <w:b w:val="false"/>
          <w:i w:val="false"/>
          <w:color w:val="000000"/>
          <w:sz w:val="28"/>
        </w:rPr>
        <w:t>
</w:t>
      </w:r>
      <w:r>
        <w:rPr>
          <w:rFonts w:ascii="Times New Roman"/>
          <w:b w:val="false"/>
          <w:i w:val="false"/>
          <w:color w:val="000000"/>
          <w:sz w:val="28"/>
        </w:rPr>
        <w:t>
      Большинство отраслей экономики Казахстана характеризуются высокой энергоемкостью, вследствие чего в стране существуют огромные технические резервы для выполнения мероприятий повышающих эффективность использования энергоресурсов. В настоящее время более 2/3 потребляемой энергии теряется в процессе ее использования, хотя современный уровень развития технологий позволяет иметь коэффициент полезного использования энергоресурсов не менее 50-60 %.</w:t>
      </w:r>
    </w:p>
    <w:bookmarkEnd w:id="10"/>
    <w:bookmarkStart w:name="z35" w:id="11"/>
    <w:p>
      <w:pPr>
        <w:spacing w:after="0"/>
        <w:ind w:left="0"/>
        <w:jc w:val="both"/>
      </w:pPr>
      <w:r>
        <w:rPr>
          <w:rFonts w:ascii="Times New Roman"/>
          <w:b w:val="false"/>
          <w:i w:val="false"/>
          <w:color w:val="000000"/>
          <w:sz w:val="28"/>
        </w:rPr>
        <w:t>
      </w:t>
      </w:r>
      <w:r>
        <w:rPr>
          <w:rFonts w:ascii="Times New Roman"/>
          <w:b/>
          <w:i w:val="false"/>
          <w:color w:val="000000"/>
          <w:sz w:val="28"/>
        </w:rPr>
        <w:t>3.3.2. Загрязнение атмосферного воздуха</w:t>
      </w:r>
      <w:r>
        <w:br/>
      </w:r>
      <w:r>
        <w:rPr>
          <w:rFonts w:ascii="Times New Roman"/>
          <w:b w:val="false"/>
          <w:i w:val="false"/>
          <w:color w:val="000000"/>
          <w:sz w:val="28"/>
        </w:rPr>
        <w:t>
      </w:t>
      </w:r>
      <w:r>
        <w:rPr>
          <w:rFonts w:ascii="Times New Roman"/>
          <w:b w:val="false"/>
          <w:i w:val="false"/>
          <w:color w:val="ff0000"/>
          <w:sz w:val="28"/>
        </w:rPr>
        <w:t xml:space="preserve">Сноска. Подраздел 3.3.2 с изменением, внесенным постановлением Правительства РК от 07.08.2013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Загрязнение атмосферного воздуха остается одним из ведущих факторов воздействия на окружающую среду, оказывающих негативное влияние на здоровье населения. Наибольшее негативное воздействие на атмосферный воздух оказывают предприятия теплоэнергетического и нефтегазового сектора, горнодобывающей и горно-перерабатывающей отрасли, черной и цветной металлургии.</w:t>
      </w:r>
      <w:r>
        <w:br/>
      </w:r>
      <w:r>
        <w:rPr>
          <w:rFonts w:ascii="Times New Roman"/>
          <w:b w:val="false"/>
          <w:i w:val="false"/>
          <w:color w:val="000000"/>
          <w:sz w:val="28"/>
        </w:rPr>
        <w:t>
</w:t>
      </w:r>
      <w:r>
        <w:rPr>
          <w:rFonts w:ascii="Times New Roman"/>
          <w:b w:val="false"/>
          <w:i w:val="false"/>
          <w:color w:val="000000"/>
          <w:sz w:val="28"/>
        </w:rPr>
        <w:t>
      Выбросы промышленных предприятий Казахстана в атмосферу составляют порядка трех миллионов тонн в год, из которых 85 % приходится на наиболее крупных природопользователей, 10 % выбросов в атмосферу страны от стационарных источников и образование значительной доли токсичных отходов приходится на предприятия, занятые в сфере добычи сырой нефти и попутного газа. Разрешенные объемы выбросов загрязняющих веществ в 2012 году остались на уровне 2011 года и составили 3,35 млн. тонн. С 2013 года наметилась тенденция увеличения заявляемых природопользователями выбросов загрязняющих веществ в окружающую среду, что в большей степени обусловлено положительной динамикой развития отраслей экономики, увеличением мощностей действующих и вводом в эксплуатацию новых предприятий, в том числе по реализуемым проектам со значительным объемом эмиссий в окружающую среду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(далее - ГПФИИР).</w:t>
      </w:r>
      <w:r>
        <w:br/>
      </w:r>
      <w:r>
        <w:rPr>
          <w:rFonts w:ascii="Times New Roman"/>
          <w:b w:val="false"/>
          <w:i w:val="false"/>
          <w:color w:val="000000"/>
          <w:sz w:val="28"/>
        </w:rPr>
        <w:t>
</w:t>
      </w:r>
      <w:r>
        <w:rPr>
          <w:rFonts w:ascii="Times New Roman"/>
          <w:b w:val="false"/>
          <w:i w:val="false"/>
          <w:color w:val="000000"/>
          <w:sz w:val="28"/>
        </w:rPr>
        <w:t>
      Все более угрожающими становятся объемы загрязнения воздуха автомобильным транспортом, что обусловлено стремительным ростом численности автотранспортных средств на территории республики. Данная проблема наиболее актуальна для крупных городов республики, где вклад автотранспорта в загрязнение воздушного бассейна достигает 60 % и более от общегородского валового выброса.</w:t>
      </w:r>
    </w:p>
    <w:bookmarkEnd w:id="11"/>
    <w:bookmarkStart w:name="z39" w:id="12"/>
    <w:p>
      <w:pPr>
        <w:spacing w:after="0"/>
        <w:ind w:left="0"/>
        <w:jc w:val="both"/>
      </w:pPr>
      <w:r>
        <w:rPr>
          <w:rFonts w:ascii="Times New Roman"/>
          <w:b w:val="false"/>
          <w:i w:val="false"/>
          <w:color w:val="000000"/>
          <w:sz w:val="28"/>
        </w:rPr>
        <w:t>
      </w:t>
      </w:r>
      <w:r>
        <w:rPr>
          <w:rFonts w:ascii="Times New Roman"/>
          <w:b/>
          <w:i w:val="false"/>
          <w:color w:val="000000"/>
          <w:sz w:val="28"/>
        </w:rPr>
        <w:t>3.3.3. Загрязнение водных ресурсов</w:t>
      </w:r>
      <w:r>
        <w:br/>
      </w:r>
      <w:r>
        <w:rPr>
          <w:rFonts w:ascii="Times New Roman"/>
          <w:b w:val="false"/>
          <w:i w:val="false"/>
          <w:color w:val="000000"/>
          <w:sz w:val="28"/>
        </w:rPr>
        <w:t>
</w:t>
      </w:r>
      <w:r>
        <w:rPr>
          <w:rFonts w:ascii="Times New Roman"/>
          <w:b w:val="false"/>
          <w:i w:val="false"/>
          <w:color w:val="ff0000"/>
          <w:sz w:val="28"/>
        </w:rPr>
        <w:t xml:space="preserve">      Сноска. Подраздел 3.3.3 с изменением, внесенным постановлением Правительства РК от 07.08.2013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Республика Казахстан имеет ограничения по располагаемым водным ресурсам, характеризующимся высокой степенью загрязнения и территориальной неравномерностью распределения стока. Пресные подземные воды используются только в объеме 12 % от величины разведанных запасов.</w:t>
      </w:r>
      <w:r>
        <w:br/>
      </w:r>
      <w:r>
        <w:rPr>
          <w:rFonts w:ascii="Times New Roman"/>
          <w:b w:val="false"/>
          <w:i w:val="false"/>
          <w:color w:val="000000"/>
          <w:sz w:val="28"/>
        </w:rPr>
        <w:t>
</w:t>
      </w:r>
      <w:r>
        <w:rPr>
          <w:rFonts w:ascii="Times New Roman"/>
          <w:b w:val="false"/>
          <w:i w:val="false"/>
          <w:color w:val="000000"/>
          <w:sz w:val="28"/>
        </w:rPr>
        <w:t>
      Ежегодно увеличиваются объемы потребления свежей воды, потери воды при транспортировке и сбросов в водоемы неочищенных или недостаточно очищенных сточных вод. Основными водопотребителями при этом являются сельское хозяйство и промышленность: 75 % и 20 % от всех используемых вод, соответственно.</w:t>
      </w:r>
      <w:r>
        <w:br/>
      </w:r>
      <w:r>
        <w:rPr>
          <w:rFonts w:ascii="Times New Roman"/>
          <w:b w:val="false"/>
          <w:i w:val="false"/>
          <w:color w:val="000000"/>
          <w:sz w:val="28"/>
        </w:rPr>
        <w:t>
</w:t>
      </w:r>
      <w:r>
        <w:rPr>
          <w:rFonts w:ascii="Times New Roman"/>
          <w:b w:val="false"/>
          <w:i w:val="false"/>
          <w:color w:val="000000"/>
          <w:sz w:val="28"/>
        </w:rPr>
        <w:t>
      В связи с тем, что в течение длительного периода не проводился капитальный ремонт, 34 % водоотводящих сетей и большинства канализационных очистных сооружений в городах и городских поселках достигли 70 % физического износа. Ряд сооружений очистки сточных вод работают с перегрузкой, что приводит к несоответствию технологии очистки сточных вод по проектным данным. Плановый ремонт сетей и сооружений почти везде уступил аварийно-восстановительным работам, при этом, единовременные затраты на их проведение, как правило, в 2,5-3 раза выше, чем на плановый ремонт.</w:t>
      </w:r>
      <w:r>
        <w:br/>
      </w:r>
      <w:r>
        <w:rPr>
          <w:rFonts w:ascii="Times New Roman"/>
          <w:b w:val="false"/>
          <w:i w:val="false"/>
          <w:color w:val="000000"/>
          <w:sz w:val="28"/>
        </w:rPr>
        <w:t>
</w:t>
      </w:r>
      <w:r>
        <w:rPr>
          <w:rFonts w:ascii="Times New Roman"/>
          <w:b w:val="false"/>
          <w:i w:val="false"/>
          <w:color w:val="000000"/>
          <w:sz w:val="28"/>
        </w:rPr>
        <w:t>
      По-прежнему остается острой проблема доступа населения страны к качественной питьевой воде, при этом до 20 % жителей Республики Казахстан потребляют воду, не соответствующую нормативным стандартам качества.</w:t>
      </w:r>
      <w:r>
        <w:br/>
      </w:r>
      <w:r>
        <w:rPr>
          <w:rFonts w:ascii="Times New Roman"/>
          <w:b w:val="false"/>
          <w:i w:val="false"/>
          <w:color w:val="000000"/>
          <w:sz w:val="28"/>
        </w:rPr>
        <w:t>
</w:t>
      </w:r>
      <w:r>
        <w:rPr>
          <w:rFonts w:ascii="Times New Roman"/>
          <w:b w:val="false"/>
          <w:i w:val="false"/>
          <w:color w:val="000000"/>
          <w:sz w:val="28"/>
        </w:rPr>
        <w:t>
      Продолжается процесс загрязнения, засорения и истощения поверхностных вод, основной причиной которых является сброс в водоемы недостаточно очищенных сточных вод.</w:t>
      </w:r>
      <w:r>
        <w:br/>
      </w:r>
      <w:r>
        <w:rPr>
          <w:rFonts w:ascii="Times New Roman"/>
          <w:b w:val="false"/>
          <w:i w:val="false"/>
          <w:color w:val="000000"/>
          <w:sz w:val="28"/>
        </w:rPr>
        <w:t>
</w:t>
      </w:r>
      <w:r>
        <w:rPr>
          <w:rFonts w:ascii="Times New Roman"/>
          <w:b w:val="false"/>
          <w:i w:val="false"/>
          <w:color w:val="000000"/>
          <w:sz w:val="28"/>
        </w:rPr>
        <w:t>
      Разрешенные объемы сбросов загрязняющих веществ в 2012 году остались на уровне 2011 года и составили 2,8 млн. тонн. При этом тенденция увеличения заявляемых природопользователями объемов эмиссий также наблюдается и по сбросам загрязняющих веществ, которая связана с увеличением мощностей действующих и вводом в эксплуатацию новых предприятий и вкладом объемов эмиссий, образуемых в рамках ГПФИИР.</w:t>
      </w:r>
    </w:p>
    <w:bookmarkEnd w:id="12"/>
    <w:bookmarkStart w:name="z45" w:id="13"/>
    <w:p>
      <w:pPr>
        <w:spacing w:after="0"/>
        <w:ind w:left="0"/>
        <w:jc w:val="both"/>
      </w:pPr>
      <w:r>
        <w:rPr>
          <w:rFonts w:ascii="Times New Roman"/>
          <w:b w:val="false"/>
          <w:i w:val="false"/>
          <w:color w:val="000000"/>
          <w:sz w:val="28"/>
        </w:rPr>
        <w:t>
      </w:t>
      </w:r>
      <w:r>
        <w:rPr>
          <w:rFonts w:ascii="Times New Roman"/>
          <w:b/>
          <w:i w:val="false"/>
          <w:color w:val="000000"/>
          <w:sz w:val="28"/>
        </w:rPr>
        <w:t>3.3.4. Накопление отходов производства и потребления</w:t>
      </w:r>
      <w:r>
        <w:br/>
      </w:r>
      <w:r>
        <w:rPr>
          <w:rFonts w:ascii="Times New Roman"/>
          <w:b w:val="false"/>
          <w:i w:val="false"/>
          <w:color w:val="000000"/>
          <w:sz w:val="28"/>
        </w:rPr>
        <w:t>
</w:t>
      </w:r>
      <w:r>
        <w:rPr>
          <w:rFonts w:ascii="Times New Roman"/>
          <w:b w:val="false"/>
          <w:i w:val="false"/>
          <w:color w:val="ff0000"/>
          <w:sz w:val="28"/>
        </w:rPr>
        <w:t xml:space="preserve">      Сноска. Подраздел 3.3.4 с изменениями, внесенными постановлением Правительства РК от 07.08.2013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Одной из приоритетных экологических направлений остается переработка отходов производства и потребления.</w:t>
      </w:r>
      <w:r>
        <w:br/>
      </w:r>
      <w:r>
        <w:rPr>
          <w:rFonts w:ascii="Times New Roman"/>
          <w:b w:val="false"/>
          <w:i w:val="false"/>
          <w:color w:val="000000"/>
          <w:sz w:val="28"/>
        </w:rPr>
        <w:t>
</w:t>
      </w:r>
      <w:r>
        <w:rPr>
          <w:rFonts w:ascii="Times New Roman"/>
          <w:b w:val="false"/>
          <w:i w:val="false"/>
          <w:color w:val="000000"/>
          <w:sz w:val="28"/>
        </w:rPr>
        <w:t>
      В 2009 году в стране образовано 669,3 млн. тонн отходов из них промышленных отходов - 665,6 млн. тонн, бытовых - 6 млн. тонн. На долю одного жителя страны в среднем приходится порядка 1,4 тыс. тонн накопленных промышленных и бытовых отходов.</w:t>
      </w:r>
      <w:r>
        <w:br/>
      </w:r>
      <w:r>
        <w:rPr>
          <w:rFonts w:ascii="Times New Roman"/>
          <w:b w:val="false"/>
          <w:i w:val="false"/>
          <w:color w:val="000000"/>
          <w:sz w:val="28"/>
        </w:rPr>
        <w:t>
</w:t>
      </w:r>
      <w:r>
        <w:rPr>
          <w:rFonts w:ascii="Times New Roman"/>
          <w:b w:val="false"/>
          <w:i w:val="false"/>
          <w:color w:val="000000"/>
          <w:sz w:val="28"/>
        </w:rPr>
        <w:t>
      По состоянию на январь 2010 года на территории республики размещено более 43 млрд. тонн промышленных отходов, в том числе на территории предприятий 23 млрд.тонн.</w:t>
      </w:r>
      <w:r>
        <w:br/>
      </w:r>
      <w:r>
        <w:rPr>
          <w:rFonts w:ascii="Times New Roman"/>
          <w:b w:val="false"/>
          <w:i w:val="false"/>
          <w:color w:val="000000"/>
          <w:sz w:val="28"/>
        </w:rPr>
        <w:t>
</w:t>
      </w:r>
      <w:r>
        <w:rPr>
          <w:rFonts w:ascii="Times New Roman"/>
          <w:b w:val="false"/>
          <w:i w:val="false"/>
          <w:color w:val="000000"/>
          <w:sz w:val="28"/>
        </w:rPr>
        <w:t>
      Остается крайне неудовлетворительной ситуация с промышленными отходами, в том числе с техногенными минеральными образованиями (далее - ТМО). К настоящему времени в республике учтено 775 объектов ТМО, в которых накоплено порядка 34 млрд. тонн, при этом наблюдается тенденция их ежегодного роста.</w:t>
      </w:r>
      <w:r>
        <w:br/>
      </w:r>
      <w:r>
        <w:rPr>
          <w:rFonts w:ascii="Times New Roman"/>
          <w:b w:val="false"/>
          <w:i w:val="false"/>
          <w:color w:val="000000"/>
          <w:sz w:val="28"/>
        </w:rPr>
        <w:t>
</w:t>
      </w:r>
      <w:r>
        <w:rPr>
          <w:rFonts w:ascii="Times New Roman"/>
          <w:b w:val="false"/>
          <w:i w:val="false"/>
          <w:color w:val="000000"/>
          <w:sz w:val="28"/>
        </w:rPr>
        <w:t>
      Как правило, вторичная переработка отходов производства, в том числе токсичных, в Казахстане не практикуется. Отходы складируются на специальных полигонах, в накопителях и хвостохранилищах, постоянно формируя растущие в объеме техногенные интенсивно пылящие ландшафты. Так, например, утилизация и использование золошлаковых отходов электростанций в республике не превышает 1 %, тогда как в Европе этот показатель в среднем составляет 60 %.</w:t>
      </w:r>
      <w:r>
        <w:br/>
      </w:r>
      <w:r>
        <w:rPr>
          <w:rFonts w:ascii="Times New Roman"/>
          <w:b w:val="false"/>
          <w:i w:val="false"/>
          <w:color w:val="000000"/>
          <w:sz w:val="28"/>
        </w:rPr>
        <w:t>
</w:t>
      </w:r>
      <w:r>
        <w:rPr>
          <w:rFonts w:ascii="Times New Roman"/>
          <w:b w:val="false"/>
          <w:i w:val="false"/>
          <w:color w:val="000000"/>
          <w:sz w:val="28"/>
        </w:rPr>
        <w:t>
      Помимо проблем, связанных с промышленными и токсичными отходами, практически во всех населенных пунктах республики, а особенно в крупных городах Казахстана остро стоит вопрос хранения и переработки все возрастающих объемов бытовых отходов (табл. 1). При этом эксплуатация большинства полигонов и свалок твердых бытовых отходов в стране не соответствует нормативным критериям.</w:t>
      </w:r>
      <w:r>
        <w:br/>
      </w:r>
      <w:r>
        <w:rPr>
          <w:rFonts w:ascii="Times New Roman"/>
          <w:b w:val="false"/>
          <w:i w:val="false"/>
          <w:color w:val="000000"/>
          <w:sz w:val="28"/>
        </w:rPr>
        <w:t>
</w:t>
      </w:r>
      <w:r>
        <w:rPr>
          <w:rFonts w:ascii="Times New Roman"/>
          <w:b w:val="false"/>
          <w:i w:val="false"/>
          <w:color w:val="000000"/>
          <w:sz w:val="28"/>
        </w:rPr>
        <w:t>
      Отсутствие достаточной инфраструктуры по сбору и вывозу отходов является одной из причин образования стихийных свалок в населенных пунктах и ежегодных затрат из местного бюджета на их ликвидацию. Основная масса коммунальных отходов в Казахстане (более 97 %) без разделения на фракции вывозится и складируется на открытых свалках, что является причиной загрязнения почв, поверхностных и грунтовых вод, атмосферного воздуха.</w:t>
      </w:r>
    </w:p>
    <w:bookmarkEnd w:id="13"/>
    <w:bookmarkStart w:name="z53" w:id="14"/>
    <w:p>
      <w:pPr>
        <w:spacing w:after="0"/>
        <w:ind w:left="0"/>
        <w:jc w:val="both"/>
      </w:pPr>
      <w:r>
        <w:rPr>
          <w:rFonts w:ascii="Times New Roman"/>
          <w:b w:val="false"/>
          <w:i w:val="false"/>
          <w:color w:val="000000"/>
          <w:sz w:val="28"/>
        </w:rPr>
        <w:t>
         Таблица 1 – Динамика объемов собранных и вывезенных</w:t>
      </w:r>
      <w:r>
        <w:br/>
      </w:r>
      <w:r>
        <w:rPr>
          <w:rFonts w:ascii="Times New Roman"/>
          <w:b w:val="false"/>
          <w:i w:val="false"/>
          <w:color w:val="000000"/>
          <w:sz w:val="28"/>
        </w:rPr>
        <w:t>
             коммунальных отходов в Республике Казахстан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0"/>
        <w:gridCol w:w="1608"/>
        <w:gridCol w:w="1742"/>
        <w:gridCol w:w="1608"/>
        <w:gridCol w:w="1206"/>
        <w:gridCol w:w="1476"/>
      </w:tblGrid>
      <w:tr>
        <w:trPr>
          <w:trHeight w:val="645"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645"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отходы, млн.т.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bookmarkStart w:name="z54" w:id="15"/>
    <w:p>
      <w:pPr>
        <w:spacing w:after="0"/>
        <w:ind w:left="0"/>
        <w:jc w:val="both"/>
      </w:pPr>
      <w:r>
        <w:rPr>
          <w:rFonts w:ascii="Times New Roman"/>
          <w:b w:val="false"/>
          <w:i w:val="false"/>
          <w:color w:val="000000"/>
          <w:sz w:val="28"/>
        </w:rPr>
        <w:t>
      Острыми для Казахстана остаются вопросы исторических загрязнений, которые сформировались еще в период Советского Союза. Вследствие длительной эксплуатации объектов военного назначения, предприятий горно-металлургического комплекса значительные территории страны загрязнены радиоактивными, биологическими и химическими веществами в концентрациях, представляющих опасность для человека иных биологических объектов.</w:t>
      </w:r>
    </w:p>
    <w:bookmarkEnd w:id="15"/>
    <w:bookmarkStart w:name="z55" w:id="16"/>
    <w:p>
      <w:pPr>
        <w:spacing w:after="0"/>
        <w:ind w:left="0"/>
        <w:jc w:val="both"/>
      </w:pPr>
      <w:r>
        <w:rPr>
          <w:rFonts w:ascii="Times New Roman"/>
          <w:b w:val="false"/>
          <w:i w:val="false"/>
          <w:color w:val="000000"/>
          <w:sz w:val="28"/>
        </w:rPr>
        <w:t>
      </w:t>
      </w:r>
      <w:r>
        <w:rPr>
          <w:rFonts w:ascii="Times New Roman"/>
          <w:b/>
          <w:i w:val="false"/>
          <w:color w:val="000000"/>
          <w:sz w:val="28"/>
        </w:rPr>
        <w:t>3.3.5. Влияние изменения климата на экологические системы</w:t>
      </w:r>
      <w:r>
        <w:br/>
      </w:r>
      <w:r>
        <w:rPr>
          <w:rFonts w:ascii="Times New Roman"/>
          <w:b w:val="false"/>
          <w:i w:val="false"/>
          <w:color w:val="000000"/>
          <w:sz w:val="28"/>
        </w:rPr>
        <w:t>
</w:t>
      </w:r>
      <w:r>
        <w:rPr>
          <w:rFonts w:ascii="Times New Roman"/>
          <w:b w:val="false"/>
          <w:i w:val="false"/>
          <w:color w:val="000000"/>
          <w:sz w:val="28"/>
        </w:rPr>
        <w:t>
      Проблема изменения климата для Казахстана является актуальной в связи с тем, что на данный момент наблюдается повышение уровня средней температуры на территории страны в среднем на 1,8</w:t>
      </w:r>
      <w:r>
        <w:rPr>
          <w:rFonts w:ascii="Times New Roman"/>
          <w:b w:val="false"/>
          <w:i w:val="false"/>
          <w:color w:val="000000"/>
          <w:vertAlign w:val="superscript"/>
        </w:rPr>
        <w:t>0</w:t>
      </w:r>
      <w:r>
        <w:rPr>
          <w:rFonts w:ascii="Times New Roman"/>
          <w:b w:val="false"/>
          <w:i w:val="false"/>
          <w:color w:val="000000"/>
          <w:sz w:val="28"/>
        </w:rPr>
        <w:t>С за 100 лет.</w:t>
      </w:r>
      <w:r>
        <w:br/>
      </w:r>
      <w:r>
        <w:rPr>
          <w:rFonts w:ascii="Times New Roman"/>
          <w:b w:val="false"/>
          <w:i w:val="false"/>
          <w:color w:val="000000"/>
          <w:sz w:val="28"/>
        </w:rPr>
        <w:t>
</w:t>
      </w:r>
      <w:r>
        <w:rPr>
          <w:rFonts w:ascii="Times New Roman"/>
          <w:b w:val="false"/>
          <w:i w:val="false"/>
          <w:color w:val="000000"/>
          <w:sz w:val="28"/>
        </w:rPr>
        <w:t>
      Изменение климата влияет на биоразнообразие. Уже сегодня отмечается истощение биоразнообразия и деградация экосистем на 70 % площади республики, особенно в зоне пустынь и степей, при распашке земель и перевыпасе скота. Учитывая, что большую часть территории Казахстана занимают пустынные и полупустынные ландшафтные зоны, их экосистемы, в особенности, сельское и водное хозяйство, являются уязвимыми к наблюдаемым аномалиям изменения климатических условий.</w:t>
      </w:r>
      <w:r>
        <w:br/>
      </w:r>
      <w:r>
        <w:rPr>
          <w:rFonts w:ascii="Times New Roman"/>
          <w:b w:val="false"/>
          <w:i w:val="false"/>
          <w:color w:val="000000"/>
          <w:sz w:val="28"/>
        </w:rPr>
        <w:t>
</w:t>
      </w:r>
      <w:r>
        <w:rPr>
          <w:rFonts w:ascii="Times New Roman"/>
          <w:b w:val="false"/>
          <w:i w:val="false"/>
          <w:color w:val="000000"/>
          <w:sz w:val="28"/>
        </w:rPr>
        <w:t>
      В результате изменения климата, границы зон увлажнения могут сдвинуться к северу и, следовательно, следует ожидать ухудшения условий увлажнения в регионе.</w:t>
      </w:r>
      <w:r>
        <w:br/>
      </w:r>
      <w:r>
        <w:rPr>
          <w:rFonts w:ascii="Times New Roman"/>
          <w:b w:val="false"/>
          <w:i w:val="false"/>
          <w:color w:val="000000"/>
          <w:sz w:val="28"/>
        </w:rPr>
        <w:t>
</w:t>
      </w:r>
      <w:r>
        <w:rPr>
          <w:rFonts w:ascii="Times New Roman"/>
          <w:b w:val="false"/>
          <w:i w:val="false"/>
          <w:color w:val="000000"/>
          <w:sz w:val="28"/>
        </w:rPr>
        <w:t>
      Отмечается, что на Северном склоне Заилийского Алатау, начиная с 1955 года, площадь ледников сократилась на 40,8 %. С учетом прогнозов изменения климата можно ожидать продолжения интенсивной деградации ледников в обозримом будущем. Сокращение площадей оледенения приведет к изменению водного режима горных рек, при этом сток рек северного склона Заилийского Алатау может уменьшиться примерно на 16 %.</w:t>
      </w:r>
      <w:r>
        <w:br/>
      </w:r>
      <w:r>
        <w:rPr>
          <w:rFonts w:ascii="Times New Roman"/>
          <w:b w:val="false"/>
          <w:i w:val="false"/>
          <w:color w:val="000000"/>
          <w:sz w:val="28"/>
        </w:rPr>
        <w:t>
</w:t>
      </w:r>
      <w:r>
        <w:rPr>
          <w:rFonts w:ascii="Times New Roman"/>
          <w:b w:val="false"/>
          <w:i w:val="false"/>
          <w:color w:val="000000"/>
          <w:sz w:val="28"/>
        </w:rPr>
        <w:t>
      В целом, следует отметить, что наряду с высокой уязвимостью природы наблюдается достаточно низкий адаптационный потенциал антропогенных систем республики.</w:t>
      </w:r>
    </w:p>
    <w:bookmarkEnd w:id="16"/>
    <w:bookmarkStart w:name="z61" w:id="17"/>
    <w:p>
      <w:pPr>
        <w:spacing w:after="0"/>
        <w:ind w:left="0"/>
        <w:jc w:val="both"/>
      </w:pPr>
      <w:r>
        <w:rPr>
          <w:rFonts w:ascii="Times New Roman"/>
          <w:b w:val="false"/>
          <w:i w:val="false"/>
          <w:color w:val="000000"/>
          <w:sz w:val="28"/>
        </w:rPr>
        <w:t>
      </w:t>
      </w:r>
      <w:r>
        <w:rPr>
          <w:rFonts w:ascii="Times New Roman"/>
          <w:b/>
          <w:i w:val="false"/>
          <w:color w:val="000000"/>
          <w:sz w:val="28"/>
        </w:rPr>
        <w:t>3.3.6. Биоразнообразие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Лесное хозяйство и озеленение населенных пунктов</w:t>
      </w:r>
      <w:r>
        <w:br/>
      </w:r>
      <w:r>
        <w:rPr>
          <w:rFonts w:ascii="Times New Roman"/>
          <w:b w:val="false"/>
          <w:i w:val="false"/>
          <w:color w:val="000000"/>
          <w:sz w:val="28"/>
        </w:rPr>
        <w:t>
</w:t>
      </w:r>
      <w:r>
        <w:rPr>
          <w:rFonts w:ascii="Times New Roman"/>
          <w:b w:val="false"/>
          <w:i w:val="false"/>
          <w:color w:val="000000"/>
          <w:sz w:val="28"/>
        </w:rPr>
        <w:t>
      Общая площадь государственного лесного фонда по состоянию на 1 января 2010 года составляет 28,4 млн. га или 10,4 % территории республики. Покрытые лесом угодья занимают 12,3 млн. га или 43,3 % общей площади земель лесного фонда. Лесистость республики составляет 4,5 %.</w:t>
      </w:r>
      <w:r>
        <w:br/>
      </w:r>
      <w:r>
        <w:rPr>
          <w:rFonts w:ascii="Times New Roman"/>
          <w:b w:val="false"/>
          <w:i w:val="false"/>
          <w:color w:val="000000"/>
          <w:sz w:val="28"/>
        </w:rPr>
        <w:t>
</w:t>
      </w:r>
      <w:r>
        <w:rPr>
          <w:rFonts w:ascii="Times New Roman"/>
          <w:b w:val="false"/>
          <w:i w:val="false"/>
          <w:color w:val="000000"/>
          <w:sz w:val="28"/>
        </w:rPr>
        <w:t>
      В ведении уполномоченного органа находится 4,8 млн. га (17,3 %) государственного лесного фонда, в ведении областных исполнительных органов 22,8 млн. га (82 %) и в ведении других госорганов 0,8 млн. га (0,7 %).</w:t>
      </w:r>
      <w:r>
        <w:br/>
      </w:r>
      <w:r>
        <w:rPr>
          <w:rFonts w:ascii="Times New Roman"/>
          <w:b w:val="false"/>
          <w:i w:val="false"/>
          <w:color w:val="000000"/>
          <w:sz w:val="28"/>
        </w:rPr>
        <w:t>
</w:t>
      </w:r>
      <w:r>
        <w:rPr>
          <w:rFonts w:ascii="Times New Roman"/>
          <w:b w:val="false"/>
          <w:i w:val="false"/>
          <w:color w:val="000000"/>
          <w:sz w:val="28"/>
        </w:rPr>
        <w:t>
      Леса в Казахстане располагаются крайне неравномерно. Типы лесной растительности обуславливаются разнообразием природных зон. В пустынной зоне произрастают саксауловые леса. Основная часть горных лесов представлена темнохвойными насаждениями Алтая, Джунгарского и Заилийского Алатау. В равнинной части степной и лесостепной зон произрастают березово-осиновые колочные леса, островные сосновые боры, ленточные боры Прииртышья.</w:t>
      </w:r>
      <w:r>
        <w:br/>
      </w:r>
      <w:r>
        <w:rPr>
          <w:rFonts w:ascii="Times New Roman"/>
          <w:b w:val="false"/>
          <w:i w:val="false"/>
          <w:color w:val="000000"/>
          <w:sz w:val="28"/>
        </w:rPr>
        <w:t>
</w:t>
      </w:r>
      <w:r>
        <w:rPr>
          <w:rFonts w:ascii="Times New Roman"/>
          <w:b w:val="false"/>
          <w:i w:val="false"/>
          <w:color w:val="000000"/>
          <w:sz w:val="28"/>
        </w:rPr>
        <w:t>
      В составе лесов преобладают саксаульники, занимающие 49,6 % покрытой лесом площади и кустарниковые насаждения 24,1 %, расположенные в пустынной и степной зонах.</w:t>
      </w:r>
      <w:r>
        <w:br/>
      </w:r>
      <w:r>
        <w:rPr>
          <w:rFonts w:ascii="Times New Roman"/>
          <w:b w:val="false"/>
          <w:i w:val="false"/>
          <w:color w:val="000000"/>
          <w:sz w:val="28"/>
        </w:rPr>
        <w:t>
</w:t>
      </w:r>
      <w:r>
        <w:rPr>
          <w:rFonts w:ascii="Times New Roman"/>
          <w:b w:val="false"/>
          <w:i w:val="false"/>
          <w:color w:val="000000"/>
          <w:sz w:val="28"/>
        </w:rPr>
        <w:t>
      Наиболее ценные хвойные насаждения занимают 13,1 %, мягколиственные 11,2 %.</w:t>
      </w:r>
      <w:r>
        <w:br/>
      </w:r>
      <w:r>
        <w:rPr>
          <w:rFonts w:ascii="Times New Roman"/>
          <w:b w:val="false"/>
          <w:i w:val="false"/>
          <w:color w:val="000000"/>
          <w:sz w:val="28"/>
        </w:rPr>
        <w:t>
</w:t>
      </w:r>
      <w:r>
        <w:rPr>
          <w:rFonts w:ascii="Times New Roman"/>
          <w:b w:val="false"/>
          <w:i w:val="false"/>
          <w:color w:val="000000"/>
          <w:sz w:val="28"/>
        </w:rPr>
        <w:t>
      Леса республики выполняют важные климаторегулирующие, средообразующие, поле- и почвозащитные, водоохранные и санитарно-гигиенические функции и являются естественными резерватами 86 % биологического разнообразия страны.</w:t>
      </w:r>
      <w:r>
        <w:br/>
      </w:r>
      <w:r>
        <w:rPr>
          <w:rFonts w:ascii="Times New Roman"/>
          <w:b w:val="false"/>
          <w:i w:val="false"/>
          <w:color w:val="000000"/>
          <w:sz w:val="28"/>
        </w:rPr>
        <w:t>
</w:t>
      </w:r>
      <w:r>
        <w:rPr>
          <w:rFonts w:ascii="Times New Roman"/>
          <w:b w:val="false"/>
          <w:i w:val="false"/>
          <w:color w:val="000000"/>
          <w:sz w:val="28"/>
        </w:rPr>
        <w:t>
      Большое значение в повышении лесистости территории республики имеет создание лесных культур. На сегодняшний день искусственные насаждения составляют 1029,3 тыс. га или около 10 % покрытых лесом земель.</w:t>
      </w:r>
      <w:r>
        <w:br/>
      </w:r>
      <w:r>
        <w:rPr>
          <w:rFonts w:ascii="Times New Roman"/>
          <w:b w:val="false"/>
          <w:i w:val="false"/>
          <w:color w:val="000000"/>
          <w:sz w:val="28"/>
        </w:rPr>
        <w:t>
</w:t>
      </w:r>
      <w:r>
        <w:rPr>
          <w:rFonts w:ascii="Times New Roman"/>
          <w:b w:val="false"/>
          <w:i w:val="false"/>
          <w:color w:val="000000"/>
          <w:sz w:val="28"/>
        </w:rPr>
        <w:t>
      Для обеспечения лесокультурных работ в республике имеется 143 лесных питомника, где может ежегодно выращиваться до 200 млн. штук стандартных сеянцев различных пород. Указанное количество посадочного материала достаточно для создания лесных культур на площади около 60,0 тыс. га.</w:t>
      </w:r>
      <w:r>
        <w:br/>
      </w:r>
      <w:r>
        <w:rPr>
          <w:rFonts w:ascii="Times New Roman"/>
          <w:b w:val="false"/>
          <w:i w:val="false"/>
          <w:color w:val="000000"/>
          <w:sz w:val="28"/>
        </w:rPr>
        <w:t>
</w:t>
      </w:r>
      <w:r>
        <w:rPr>
          <w:rFonts w:ascii="Times New Roman"/>
          <w:b w:val="false"/>
          <w:i w:val="false"/>
          <w:color w:val="000000"/>
          <w:sz w:val="28"/>
        </w:rPr>
        <w:t>
      В настоящее время на данных питомниках выращивается до 60,0 млн. штук стандартного посадочного материала.</w:t>
      </w:r>
      <w:r>
        <w:br/>
      </w:r>
      <w:r>
        <w:rPr>
          <w:rFonts w:ascii="Times New Roman"/>
          <w:b w:val="false"/>
          <w:i w:val="false"/>
          <w:color w:val="000000"/>
          <w:sz w:val="28"/>
        </w:rPr>
        <w:t>
</w:t>
      </w:r>
      <w:r>
        <w:rPr>
          <w:rFonts w:ascii="Times New Roman"/>
          <w:b w:val="false"/>
          <w:i w:val="false"/>
          <w:color w:val="000000"/>
          <w:sz w:val="28"/>
        </w:rPr>
        <w:t>
      Формируется лесосеменная база на селекционной основе, представленная 270 плюсовыми деревьями, 45 га плюсовых насаждений, постоянными лесосеменными участками и лесосеменными плантациями на площади свыше 850 га.</w:t>
      </w:r>
      <w:r>
        <w:br/>
      </w:r>
      <w:r>
        <w:rPr>
          <w:rFonts w:ascii="Times New Roman"/>
          <w:b w:val="false"/>
          <w:i w:val="false"/>
          <w:color w:val="000000"/>
          <w:sz w:val="28"/>
        </w:rPr>
        <w:t>
</w:t>
      </w:r>
      <w:r>
        <w:rPr>
          <w:rFonts w:ascii="Times New Roman"/>
          <w:b w:val="false"/>
          <w:i w:val="false"/>
          <w:color w:val="000000"/>
          <w:sz w:val="28"/>
        </w:rPr>
        <w:t>
      На территории зеленой зоны города Астаны за период 1998 года по 2009 год посажено 45 тыс. га насаждений, из которых 14,7 тыс. га передано на баланс акимата города Астаны.</w:t>
      </w:r>
      <w:r>
        <w:br/>
      </w:r>
      <w:r>
        <w:rPr>
          <w:rFonts w:ascii="Times New Roman"/>
          <w:b w:val="false"/>
          <w:i w:val="false"/>
          <w:color w:val="000000"/>
          <w:sz w:val="28"/>
        </w:rPr>
        <w:t>
</w:t>
      </w:r>
      <w:r>
        <w:rPr>
          <w:rFonts w:ascii="Times New Roman"/>
          <w:b w:val="false"/>
          <w:i w:val="false"/>
          <w:color w:val="000000"/>
          <w:sz w:val="28"/>
        </w:rPr>
        <w:t>
      На 1 января 2010 года 394 физическим и юридическим лицам в долгосрочное лесопользование предоставлено лесных ресурсов на общей площади 1724,4 тыс. га.</w:t>
      </w:r>
      <w:r>
        <w:br/>
      </w:r>
      <w:r>
        <w:rPr>
          <w:rFonts w:ascii="Times New Roman"/>
          <w:b w:val="false"/>
          <w:i w:val="false"/>
          <w:color w:val="000000"/>
          <w:sz w:val="28"/>
        </w:rPr>
        <w:t>
</w:t>
      </w:r>
      <w:r>
        <w:rPr>
          <w:rFonts w:ascii="Times New Roman"/>
          <w:b w:val="false"/>
          <w:i w:val="false"/>
          <w:color w:val="000000"/>
          <w:sz w:val="28"/>
        </w:rPr>
        <w:t>
      Несмотря на принимаемые меры, продолжают иметь место лесные пожары и незаконные рубки леса.</w:t>
      </w:r>
      <w:r>
        <w:br/>
      </w:r>
      <w:r>
        <w:rPr>
          <w:rFonts w:ascii="Times New Roman"/>
          <w:b w:val="false"/>
          <w:i w:val="false"/>
          <w:color w:val="000000"/>
          <w:sz w:val="28"/>
        </w:rPr>
        <w:t>
</w:t>
      </w:r>
      <w:r>
        <w:rPr>
          <w:rFonts w:ascii="Times New Roman"/>
          <w:b w:val="false"/>
          <w:i w:val="false"/>
          <w:color w:val="000000"/>
          <w:sz w:val="28"/>
        </w:rPr>
        <w:t>
      Причинами лесных пожаров являются как природные факторы, так и деятельность человека, которая наибольшую опасность представляет при весенних и осенних пиках пожарной опасности.</w:t>
      </w:r>
      <w:r>
        <w:br/>
      </w:r>
      <w:r>
        <w:rPr>
          <w:rFonts w:ascii="Times New Roman"/>
          <w:b w:val="false"/>
          <w:i w:val="false"/>
          <w:color w:val="000000"/>
          <w:sz w:val="28"/>
        </w:rPr>
        <w:t>
</w:t>
      </w:r>
      <w:r>
        <w:rPr>
          <w:rFonts w:ascii="Times New Roman"/>
          <w:b w:val="false"/>
          <w:i w:val="false"/>
          <w:color w:val="000000"/>
          <w:sz w:val="28"/>
        </w:rPr>
        <w:t>
      Анализ крупных лесных пожаров по республике показал, что наибольшую площадь - 62 % составляют лесные пожары, возникшие по причине перехода степных пожаров на территорию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В 2009 году на территории государственных учреждений лесного хозяйства произошло 230 случаев лесных пожаров на площади 3,5 тыс. га, в том числе лесопокрытая составила 1,7 тыс. га. Ущерб от лесных пожаров составил 69842 тыс. тенге.</w:t>
      </w:r>
      <w:r>
        <w:br/>
      </w:r>
      <w:r>
        <w:rPr>
          <w:rFonts w:ascii="Times New Roman"/>
          <w:b w:val="false"/>
          <w:i w:val="false"/>
          <w:color w:val="000000"/>
          <w:sz w:val="28"/>
        </w:rPr>
        <w:t>
</w:t>
      </w:r>
      <w:r>
        <w:rPr>
          <w:rFonts w:ascii="Times New Roman"/>
          <w:b w:val="false"/>
          <w:i w:val="false"/>
          <w:color w:val="000000"/>
          <w:sz w:val="28"/>
        </w:rPr>
        <w:t>
      В результате проведения противопожарных работ количество лесных пожаров 2009 года по сравнению с 2008 годом сократилось в 1,4 раз, а площадь, пройденная пожарами, уменьшилась в 1,6 раза.</w:t>
      </w:r>
      <w:r>
        <w:br/>
      </w:r>
      <w:r>
        <w:rPr>
          <w:rFonts w:ascii="Times New Roman"/>
          <w:b w:val="false"/>
          <w:i w:val="false"/>
          <w:color w:val="000000"/>
          <w:sz w:val="28"/>
        </w:rPr>
        <w:t>
</w:t>
      </w:r>
      <w:r>
        <w:rPr>
          <w:rFonts w:ascii="Times New Roman"/>
          <w:b w:val="false"/>
          <w:i w:val="false"/>
          <w:color w:val="000000"/>
          <w:sz w:val="28"/>
        </w:rPr>
        <w:t>
      В 2009 году число случаев незаконных рубок леса сократилось по сравнению с 2008 годом в 1,6 раза, а по сравнению с 2007 годом в 2,1 раза, при этом их объемы уменьшились по сравнению с 2008 годом в 1,5 раза и с 2007 годом в 5,6 раза.</w:t>
      </w:r>
    </w:p>
    <w:bookmarkEnd w:id="17"/>
    <w:bookmarkStart w:name="z81" w:id="18"/>
    <w:p>
      <w:pPr>
        <w:spacing w:after="0"/>
        <w:ind w:left="0"/>
        <w:jc w:val="both"/>
      </w:pPr>
      <w:r>
        <w:rPr>
          <w:rFonts w:ascii="Times New Roman"/>
          <w:b w:val="false"/>
          <w:i w:val="false"/>
          <w:color w:val="000000"/>
          <w:sz w:val="28"/>
        </w:rPr>
        <w:t>
      </w:t>
      </w:r>
      <w:r>
        <w:rPr>
          <w:rFonts w:ascii="Times New Roman"/>
          <w:b/>
          <w:i w:val="false"/>
          <w:color w:val="000000"/>
          <w:sz w:val="28"/>
        </w:rPr>
        <w:t>Животный мир</w:t>
      </w:r>
      <w:r>
        <w:br/>
      </w:r>
      <w:r>
        <w:rPr>
          <w:rFonts w:ascii="Times New Roman"/>
          <w:b w:val="false"/>
          <w:i w:val="false"/>
          <w:color w:val="000000"/>
          <w:sz w:val="28"/>
        </w:rPr>
        <w:t>
</w:t>
      </w:r>
      <w:r>
        <w:rPr>
          <w:rFonts w:ascii="Times New Roman"/>
          <w:b w:val="false"/>
          <w:i w:val="false"/>
          <w:color w:val="000000"/>
          <w:sz w:val="28"/>
        </w:rPr>
        <w:t>
      Обширность территории (272,5 млн. га), обилие видов фауны (835 видов позвоночных и 50000 беспозвоночных) является особенностью нашей страны. Инвентаризация фауны Казахстана завершена только для позвоночных животных, по отдельным классам которых изданы обобщающие фаунистические сводки.</w:t>
      </w:r>
      <w:r>
        <w:br/>
      </w:r>
      <w:r>
        <w:rPr>
          <w:rFonts w:ascii="Times New Roman"/>
          <w:b w:val="false"/>
          <w:i w:val="false"/>
          <w:color w:val="000000"/>
          <w:sz w:val="28"/>
        </w:rPr>
        <w:t>
</w:t>
      </w:r>
      <w:r>
        <w:rPr>
          <w:rFonts w:ascii="Times New Roman"/>
          <w:b w:val="false"/>
          <w:i w:val="false"/>
          <w:color w:val="000000"/>
          <w:sz w:val="28"/>
        </w:rPr>
        <w:t>
      На территории Казахстана обитают 835 видов позвоночных животных, в том числе: млекопитающие - 178, птицы - 489 (из них 396 гнездятся здесь, остальные прилетают на зиму или пролетают весной и осенью), пресмыкающиеся - 49, земноводные 12, рыбы 104 и круглоротые - 3 вида.</w:t>
      </w:r>
      <w:r>
        <w:br/>
      </w:r>
      <w:r>
        <w:rPr>
          <w:rFonts w:ascii="Times New Roman"/>
          <w:b w:val="false"/>
          <w:i w:val="false"/>
          <w:color w:val="000000"/>
          <w:sz w:val="28"/>
        </w:rPr>
        <w:t>
</w:t>
      </w:r>
      <w:r>
        <w:rPr>
          <w:rFonts w:ascii="Times New Roman"/>
          <w:b w:val="false"/>
          <w:i w:val="false"/>
          <w:color w:val="000000"/>
          <w:sz w:val="28"/>
        </w:rPr>
        <w:t>
      Среди редких эндемичных и реликтовых видов, требующих охраны, насчитывается более 300 видов позвоночных животных, значительная часть которых находится на грани исчезновения.</w:t>
      </w:r>
      <w:r>
        <w:br/>
      </w:r>
      <w:r>
        <w:rPr>
          <w:rFonts w:ascii="Times New Roman"/>
          <w:b w:val="false"/>
          <w:i w:val="false"/>
          <w:color w:val="000000"/>
          <w:sz w:val="28"/>
        </w:rPr>
        <w:t>
</w:t>
      </w:r>
      <w:r>
        <w:rPr>
          <w:rFonts w:ascii="Times New Roman"/>
          <w:b w:val="false"/>
          <w:i w:val="false"/>
          <w:color w:val="000000"/>
          <w:sz w:val="28"/>
        </w:rPr>
        <w:t>
      В Красную книгу Казахстана занесено 128 видов и подвидов позвоночных животных, в т.ч. птиц - 57, млекопитающих - 40 и во вторую часть Красной книги Казахстана включены 96 видов беспозвоночных животных.</w:t>
      </w:r>
      <w:r>
        <w:br/>
      </w:r>
      <w:r>
        <w:rPr>
          <w:rFonts w:ascii="Times New Roman"/>
          <w:b w:val="false"/>
          <w:i w:val="false"/>
          <w:color w:val="000000"/>
          <w:sz w:val="28"/>
        </w:rPr>
        <w:t>
</w:t>
      </w:r>
      <w:r>
        <w:rPr>
          <w:rFonts w:ascii="Times New Roman"/>
          <w:b w:val="false"/>
          <w:i w:val="false"/>
          <w:color w:val="000000"/>
          <w:sz w:val="28"/>
        </w:rPr>
        <w:t>
      Данные учета 2009 года показали, что динамика снижения численности сайгаков остановлена и наблюдается увеличение ее численности с 21,2 тыс. в 2003 году до 81 тыс. особей в 2009 году, в том числе численность устюртской популяции составила - 9,2 тыс. особей, уральской - 26,2 тыс. особей и бетпакдалинской - 45,2 тыс. особей. Величина прироста численности сайгаков в 2009 году по сравнению с 2008 годом составила 32,7 %.</w:t>
      </w:r>
      <w:r>
        <w:br/>
      </w:r>
      <w:r>
        <w:rPr>
          <w:rFonts w:ascii="Times New Roman"/>
          <w:b w:val="false"/>
          <w:i w:val="false"/>
          <w:color w:val="000000"/>
          <w:sz w:val="28"/>
        </w:rPr>
        <w:t>
</w:t>
      </w:r>
      <w:r>
        <w:rPr>
          <w:rFonts w:ascii="Times New Roman"/>
          <w:b w:val="false"/>
          <w:i w:val="false"/>
          <w:color w:val="000000"/>
          <w:sz w:val="28"/>
        </w:rPr>
        <w:t>
      В 2009 году численность редких и исчезающих видов диких копытных животных по сравнению с 2008 годом стабилизировалась.</w:t>
      </w:r>
      <w:r>
        <w:br/>
      </w:r>
      <w:r>
        <w:rPr>
          <w:rFonts w:ascii="Times New Roman"/>
          <w:b w:val="false"/>
          <w:i w:val="false"/>
          <w:color w:val="000000"/>
          <w:sz w:val="28"/>
        </w:rPr>
        <w:t>
</w:t>
      </w:r>
      <w:r>
        <w:rPr>
          <w:rFonts w:ascii="Times New Roman"/>
          <w:b w:val="false"/>
          <w:i w:val="false"/>
          <w:color w:val="000000"/>
          <w:sz w:val="28"/>
        </w:rPr>
        <w:t>
      Только за 2007-2009 годы создано более 300 охотничьих хозяйств,  и за 679 охотничьими хозяйствами закреплены 119,8 млн. га или 51,3 % охотничьих угодий.</w:t>
      </w:r>
      <w:r>
        <w:br/>
      </w:r>
      <w:r>
        <w:rPr>
          <w:rFonts w:ascii="Times New Roman"/>
          <w:b w:val="false"/>
          <w:i w:val="false"/>
          <w:color w:val="000000"/>
          <w:sz w:val="28"/>
        </w:rPr>
        <w:t>
</w:t>
      </w:r>
      <w:r>
        <w:rPr>
          <w:rFonts w:ascii="Times New Roman"/>
          <w:b w:val="false"/>
          <w:i w:val="false"/>
          <w:color w:val="000000"/>
          <w:sz w:val="28"/>
        </w:rPr>
        <w:t>
      Браконьерская охота на животных, другие антропогенные факторы (прокладка транспортных систем, недропользование, высыхание водно-болотных угодий) негативно влияют на ресурсы животного мира республики. На территории Казахстана с середины 20 века исчезли казахстанский кулан, туранский тигр, гепард.</w:t>
      </w:r>
      <w:r>
        <w:br/>
      </w:r>
      <w:r>
        <w:rPr>
          <w:rFonts w:ascii="Times New Roman"/>
          <w:b w:val="false"/>
          <w:i w:val="false"/>
          <w:color w:val="000000"/>
          <w:sz w:val="28"/>
        </w:rPr>
        <w:t>
</w:t>
      </w:r>
      <w:r>
        <w:rPr>
          <w:rFonts w:ascii="Times New Roman"/>
          <w:b w:val="false"/>
          <w:i w:val="false"/>
          <w:color w:val="000000"/>
          <w:sz w:val="28"/>
        </w:rPr>
        <w:t>
      Наличие рынка сбыта мяса и рогов сайгаков внутри республики и контрабандного вывоза их за границу, а также уход задержанных лиц от ответственности, представляют собой фактор риска для сохранения сайгаков, снижая эффективность принимаемых государством меры по их сохранению.</w:t>
      </w:r>
      <w:r>
        <w:br/>
      </w:r>
      <w:r>
        <w:rPr>
          <w:rFonts w:ascii="Times New Roman"/>
          <w:b w:val="false"/>
          <w:i w:val="false"/>
          <w:color w:val="000000"/>
          <w:sz w:val="28"/>
        </w:rPr>
        <w:t>
</w:t>
      </w:r>
      <w:r>
        <w:rPr>
          <w:rFonts w:ascii="Times New Roman"/>
          <w:b w:val="false"/>
          <w:i w:val="false"/>
          <w:color w:val="000000"/>
          <w:sz w:val="28"/>
        </w:rPr>
        <w:t>
      Кроме того, Казахстан располагает богатым рыбохозяйственным водным фондом и благоприятными условиями для интенсивного развития рыбоводства и рыболовства.</w:t>
      </w:r>
      <w:r>
        <w:br/>
      </w:r>
      <w:r>
        <w:rPr>
          <w:rFonts w:ascii="Times New Roman"/>
          <w:b w:val="false"/>
          <w:i w:val="false"/>
          <w:color w:val="000000"/>
          <w:sz w:val="28"/>
        </w:rPr>
        <w:t>
</w:t>
      </w:r>
      <w:r>
        <w:rPr>
          <w:rFonts w:ascii="Times New Roman"/>
          <w:b w:val="false"/>
          <w:i w:val="false"/>
          <w:color w:val="000000"/>
          <w:sz w:val="28"/>
        </w:rPr>
        <w:t>
      Общая площадь водоемов, без учета Каспийского моря составляет порядка 3 миллионов гектаров. Общий вылов рыбы в водоемах республики в 1965 году составлял 111,9 тыс. тонн. За последние три года фактический вылов в среднем составляет 52,4 тыс. тонн.</w:t>
      </w:r>
      <w:r>
        <w:br/>
      </w:r>
      <w:r>
        <w:rPr>
          <w:rFonts w:ascii="Times New Roman"/>
          <w:b w:val="false"/>
          <w:i w:val="false"/>
          <w:color w:val="000000"/>
          <w:sz w:val="28"/>
        </w:rPr>
        <w:t>
</w:t>
      </w:r>
      <w:r>
        <w:rPr>
          <w:rFonts w:ascii="Times New Roman"/>
          <w:b w:val="false"/>
          <w:i w:val="false"/>
          <w:color w:val="000000"/>
          <w:sz w:val="28"/>
        </w:rPr>
        <w:t>
      Принимаются все необходимые меры по сохранению и рациональному использованию осетровых видов рыб, относящихся к редким исчезающим видам рыб, объемы добычи которых ежегодно снижаются.</w:t>
      </w:r>
      <w:r>
        <w:br/>
      </w:r>
      <w:r>
        <w:rPr>
          <w:rFonts w:ascii="Times New Roman"/>
          <w:b w:val="false"/>
          <w:i w:val="false"/>
          <w:color w:val="000000"/>
          <w:sz w:val="28"/>
        </w:rPr>
        <w:t>
</w:t>
      </w:r>
      <w:r>
        <w:rPr>
          <w:rFonts w:ascii="Times New Roman"/>
          <w:b w:val="false"/>
          <w:i w:val="false"/>
          <w:color w:val="000000"/>
          <w:sz w:val="28"/>
        </w:rPr>
        <w:t>
      Начиная с 2002 года, ежегодно проводятся дноуглубительные работы на каналах рек Кигаш и Урал с целью обеспечения беспрепятственного прохода производителей осетровых видов на места нереста. На эти цели из государственного бюджета ежегодно выделяется до 300 млн. тенге (2,5 млн. долларов США).</w:t>
      </w:r>
      <w:r>
        <w:br/>
      </w:r>
      <w:r>
        <w:rPr>
          <w:rFonts w:ascii="Times New Roman"/>
          <w:b w:val="false"/>
          <w:i w:val="false"/>
          <w:color w:val="000000"/>
          <w:sz w:val="28"/>
        </w:rPr>
        <w:t>
</w:t>
      </w:r>
      <w:r>
        <w:rPr>
          <w:rFonts w:ascii="Times New Roman"/>
          <w:b w:val="false"/>
          <w:i w:val="false"/>
          <w:color w:val="000000"/>
          <w:sz w:val="28"/>
        </w:rPr>
        <w:t>
      Ежегодно в рыбохозяйственные водоемы республики выпускается около 156,4 млн. штук молоди и личинок рыб, в том числе порядка 7,0 млн. молоди осетровых видов рыб.</w:t>
      </w:r>
    </w:p>
    <w:bookmarkEnd w:id="18"/>
    <w:bookmarkStart w:name="z96" w:id="19"/>
    <w:p>
      <w:pPr>
        <w:spacing w:after="0"/>
        <w:ind w:left="0"/>
        <w:jc w:val="both"/>
      </w:pPr>
      <w:r>
        <w:rPr>
          <w:rFonts w:ascii="Times New Roman"/>
          <w:b w:val="false"/>
          <w:i w:val="false"/>
          <w:color w:val="000000"/>
          <w:sz w:val="28"/>
        </w:rPr>
        <w:t>
      </w:t>
      </w:r>
      <w:r>
        <w:rPr>
          <w:rFonts w:ascii="Times New Roman"/>
          <w:b/>
          <w:i w:val="false"/>
          <w:color w:val="000000"/>
          <w:sz w:val="28"/>
        </w:rPr>
        <w:t>Особо охраняемые природные территории</w:t>
      </w:r>
      <w:r>
        <w:br/>
      </w:r>
      <w:r>
        <w:rPr>
          <w:rFonts w:ascii="Times New Roman"/>
          <w:b w:val="false"/>
          <w:i w:val="false"/>
          <w:color w:val="000000"/>
          <w:sz w:val="28"/>
        </w:rPr>
        <w:t>
</w:t>
      </w:r>
      <w:r>
        <w:rPr>
          <w:rFonts w:ascii="Times New Roman"/>
          <w:b w:val="false"/>
          <w:i w:val="false"/>
          <w:color w:val="000000"/>
          <w:sz w:val="28"/>
        </w:rPr>
        <w:t>
      В настоящее время система особо охраняемых природных территорий (далее - ООПТ) республики насчитывает 10 государственных природных заповедников (далее - ГПЗ), 10 государственных национальных природных парков (далее - ГНПП), 4 государственных природных резервата (далее - ГПР), 52 государственных природных заказника республиканского значения, 26 памятников природы республиканского значения, 3 зоологических парка (в городах Алматы, Караганде и Шымкенте), 5 республиканских ботанических садов (в городах - Алматы, Караганда, Риддер, Жезказган, с. Баканас), республиканских государственных заповедных зон и 2 государственных природных парка местного значения.</w:t>
      </w:r>
      <w:r>
        <w:br/>
      </w:r>
      <w:r>
        <w:rPr>
          <w:rFonts w:ascii="Times New Roman"/>
          <w:b w:val="false"/>
          <w:i w:val="false"/>
          <w:color w:val="000000"/>
          <w:sz w:val="28"/>
        </w:rPr>
        <w:t>
</w:t>
      </w:r>
      <w:r>
        <w:rPr>
          <w:rFonts w:ascii="Times New Roman"/>
          <w:b w:val="false"/>
          <w:i w:val="false"/>
          <w:color w:val="000000"/>
          <w:sz w:val="28"/>
        </w:rPr>
        <w:t>
      ООПТ со статусом юридического лица занимают 5277,0 тыс. га или 1,9 % площади республики.</w:t>
      </w:r>
      <w:r>
        <w:br/>
      </w:r>
      <w:r>
        <w:rPr>
          <w:rFonts w:ascii="Times New Roman"/>
          <w:b w:val="false"/>
          <w:i w:val="false"/>
          <w:color w:val="000000"/>
          <w:sz w:val="28"/>
        </w:rPr>
        <w:t>
</w:t>
      </w:r>
      <w:r>
        <w:rPr>
          <w:rFonts w:ascii="Times New Roman"/>
          <w:b w:val="false"/>
          <w:i w:val="false"/>
          <w:color w:val="000000"/>
          <w:sz w:val="28"/>
        </w:rPr>
        <w:t>
      За последние пять лет площадь ООПТ республиканского значения увеличилась за счет расширения существующих и создания новых ООПТ на 1865,5 тыс. га.</w:t>
      </w:r>
      <w:r>
        <w:br/>
      </w:r>
      <w:r>
        <w:rPr>
          <w:rFonts w:ascii="Times New Roman"/>
          <w:b w:val="false"/>
          <w:i w:val="false"/>
          <w:color w:val="000000"/>
          <w:sz w:val="28"/>
        </w:rPr>
        <w:t>
</w:t>
      </w:r>
      <w:r>
        <w:rPr>
          <w:rFonts w:ascii="Times New Roman"/>
          <w:b w:val="false"/>
          <w:i w:val="false"/>
          <w:color w:val="000000"/>
          <w:sz w:val="28"/>
        </w:rPr>
        <w:t>
      Учет и анализ современного размещения объектов природно-заповедного фонда позволили выявить дополнительные территории, пригодные для организации новых охраняемых участков, которые могут служить хранилищем генофонда флоры и фауны республики.</w:t>
      </w:r>
      <w:r>
        <w:br/>
      </w:r>
      <w:r>
        <w:rPr>
          <w:rFonts w:ascii="Times New Roman"/>
          <w:b w:val="false"/>
          <w:i w:val="false"/>
          <w:color w:val="000000"/>
          <w:sz w:val="28"/>
        </w:rPr>
        <w:t>
</w:t>
      </w:r>
      <w:r>
        <w:rPr>
          <w:rFonts w:ascii="Times New Roman"/>
          <w:b w:val="false"/>
          <w:i w:val="false"/>
          <w:color w:val="000000"/>
          <w:sz w:val="28"/>
        </w:rPr>
        <w:t>
      Необходимы надежно охраняемые территории в местах обитания архара (алтайского, казахстанского, каратауского и кызылкумского), для пустынных млекопитающих - джейрана, кулана, манула, каракала, перевязки, серого варана. Единственное морское млекопитающее - каспийский тюлень, лишь частично защищено заповедной зоной в северной части Каспийского моря, которая не является юридическим лицом.</w:t>
      </w:r>
      <w:r>
        <w:br/>
      </w:r>
      <w:r>
        <w:rPr>
          <w:rFonts w:ascii="Times New Roman"/>
          <w:b w:val="false"/>
          <w:i w:val="false"/>
          <w:color w:val="000000"/>
          <w:sz w:val="28"/>
        </w:rPr>
        <w:t>
</w:t>
      </w:r>
      <w:r>
        <w:rPr>
          <w:rFonts w:ascii="Times New Roman"/>
          <w:b w:val="false"/>
          <w:i w:val="false"/>
          <w:color w:val="000000"/>
          <w:sz w:val="28"/>
        </w:rPr>
        <w:t>
      Анализ размещения заповедников, национальных парков и резерватов на основе зонально-ландшафтного деления позволяет сделать следующие выводы:</w:t>
      </w:r>
      <w:r>
        <w:br/>
      </w:r>
      <w:r>
        <w:rPr>
          <w:rFonts w:ascii="Times New Roman"/>
          <w:b w:val="false"/>
          <w:i w:val="false"/>
          <w:color w:val="000000"/>
          <w:sz w:val="28"/>
        </w:rPr>
        <w:t>
</w:t>
      </w:r>
      <w:r>
        <w:rPr>
          <w:rFonts w:ascii="Times New Roman"/>
          <w:b w:val="false"/>
          <w:i w:val="false"/>
          <w:color w:val="000000"/>
          <w:sz w:val="28"/>
        </w:rPr>
        <w:t>
      в степной зоне не охвачена охраной подзона опустыненных степей;</w:t>
      </w:r>
      <w:r>
        <w:br/>
      </w:r>
      <w:r>
        <w:rPr>
          <w:rFonts w:ascii="Times New Roman"/>
          <w:b w:val="false"/>
          <w:i w:val="false"/>
          <w:color w:val="000000"/>
          <w:sz w:val="28"/>
        </w:rPr>
        <w:t>
</w:t>
      </w:r>
      <w:r>
        <w:rPr>
          <w:rFonts w:ascii="Times New Roman"/>
          <w:b w:val="false"/>
          <w:i w:val="false"/>
          <w:color w:val="000000"/>
          <w:sz w:val="28"/>
        </w:rPr>
        <w:t>
      южные (умеренно-теплые) пустыни лишь фрагментарно представлены в Устюртском заповеднике, но типичные для них сообщества редких видов солянок и других растений, редкие и исчезающие виды животных остаются незаповеданными;</w:t>
      </w:r>
      <w:r>
        <w:br/>
      </w:r>
      <w:r>
        <w:rPr>
          <w:rFonts w:ascii="Times New Roman"/>
          <w:b w:val="false"/>
          <w:i w:val="false"/>
          <w:color w:val="000000"/>
          <w:sz w:val="28"/>
        </w:rPr>
        <w:t>
</w:t>
      </w:r>
      <w:r>
        <w:rPr>
          <w:rFonts w:ascii="Times New Roman"/>
          <w:b w:val="false"/>
          <w:i w:val="false"/>
          <w:color w:val="000000"/>
          <w:sz w:val="28"/>
        </w:rPr>
        <w:t>
      в горных районах не охвачены охраной уникальные типы растительности и животного мира Южного Алтая, Саур-Тарбагатая, богатые реликтовыми и эндемичными видами сообщества среднегорий Каратау, Кетменя, Кунгей и Жонгарский Алатау;</w:t>
      </w:r>
      <w:r>
        <w:br/>
      </w:r>
      <w:r>
        <w:rPr>
          <w:rFonts w:ascii="Times New Roman"/>
          <w:b w:val="false"/>
          <w:i w:val="false"/>
          <w:color w:val="000000"/>
          <w:sz w:val="28"/>
        </w:rPr>
        <w:t>
</w:t>
      </w:r>
      <w:r>
        <w:rPr>
          <w:rFonts w:ascii="Times New Roman"/>
          <w:b w:val="false"/>
          <w:i w:val="false"/>
          <w:color w:val="000000"/>
          <w:sz w:val="28"/>
        </w:rPr>
        <w:t>
      необходимо дать статус ООПТ территориям на своеобразных центральноазиатских тугаях и пойменных лугах;</w:t>
      </w:r>
      <w:r>
        <w:br/>
      </w:r>
      <w:r>
        <w:rPr>
          <w:rFonts w:ascii="Times New Roman"/>
          <w:b w:val="false"/>
          <w:i w:val="false"/>
          <w:color w:val="000000"/>
          <w:sz w:val="28"/>
        </w:rPr>
        <w:t>
</w:t>
      </w:r>
      <w:r>
        <w:rPr>
          <w:rFonts w:ascii="Times New Roman"/>
          <w:b w:val="false"/>
          <w:i w:val="false"/>
          <w:color w:val="000000"/>
          <w:sz w:val="28"/>
        </w:rPr>
        <w:t>
      для сохранения генофонда рептилий в Казахстане необходимо создать ряд пустынных заповедников: в песках Кызылкумы (только здесь обитает самая крупная ящерица - серый варан), в песках Южного Прибалхашья, в глинистой пустыне Бетпак-Дала, в каменистых пустынях Северного Прибалхашья, пустынях Илийской долины и Зайсанской котловины;</w:t>
      </w:r>
      <w:r>
        <w:br/>
      </w:r>
      <w:r>
        <w:rPr>
          <w:rFonts w:ascii="Times New Roman"/>
          <w:b w:val="false"/>
          <w:i w:val="false"/>
          <w:color w:val="000000"/>
          <w:sz w:val="28"/>
        </w:rPr>
        <w:t>
</w:t>
      </w:r>
      <w:r>
        <w:rPr>
          <w:rFonts w:ascii="Times New Roman"/>
          <w:b w:val="false"/>
          <w:i w:val="false"/>
          <w:color w:val="000000"/>
          <w:sz w:val="28"/>
        </w:rPr>
        <w:t>
      в целях сохранения популяции каспийского тюленя необходимо создание в Каспийском море особо охраняемой природной территории - морского заповедника. Каспийский тюлень - эндемичный вид и единственное морское млекопитающее в Каспийском море, находящееся под угрозой исчезновения.</w:t>
      </w:r>
      <w:r>
        <w:br/>
      </w:r>
      <w:r>
        <w:rPr>
          <w:rFonts w:ascii="Times New Roman"/>
          <w:b w:val="false"/>
          <w:i w:val="false"/>
          <w:color w:val="000000"/>
          <w:sz w:val="28"/>
        </w:rPr>
        <w:t>
</w:t>
      </w:r>
      <w:r>
        <w:rPr>
          <w:rFonts w:ascii="Times New Roman"/>
          <w:b w:val="false"/>
          <w:i w:val="false"/>
          <w:color w:val="000000"/>
          <w:sz w:val="28"/>
        </w:rPr>
        <w:t>
      В соответствии со стратегическим курсом Правительства Республики Казахстан в настоящее время усиливается роль туристского кластера в современной экономике страны.</w:t>
      </w:r>
      <w:r>
        <w:br/>
      </w:r>
      <w:r>
        <w:rPr>
          <w:rFonts w:ascii="Times New Roman"/>
          <w:b w:val="false"/>
          <w:i w:val="false"/>
          <w:color w:val="000000"/>
          <w:sz w:val="28"/>
        </w:rPr>
        <w:t>
</w:t>
      </w:r>
      <w:r>
        <w:rPr>
          <w:rFonts w:ascii="Times New Roman"/>
          <w:b w:val="false"/>
          <w:i w:val="false"/>
          <w:color w:val="000000"/>
          <w:sz w:val="28"/>
        </w:rPr>
        <w:t>
      В мировой практике экологический туризм преимущественно реализуется на особо охраняемых природных территориях.</w:t>
      </w:r>
      <w:r>
        <w:br/>
      </w:r>
      <w:r>
        <w:rPr>
          <w:rFonts w:ascii="Times New Roman"/>
          <w:b w:val="false"/>
          <w:i w:val="false"/>
          <w:color w:val="000000"/>
          <w:sz w:val="28"/>
        </w:rPr>
        <w:t>
</w:t>
      </w:r>
      <w:r>
        <w:rPr>
          <w:rFonts w:ascii="Times New Roman"/>
          <w:b w:val="false"/>
          <w:i w:val="false"/>
          <w:color w:val="000000"/>
          <w:sz w:val="28"/>
        </w:rPr>
        <w:t>
      С каждым годом посещаемость особо охраняемых природных территорий увеличивается, так в 2006 году общее число посетителей ООПТ составила 321,2 тыс. человек, в 2007 году - 346,9 тыс. человек, в 2008 году - 547,9 тыс. человек, в 2009 году - 594,0 тыс. человек.</w:t>
      </w:r>
      <w:r>
        <w:br/>
      </w:r>
      <w:r>
        <w:rPr>
          <w:rFonts w:ascii="Times New Roman"/>
          <w:b w:val="false"/>
          <w:i w:val="false"/>
          <w:color w:val="000000"/>
          <w:sz w:val="28"/>
        </w:rPr>
        <w:t>
</w:t>
      </w:r>
      <w:r>
        <w:rPr>
          <w:rFonts w:ascii="Times New Roman"/>
          <w:b w:val="false"/>
          <w:i w:val="false"/>
          <w:color w:val="000000"/>
          <w:sz w:val="28"/>
        </w:rPr>
        <w:t>
      Наибольшей популярностью пользуются государственные национальные природные парки Иле-Алатауский, Баянаульский, "Кокшетау" и "Бурабай".</w:t>
      </w:r>
      <w:r>
        <w:br/>
      </w:r>
      <w:r>
        <w:rPr>
          <w:rFonts w:ascii="Times New Roman"/>
          <w:b w:val="false"/>
          <w:i w:val="false"/>
          <w:color w:val="000000"/>
          <w:sz w:val="28"/>
        </w:rPr>
        <w:t>
</w:t>
      </w:r>
      <w:r>
        <w:rPr>
          <w:rFonts w:ascii="Times New Roman"/>
          <w:b w:val="false"/>
          <w:i w:val="false"/>
          <w:color w:val="000000"/>
          <w:sz w:val="28"/>
        </w:rPr>
        <w:t>
      Увеличение числа посетителей ООПТ связано с улучшением сервиса, созданием и улучшением инфраструктуры туризма ООПТ, гостевых домов, Визит-центров, улучшением благоустройства ООПТ.</w:t>
      </w:r>
      <w:r>
        <w:br/>
      </w:r>
      <w:r>
        <w:rPr>
          <w:rFonts w:ascii="Times New Roman"/>
          <w:b w:val="false"/>
          <w:i w:val="false"/>
          <w:color w:val="000000"/>
          <w:sz w:val="28"/>
        </w:rPr>
        <w:t>
</w:t>
      </w:r>
      <w:r>
        <w:rPr>
          <w:rFonts w:ascii="Times New Roman"/>
          <w:b w:val="false"/>
          <w:i w:val="false"/>
          <w:color w:val="000000"/>
          <w:sz w:val="28"/>
        </w:rPr>
        <w:t>
      В настоящее время на специально выделенных участках особо охраняемых природных территорий оборудовано 100 контрольно-пропускных пунктов, организовано 102 туристских маршрута и 52 экскурсионных троп. Протяженность туристских троп и маршрутов составила более 5 тыс. км, оборудовано 66 смотровых площадок и демонстрационных участков, 143 бивуачных площадок и лагерей, 81 стоянок для автотранспорта, 84 гостиниц, кемпингов, туристских баз, 65 объектов общественного питания, установлено более 1 тыс. аншлагов, указателей и информационных стендов. Находится в стадии разработки сквозной туристский маршрут "Золотое кольцо" по территории 4-х национальных парков (Алтын-Эмель, Чарынский, Көлсай көлдері и Иле-Алатауский).</w:t>
      </w:r>
    </w:p>
    <w:bookmarkEnd w:id="19"/>
    <w:bookmarkStart w:name="z115" w:id="20"/>
    <w:p>
      <w:pPr>
        <w:spacing w:after="0"/>
        <w:ind w:left="0"/>
        <w:jc w:val="both"/>
      </w:pPr>
      <w:r>
        <w:rPr>
          <w:rFonts w:ascii="Times New Roman"/>
          <w:b w:val="false"/>
          <w:i w:val="false"/>
          <w:color w:val="000000"/>
          <w:sz w:val="28"/>
        </w:rPr>
        <w:t>
      </w:t>
      </w:r>
      <w:r>
        <w:rPr>
          <w:rFonts w:ascii="Times New Roman"/>
          <w:b/>
          <w:i w:val="false"/>
          <w:color w:val="000000"/>
          <w:sz w:val="28"/>
        </w:rPr>
        <w:t>3.3.7. Деградация земельных ресурсов и опустынивание</w:t>
      </w:r>
      <w:r>
        <w:br/>
      </w:r>
      <w:r>
        <w:rPr>
          <w:rFonts w:ascii="Times New Roman"/>
          <w:b w:val="false"/>
          <w:i w:val="false"/>
          <w:color w:val="000000"/>
          <w:sz w:val="28"/>
        </w:rPr>
        <w:t>
</w:t>
      </w:r>
      <w:r>
        <w:rPr>
          <w:rFonts w:ascii="Times New Roman"/>
          <w:b w:val="false"/>
          <w:i w:val="false"/>
          <w:color w:val="000000"/>
          <w:sz w:val="28"/>
        </w:rPr>
        <w:t>
      Основным природным фактором, способствующим развитию процессов опустынивания, является внутриконтинентальное положение страны, определяющее засушливость климата, скудность и неравномерность распределения водных ресурсов, широкое распространение песков (до 30 млн. га), солонцеватых и засоленных земель (более 93 млн. га). Эти природные особенности Казахстана обуславливают слабую устойчивость природной среды к антропогенным воздействиям, таким как, незаконная вырубка леса, пожары, бессистемная рекреация, загрязнения почв и подземных вод.</w:t>
      </w:r>
      <w:r>
        <w:br/>
      </w:r>
      <w:r>
        <w:rPr>
          <w:rFonts w:ascii="Times New Roman"/>
          <w:b w:val="false"/>
          <w:i w:val="false"/>
          <w:color w:val="000000"/>
          <w:sz w:val="28"/>
        </w:rPr>
        <w:t>
</w:t>
      </w:r>
      <w:r>
        <w:rPr>
          <w:rFonts w:ascii="Times New Roman"/>
          <w:b w:val="false"/>
          <w:i w:val="false"/>
          <w:color w:val="000000"/>
          <w:sz w:val="28"/>
        </w:rPr>
        <w:t>
      Около 43 % населения страны живут в сельских районах, и большинство из них зависит от доходов, напрямую или косвенно связанных с аграрным сектором и использованием земель. Казахстан занимает шестое место в мире по размеру своих пастбищных ресурсов (188 млн. га), а общая площадь уже деградированных пастбищных земель по состоянию на 1 января 2010 года составляет более 48 млн. га, что составляет около 26 %. Кроме этого насчитывается 180,2 тыс. га нарушенных земель.</w:t>
      </w:r>
    </w:p>
    <w:bookmarkEnd w:id="20"/>
    <w:bookmarkStart w:name="z118" w:id="21"/>
    <w:p>
      <w:pPr>
        <w:spacing w:after="0"/>
        <w:ind w:left="0"/>
        <w:jc w:val="both"/>
      </w:pPr>
      <w:r>
        <w:rPr>
          <w:rFonts w:ascii="Times New Roman"/>
          <w:b w:val="false"/>
          <w:i w:val="false"/>
          <w:color w:val="000000"/>
          <w:sz w:val="28"/>
        </w:rPr>
        <w:t>
      </w:t>
      </w:r>
      <w:r>
        <w:rPr>
          <w:rFonts w:ascii="Times New Roman"/>
          <w:b/>
          <w:i w:val="false"/>
          <w:color w:val="000000"/>
          <w:sz w:val="28"/>
        </w:rPr>
        <w:t>3.3.8. Проблемы загрязненных территорий</w:t>
      </w:r>
      <w:r>
        <w:br/>
      </w:r>
      <w:r>
        <w:rPr>
          <w:rFonts w:ascii="Times New Roman"/>
          <w:b w:val="false"/>
          <w:i w:val="false"/>
          <w:color w:val="000000"/>
          <w:sz w:val="28"/>
        </w:rPr>
        <w:t>
</w:t>
      </w:r>
      <w:r>
        <w:rPr>
          <w:rFonts w:ascii="Times New Roman"/>
          <w:b w:val="false"/>
          <w:i w:val="false"/>
          <w:color w:val="000000"/>
          <w:sz w:val="28"/>
        </w:rPr>
        <w:t>
      На протяжении многих лет проблема исторических загрязнений вызывает общественный резонанс. В средствах массовой информации появились многочисленные выступления и публикации о чрезвычайном состоянии природной среды.</w:t>
      </w:r>
      <w:r>
        <w:br/>
      </w:r>
      <w:r>
        <w:rPr>
          <w:rFonts w:ascii="Times New Roman"/>
          <w:b w:val="false"/>
          <w:i w:val="false"/>
          <w:color w:val="000000"/>
          <w:sz w:val="28"/>
        </w:rPr>
        <w:t>
</w:t>
      </w:r>
      <w:r>
        <w:rPr>
          <w:rFonts w:ascii="Times New Roman"/>
          <w:b w:val="false"/>
          <w:i w:val="false"/>
          <w:color w:val="000000"/>
          <w:sz w:val="28"/>
        </w:rPr>
        <w:t>
      Несмотря на принимаемые меры экологическая ситуация территорий, отнесенных к зонам экологического бедствия (бывшего Семипалатинского испытательного ядерного полигона и Приаралья) остается сложной. Без ответа остается вопрос о возможности передачи земель Семипалатинского испытательного полигона в народнохозяйственное пользование. Слабо развивается инфраструктура региона, практически отсутствуют крупные инвестиционные проекты.</w:t>
      </w:r>
      <w:r>
        <w:br/>
      </w:r>
      <w:r>
        <w:rPr>
          <w:rFonts w:ascii="Times New Roman"/>
          <w:b w:val="false"/>
          <w:i w:val="false"/>
          <w:color w:val="000000"/>
          <w:sz w:val="28"/>
        </w:rPr>
        <w:t>
</w:t>
      </w:r>
      <w:r>
        <w:rPr>
          <w:rFonts w:ascii="Times New Roman"/>
          <w:b w:val="false"/>
          <w:i w:val="false"/>
          <w:color w:val="000000"/>
          <w:sz w:val="28"/>
        </w:rPr>
        <w:t>
      Экологическая дестабилизация в Аральском регионе привела к значительной трансформации естественных природных комплексов.</w:t>
      </w:r>
      <w:r>
        <w:br/>
      </w:r>
      <w:r>
        <w:rPr>
          <w:rFonts w:ascii="Times New Roman"/>
          <w:b w:val="false"/>
          <w:i w:val="false"/>
          <w:color w:val="000000"/>
          <w:sz w:val="28"/>
        </w:rPr>
        <w:t>
</w:t>
      </w:r>
      <w:r>
        <w:rPr>
          <w:rFonts w:ascii="Times New Roman"/>
          <w:b w:val="false"/>
          <w:i w:val="false"/>
          <w:color w:val="000000"/>
          <w:sz w:val="28"/>
        </w:rPr>
        <w:t>
      В зоне влияния военно-испытательных полигонов установлено сверхнормативное радиационное загрязнение окружающей среды радионуклидами, тяжелыми металлами и токсичными веществами. Водные объекты на данной территории практически непригодны для хозяйственно-питьевого водоснабжения.</w:t>
      </w:r>
      <w:r>
        <w:br/>
      </w:r>
      <w:r>
        <w:rPr>
          <w:rFonts w:ascii="Times New Roman"/>
          <w:b w:val="false"/>
          <w:i w:val="false"/>
          <w:color w:val="000000"/>
          <w:sz w:val="28"/>
        </w:rPr>
        <w:t>
</w:t>
      </w:r>
      <w:r>
        <w:rPr>
          <w:rFonts w:ascii="Times New Roman"/>
          <w:b w:val="false"/>
          <w:i w:val="false"/>
          <w:color w:val="000000"/>
          <w:sz w:val="28"/>
        </w:rPr>
        <w:t>
      За период деятельности уранодобывающей отрасли на территории Казахстана было образовано около 200 млн. тонн радиоактивных отходов. Наиболее острой остается проблема хвостохранилищ токсичных и радиоактивных отходов.</w:t>
      </w:r>
      <w:r>
        <w:br/>
      </w:r>
      <w:r>
        <w:rPr>
          <w:rFonts w:ascii="Times New Roman"/>
          <w:b w:val="false"/>
          <w:i w:val="false"/>
          <w:color w:val="000000"/>
          <w:sz w:val="28"/>
        </w:rPr>
        <w:t>
</w:t>
      </w:r>
      <w:r>
        <w:rPr>
          <w:rFonts w:ascii="Times New Roman"/>
          <w:b w:val="false"/>
          <w:i w:val="false"/>
          <w:color w:val="000000"/>
          <w:sz w:val="28"/>
        </w:rPr>
        <w:t>
      Ежегодно значительные площади земель подвергаются негативному воздействию при эксплуатации нефтяных месторождений. Общая площадь замазученных земель составляет более 5 тыс. га. Это старые аварийные розливы, нефтяные амбары и аварийные нефтяные скважины.</w:t>
      </w:r>
      <w:r>
        <w:br/>
      </w:r>
      <w:r>
        <w:rPr>
          <w:rFonts w:ascii="Times New Roman"/>
          <w:b w:val="false"/>
          <w:i w:val="false"/>
          <w:color w:val="000000"/>
          <w:sz w:val="28"/>
        </w:rPr>
        <w:t>
</w:t>
      </w:r>
      <w:r>
        <w:rPr>
          <w:rFonts w:ascii="Times New Roman"/>
          <w:b w:val="false"/>
          <w:i w:val="false"/>
          <w:color w:val="000000"/>
          <w:sz w:val="28"/>
        </w:rPr>
        <w:t>
      В зоне затопления и подтопления нагонными водами Каспийского моря находятся 19 нефтяных месторождений с 1485 скважинами, в том числе, в зоне постоянного затопления 90, которые представляют наибольшую опасность загрязнения моря.</w:t>
      </w:r>
      <w:r>
        <w:br/>
      </w:r>
      <w:r>
        <w:rPr>
          <w:rFonts w:ascii="Times New Roman"/>
          <w:b w:val="false"/>
          <w:i w:val="false"/>
          <w:color w:val="000000"/>
          <w:sz w:val="28"/>
        </w:rPr>
        <w:t>
</w:t>
      </w:r>
      <w:r>
        <w:rPr>
          <w:rFonts w:ascii="Times New Roman"/>
          <w:b w:val="false"/>
          <w:i w:val="false"/>
          <w:color w:val="000000"/>
          <w:sz w:val="28"/>
        </w:rPr>
        <w:t>
      На территории страны накоплены значительные объемы стойких органических загрязнителей, хрома и тяжелых металлов таких как свинец, кадмий и цинк, которые представляют источник высокого риска для безопасности компонентов окружающей среды и здоровья населения. Имеется риск употребления в пищу рыбы, выловленной из загрязненной хромом речными водами, распыление радиоактивных веществ тонкодисперсный токсичный материал на окружающие дома, реки, пахотные земли.</w:t>
      </w:r>
    </w:p>
    <w:bookmarkEnd w:id="21"/>
    <w:bookmarkStart w:name="z127" w:id="22"/>
    <w:p>
      <w:pPr>
        <w:spacing w:after="0"/>
        <w:ind w:left="0"/>
        <w:jc w:val="both"/>
      </w:pPr>
      <w:r>
        <w:rPr>
          <w:rFonts w:ascii="Times New Roman"/>
          <w:b w:val="false"/>
          <w:i w:val="false"/>
          <w:color w:val="000000"/>
          <w:sz w:val="28"/>
        </w:rPr>
        <w:t>
      </w:t>
      </w:r>
      <w:r>
        <w:rPr>
          <w:rFonts w:ascii="Times New Roman"/>
          <w:b/>
          <w:i w:val="false"/>
          <w:color w:val="000000"/>
          <w:sz w:val="28"/>
        </w:rPr>
        <w:t>3.3.9. Влияние окружающей среды на состояние здоровья населения</w:t>
      </w:r>
    </w:p>
    <w:bookmarkEnd w:id="22"/>
    <w:p>
      <w:pPr>
        <w:spacing w:after="0"/>
        <w:ind w:left="0"/>
        <w:jc w:val="both"/>
      </w:pPr>
      <w:r>
        <w:rPr>
          <w:rFonts w:ascii="Times New Roman"/>
          <w:b w:val="false"/>
          <w:i w:val="false"/>
          <w:color w:val="ff0000"/>
          <w:sz w:val="28"/>
        </w:rPr>
        <w:t xml:space="preserve">      Сноска. Подраздел 3.3.9 с изменениями, внесенными постановлением Правительства РК 04.08.2011 </w:t>
      </w:r>
      <w:r>
        <w:rPr>
          <w:rFonts w:ascii="Times New Roman"/>
          <w:b w:val="false"/>
          <w:i w:val="false"/>
          <w:color w:val="ff0000"/>
          <w:sz w:val="28"/>
        </w:rPr>
        <w:t>№ 912</w:t>
      </w:r>
      <w:r>
        <w:rPr>
          <w:rFonts w:ascii="Times New Roman"/>
          <w:b w:val="false"/>
          <w:i w:val="false"/>
          <w:color w:val="ff0000"/>
          <w:sz w:val="28"/>
        </w:rPr>
        <w:t>.</w:t>
      </w:r>
    </w:p>
    <w:bookmarkStart w:name="z129" w:id="23"/>
    <w:p>
      <w:pPr>
        <w:spacing w:after="0"/>
        <w:ind w:left="0"/>
        <w:jc w:val="both"/>
      </w:pPr>
      <w:r>
        <w:rPr>
          <w:rFonts w:ascii="Times New Roman"/>
          <w:b w:val="false"/>
          <w:i w:val="false"/>
          <w:color w:val="000000"/>
          <w:sz w:val="28"/>
        </w:rPr>
        <w:t>
      Формирование очагов радиационного, химического, биологического загрязнения привело к тому, что нарушенные объекты окружающей среды, несут прямую угрозу состоянию здоровья населения.</w:t>
      </w:r>
      <w:r>
        <w:br/>
      </w:r>
      <w:r>
        <w:rPr>
          <w:rFonts w:ascii="Times New Roman"/>
          <w:b w:val="false"/>
          <w:i w:val="false"/>
          <w:color w:val="000000"/>
          <w:sz w:val="28"/>
        </w:rPr>
        <w:t>
</w:t>
      </w:r>
      <w:r>
        <w:rPr>
          <w:rFonts w:ascii="Times New Roman"/>
          <w:b w:val="false"/>
          <w:i w:val="false"/>
          <w:color w:val="000000"/>
          <w:sz w:val="28"/>
        </w:rPr>
        <w:t>
      Проблема обостряется особенно в крупных городах и промышленных центрах, где отмечается повышенный уровень заболеваемости и смертности от болезней органов дыхания, онкологических заболеваний, болезней сердечно-сосудистой системы, неврологических болезней и т.д.</w:t>
      </w:r>
      <w:r>
        <w:br/>
      </w:r>
      <w:r>
        <w:rPr>
          <w:rFonts w:ascii="Times New Roman"/>
          <w:b w:val="false"/>
          <w:i w:val="false"/>
          <w:color w:val="000000"/>
          <w:sz w:val="28"/>
        </w:rPr>
        <w:t>
</w:t>
      </w:r>
      <w:r>
        <w:rPr>
          <w:rFonts w:ascii="Times New Roman"/>
          <w:b w:val="false"/>
          <w:i w:val="false"/>
          <w:color w:val="000000"/>
          <w:sz w:val="28"/>
        </w:rPr>
        <w:t>
      Природные источники ионизирующего излучения также могут являться основной причиной ряда заболеваний. Например, по оценке экспертов, около 70 % суммарной дозы, получаемой населением от всех источников радиации, и около 20 % всех заболеваний раком легких обусловлены воздействием радиоактивного газа радона. На территории Казахстана в ряде районов Акмолинской, Северо-Казахстанской и в горных районах других областей, содержание радона и продуктов его распада в жилых и общественных зданиях в десятки раз превышают показатели действующих гигиенических нормативов.</w:t>
      </w:r>
      <w:r>
        <w:br/>
      </w:r>
      <w:r>
        <w:rPr>
          <w:rFonts w:ascii="Times New Roman"/>
          <w:b w:val="false"/>
          <w:i w:val="false"/>
          <w:color w:val="000000"/>
          <w:sz w:val="28"/>
        </w:rPr>
        <w:t>
</w:t>
      </w:r>
      <w:r>
        <w:rPr>
          <w:rFonts w:ascii="Times New Roman"/>
          <w:b w:val="false"/>
          <w:i w:val="false"/>
          <w:color w:val="000000"/>
          <w:sz w:val="28"/>
        </w:rPr>
        <w:t>
      Поэтому, критерии состояния здоровья населения, должны приобрести приоритетный характер в процессе разработки и реализации мероприятий, обеспечивающих экологическую безопасность страны, особенно по реабилитации населения регионов, пострадавших вследствие испытаний ядерного оружия или проживающих в зонах экологического бедствия.</w:t>
      </w:r>
      <w:r>
        <w:br/>
      </w:r>
      <w:r>
        <w:rPr>
          <w:rFonts w:ascii="Times New Roman"/>
          <w:b w:val="false"/>
          <w:i w:val="false"/>
          <w:color w:val="000000"/>
          <w:sz w:val="28"/>
        </w:rPr>
        <w:t>
</w:t>
      </w:r>
      <w:r>
        <w:rPr>
          <w:rFonts w:ascii="Times New Roman"/>
          <w:b w:val="false"/>
          <w:i w:val="false"/>
          <w:color w:val="000000"/>
          <w:sz w:val="28"/>
        </w:rPr>
        <w:t>
      Защита здоровья населения от неблагоприятных экологических факторов достигается за счет:</w:t>
      </w:r>
      <w:r>
        <w:br/>
      </w:r>
      <w:r>
        <w:rPr>
          <w:rFonts w:ascii="Times New Roman"/>
          <w:b w:val="false"/>
          <w:i w:val="false"/>
          <w:color w:val="000000"/>
          <w:sz w:val="28"/>
        </w:rPr>
        <w:t>
      оценки экологического риска и формирования программ по его снижению;</w:t>
      </w:r>
      <w:r>
        <w:br/>
      </w:r>
      <w:r>
        <w:rPr>
          <w:rFonts w:ascii="Times New Roman"/>
          <w:b w:val="false"/>
          <w:i w:val="false"/>
          <w:color w:val="000000"/>
          <w:sz w:val="28"/>
        </w:rPr>
        <w:t>
      безусловного обеспечения нормативов качества окружающей среды на территории населенных пунктов;</w:t>
      </w:r>
      <w:r>
        <w:br/>
      </w:r>
      <w:r>
        <w:rPr>
          <w:rFonts w:ascii="Times New Roman"/>
          <w:b w:val="false"/>
          <w:i w:val="false"/>
          <w:color w:val="000000"/>
          <w:sz w:val="28"/>
        </w:rPr>
        <w:t>
      внедрения новых подходов к градостроительным решениям с выводом промышленных объектов за пределы селитебной зоны;</w:t>
      </w:r>
      <w:r>
        <w:br/>
      </w:r>
      <w:r>
        <w:rPr>
          <w:rFonts w:ascii="Times New Roman"/>
          <w:b w:val="false"/>
          <w:i w:val="false"/>
          <w:color w:val="000000"/>
          <w:sz w:val="28"/>
        </w:rPr>
        <w:t>
      ужесточения требований к качеству водопроводной и бутилированных питьевых вод;</w:t>
      </w:r>
      <w:r>
        <w:br/>
      </w:r>
      <w:r>
        <w:rPr>
          <w:rFonts w:ascii="Times New Roman"/>
          <w:b w:val="false"/>
          <w:i w:val="false"/>
          <w:color w:val="000000"/>
          <w:sz w:val="28"/>
        </w:rPr>
        <w:t>
      контроля за состоянием среды жилищ, в особенности по радиоактивным параметрам.</w:t>
      </w:r>
    </w:p>
    <w:bookmarkEnd w:id="23"/>
    <w:bookmarkStart w:name="z133" w:id="24"/>
    <w:p>
      <w:pPr>
        <w:spacing w:after="0"/>
        <w:ind w:left="0"/>
        <w:jc w:val="both"/>
      </w:pPr>
      <w:r>
        <w:rPr>
          <w:rFonts w:ascii="Times New Roman"/>
          <w:b w:val="false"/>
          <w:i w:val="false"/>
          <w:color w:val="000000"/>
          <w:sz w:val="28"/>
        </w:rPr>
        <w:t>
      </w:t>
      </w:r>
      <w:r>
        <w:rPr>
          <w:rFonts w:ascii="Times New Roman"/>
          <w:b/>
          <w:i w:val="false"/>
          <w:color w:val="000000"/>
          <w:sz w:val="28"/>
        </w:rPr>
        <w:t xml:space="preserve">3.3.10. Существующая система управления качеством </w:t>
      </w:r>
      <w:r>
        <w:rPr>
          <w:rFonts w:ascii="Times New Roman"/>
          <w:b/>
          <w:i w:val="false"/>
          <w:color w:val="000000"/>
          <w:sz w:val="28"/>
        </w:rPr>
        <w:t>окружающей среды</w:t>
      </w:r>
      <w:r>
        <w:br/>
      </w:r>
      <w:r>
        <w:rPr>
          <w:rFonts w:ascii="Times New Roman"/>
          <w:b w:val="false"/>
          <w:i w:val="false"/>
          <w:color w:val="000000"/>
          <w:sz w:val="28"/>
        </w:rPr>
        <w:t>
</w:t>
      </w:r>
      <w:r>
        <w:rPr>
          <w:rFonts w:ascii="Times New Roman"/>
          <w:b w:val="false"/>
          <w:i w:val="false"/>
          <w:color w:val="000000"/>
          <w:sz w:val="28"/>
        </w:rPr>
        <w:t>
      Существующие инструменты экологической политики слабо стимулируют снижение антропогенного воздействия на окружающую среду и здоровье населения и требуют дальнейшего совершенствования.</w:t>
      </w:r>
      <w:r>
        <w:br/>
      </w:r>
      <w:r>
        <w:rPr>
          <w:rFonts w:ascii="Times New Roman"/>
          <w:b w:val="false"/>
          <w:i w:val="false"/>
          <w:color w:val="000000"/>
          <w:sz w:val="28"/>
        </w:rPr>
        <w:t>
</w:t>
      </w:r>
      <w:r>
        <w:rPr>
          <w:rFonts w:ascii="Times New Roman"/>
          <w:b w:val="false"/>
          <w:i w:val="false"/>
          <w:color w:val="000000"/>
          <w:sz w:val="28"/>
        </w:rPr>
        <w:t>
      В Республике Казахстан принят максимально приближенный к международным стандартам </w:t>
      </w:r>
      <w:r>
        <w:rPr>
          <w:rFonts w:ascii="Times New Roman"/>
          <w:b w:val="false"/>
          <w:i w:val="false"/>
          <w:color w:val="000000"/>
          <w:sz w:val="28"/>
        </w:rPr>
        <w:t>Экологический кодекс</w:t>
      </w:r>
      <w:r>
        <w:rPr>
          <w:rFonts w:ascii="Times New Roman"/>
          <w:b w:val="false"/>
          <w:i w:val="false"/>
          <w:color w:val="000000"/>
          <w:sz w:val="28"/>
        </w:rPr>
        <w:t>, который внес существенные изменения в принятую в стране систему управления качеством окружающей среды. На смену административно-командным подходам, прежней системе нормирования, приоритету штрафных санкций приходят эффективные экономические рычаги, являющиеся мощным фактором регулирования хозяйственной деятельности по использованию и охране природных ресурсов. В их числе особое место занимают профилактика экологических правонарушений и стимулирование внедрения новых технологий.</w:t>
      </w:r>
      <w:r>
        <w:br/>
      </w:r>
      <w:r>
        <w:rPr>
          <w:rFonts w:ascii="Times New Roman"/>
          <w:b w:val="false"/>
          <w:i w:val="false"/>
          <w:color w:val="000000"/>
          <w:sz w:val="28"/>
        </w:rPr>
        <w:t>
</w:t>
      </w:r>
      <w:r>
        <w:rPr>
          <w:rFonts w:ascii="Times New Roman"/>
          <w:b w:val="false"/>
          <w:i w:val="false"/>
          <w:color w:val="000000"/>
          <w:sz w:val="28"/>
        </w:rPr>
        <w:t>
      В настоящее время осуществляется большой объем работ по реализации ряда многосторонних соглашений, в числе которых огромное значение имеют природоохранные международные конвенции.</w:t>
      </w:r>
      <w:r>
        <w:br/>
      </w:r>
      <w:r>
        <w:rPr>
          <w:rFonts w:ascii="Times New Roman"/>
          <w:b w:val="false"/>
          <w:i w:val="false"/>
          <w:color w:val="000000"/>
          <w:sz w:val="28"/>
        </w:rPr>
        <w:t>
</w:t>
      </w:r>
      <w:r>
        <w:rPr>
          <w:rFonts w:ascii="Times New Roman"/>
          <w:b w:val="false"/>
          <w:i w:val="false"/>
          <w:color w:val="000000"/>
          <w:sz w:val="28"/>
        </w:rPr>
        <w:t>
      Однако, следует отметить, что выполнению требований по 4 из 18 ратифицированных международных конвенций до сих пор уделяется очень слабое внимание (</w:t>
      </w:r>
      <w:r>
        <w:rPr>
          <w:rFonts w:ascii="Times New Roman"/>
          <w:b w:val="false"/>
          <w:i w:val="false"/>
          <w:color w:val="000000"/>
          <w:sz w:val="28"/>
        </w:rPr>
        <w:t>Киотский протокол</w:t>
      </w:r>
      <w:r>
        <w:rPr>
          <w:rFonts w:ascii="Times New Roman"/>
          <w:b w:val="false"/>
          <w:i w:val="false"/>
          <w:color w:val="000000"/>
          <w:sz w:val="28"/>
        </w:rPr>
        <w:t>, </w:t>
      </w:r>
      <w:r>
        <w:rPr>
          <w:rFonts w:ascii="Times New Roman"/>
          <w:b w:val="false"/>
          <w:i w:val="false"/>
          <w:color w:val="000000"/>
          <w:sz w:val="28"/>
        </w:rPr>
        <w:t>Стокгольмская конвенция</w:t>
      </w:r>
      <w:r>
        <w:rPr>
          <w:rFonts w:ascii="Times New Roman"/>
          <w:b w:val="false"/>
          <w:i w:val="false"/>
          <w:color w:val="000000"/>
          <w:sz w:val="28"/>
        </w:rPr>
        <w:t xml:space="preserve"> о стойких органических загрязнениях, </w:t>
      </w:r>
      <w:r>
        <w:rPr>
          <w:rFonts w:ascii="Times New Roman"/>
          <w:b w:val="false"/>
          <w:i w:val="false"/>
          <w:color w:val="000000"/>
          <w:sz w:val="28"/>
        </w:rPr>
        <w:t>Роттердамская конвенция</w:t>
      </w:r>
      <w:r>
        <w:rPr>
          <w:rFonts w:ascii="Times New Roman"/>
          <w:b w:val="false"/>
          <w:i w:val="false"/>
          <w:color w:val="000000"/>
          <w:sz w:val="28"/>
        </w:rPr>
        <w:t xml:space="preserve"> о процедуре предварительного обоснованного согласия в отношении отдельных опасных химических веществ и пестицидов в международной торговле, </w:t>
      </w:r>
      <w:r>
        <w:rPr>
          <w:rFonts w:ascii="Times New Roman"/>
          <w:b w:val="false"/>
          <w:i w:val="false"/>
          <w:color w:val="000000"/>
          <w:sz w:val="28"/>
        </w:rPr>
        <w:t>Базельская конвенция</w:t>
      </w:r>
      <w:r>
        <w:rPr>
          <w:rFonts w:ascii="Times New Roman"/>
          <w:b w:val="false"/>
          <w:i w:val="false"/>
          <w:color w:val="000000"/>
          <w:sz w:val="28"/>
        </w:rPr>
        <w:t xml:space="preserve"> о трансграничных перевозках опасных отходов).</w:t>
      </w:r>
      <w:r>
        <w:br/>
      </w:r>
      <w:r>
        <w:rPr>
          <w:rFonts w:ascii="Times New Roman"/>
          <w:b w:val="false"/>
          <w:i w:val="false"/>
          <w:color w:val="000000"/>
          <w:sz w:val="28"/>
        </w:rPr>
        <w:t>
</w:t>
      </w:r>
      <w:r>
        <w:rPr>
          <w:rFonts w:ascii="Times New Roman"/>
          <w:b w:val="false"/>
          <w:i w:val="false"/>
          <w:color w:val="000000"/>
          <w:sz w:val="28"/>
        </w:rPr>
        <w:t>
      В сфере совместного управления и охраны водных ресурсов действует ряд соглашений о сотрудничестве между Казахстаном, Киргизией, Узбекистаном, Таджикистаном, Туркменией, Китаем и Россией. Анализ реализации водных соглашений свидетельствует о низкой эффективности в решении существующих экологических, экономических и социальных вопросов. Имеющиеся соглашения либо несовершенны с точки зрения содержания и правовой формы, либо плохо выполняются.</w:t>
      </w:r>
      <w:r>
        <w:br/>
      </w:r>
      <w:r>
        <w:rPr>
          <w:rFonts w:ascii="Times New Roman"/>
          <w:b w:val="false"/>
          <w:i w:val="false"/>
          <w:color w:val="000000"/>
          <w:sz w:val="28"/>
        </w:rPr>
        <w:t>
</w:t>
      </w:r>
      <w:r>
        <w:rPr>
          <w:rFonts w:ascii="Times New Roman"/>
          <w:b w:val="false"/>
          <w:i w:val="false"/>
          <w:color w:val="000000"/>
          <w:sz w:val="28"/>
        </w:rPr>
        <w:t>
      Для осуществления гидрометеорологического и экологического мониторинга на мировом уровне осуществляется модернизация национальной гидрометеорологической службы.</w:t>
      </w:r>
      <w:r>
        <w:br/>
      </w:r>
      <w:r>
        <w:rPr>
          <w:rFonts w:ascii="Times New Roman"/>
          <w:b w:val="false"/>
          <w:i w:val="false"/>
          <w:color w:val="000000"/>
          <w:sz w:val="28"/>
        </w:rPr>
        <w:t>
</w:t>
      </w:r>
      <w:r>
        <w:rPr>
          <w:rFonts w:ascii="Times New Roman"/>
          <w:b w:val="false"/>
          <w:i w:val="false"/>
          <w:color w:val="000000"/>
          <w:sz w:val="28"/>
        </w:rPr>
        <w:t>
      Однако, для решения задач по полной модернизации и доведения технического, организационного и кадрового потенциала системы мониторинга до уровня, удовлетворяющего современным требованиям экономики и общества страны, выделяемого в настоящее время объемов финансирования недостаточно.</w:t>
      </w:r>
      <w:r>
        <w:br/>
      </w:r>
      <w:r>
        <w:rPr>
          <w:rFonts w:ascii="Times New Roman"/>
          <w:b w:val="false"/>
          <w:i w:val="false"/>
          <w:color w:val="000000"/>
          <w:sz w:val="28"/>
        </w:rPr>
        <w:t>
</w:t>
      </w:r>
      <w:r>
        <w:rPr>
          <w:rFonts w:ascii="Times New Roman"/>
          <w:b w:val="false"/>
          <w:i w:val="false"/>
          <w:color w:val="000000"/>
          <w:sz w:val="28"/>
        </w:rPr>
        <w:t>
      В стране реализуется достаточно большое количество научно-исследовательских работ в сфере охраны окружающей среды, однако объем выделяемых на одну тему средств явно недостаточен. Поэтому, необходима оптимизация тематических направлений научных исследований.</w:t>
      </w:r>
      <w:r>
        <w:br/>
      </w:r>
      <w:r>
        <w:rPr>
          <w:rFonts w:ascii="Times New Roman"/>
          <w:b w:val="false"/>
          <w:i w:val="false"/>
          <w:color w:val="000000"/>
          <w:sz w:val="28"/>
        </w:rPr>
        <w:t>
</w:t>
      </w:r>
      <w:r>
        <w:rPr>
          <w:rFonts w:ascii="Times New Roman"/>
          <w:b w:val="false"/>
          <w:i w:val="false"/>
          <w:color w:val="000000"/>
          <w:sz w:val="28"/>
        </w:rPr>
        <w:t>
      Необходимо отметить, что платежи за эмиссии в окружающую среду поступают в местные бюджеты без целевого назначения и, как правило, большая часть этих средств используется по усмотрению местных исполнительных органов на решение текущих вопросов жизнеобеспечения, поддержку социальной сферы, решение инфраструктурных проблем и т.д. Поэтому, зачастую реализация экологических проектов финансируется по остаточному принципу. Так, например, в 2009 году сумма выделенных на природоохранные мероприятия средств составила 23,8 млрд. тенге или 27,9 % от общего объема поступивших платежей и штрафов.</w:t>
      </w:r>
      <w:r>
        <w:br/>
      </w:r>
      <w:r>
        <w:rPr>
          <w:rFonts w:ascii="Times New Roman"/>
          <w:b w:val="false"/>
          <w:i w:val="false"/>
          <w:color w:val="000000"/>
          <w:sz w:val="28"/>
        </w:rPr>
        <w:t>
</w:t>
      </w:r>
      <w:r>
        <w:rPr>
          <w:rFonts w:ascii="Times New Roman"/>
          <w:b w:val="false"/>
          <w:i w:val="false"/>
          <w:color w:val="000000"/>
          <w:sz w:val="28"/>
        </w:rPr>
        <w:t>
      Таким образом, в Казахстане, при наличии достаточно взвешенной государственной политики по экологическим платежам, остается неотработанным механизм использования средств, предназначенных на природоохранные мероприятия.</w:t>
      </w:r>
      <w:r>
        <w:br/>
      </w:r>
      <w:r>
        <w:rPr>
          <w:rFonts w:ascii="Times New Roman"/>
          <w:b w:val="false"/>
          <w:i w:val="false"/>
          <w:color w:val="000000"/>
          <w:sz w:val="28"/>
        </w:rPr>
        <w:t>
</w:t>
      </w:r>
      <w:r>
        <w:rPr>
          <w:rFonts w:ascii="Times New Roman"/>
          <w:b w:val="false"/>
          <w:i w:val="false"/>
          <w:color w:val="000000"/>
          <w:sz w:val="28"/>
        </w:rPr>
        <w:t>
      Мировой опыт показывает, что экологические вопросы решаются за счет внедрения системы "зеленых инвестиций", которые формируются за счет экологических налогов, экологических фондов, привлеченных инвестиций, совместных проектов (проекты совместного осуществления), углеродных квот. Денежные средства, имеющие источник формирования от загрязнения и воздействия на окружающую среду, должны направляться в 100 % отношении на решение экологических вопросов. Относительно Казахстана "зеленые инвестиции" формируются за счет экологических платежей (97 млрд. тенге в 2009 году), природоохранных мероприятий природопользователей (124 млрд. тенге в 2009 году) и грантов международных организаций.</w:t>
      </w:r>
    </w:p>
    <w:bookmarkEnd w:id="24"/>
    <w:bookmarkStart w:name="z146" w:id="25"/>
    <w:p>
      <w:pPr>
        <w:spacing w:after="0"/>
        <w:ind w:left="0"/>
        <w:jc w:val="both"/>
      </w:pPr>
      <w:r>
        <w:rPr>
          <w:rFonts w:ascii="Times New Roman"/>
          <w:b w:val="false"/>
          <w:i w:val="false"/>
          <w:color w:val="000000"/>
          <w:sz w:val="28"/>
        </w:rPr>
        <w:t>
      </w:t>
      </w:r>
      <w:r>
        <w:rPr>
          <w:rFonts w:ascii="Times New Roman"/>
          <w:b/>
          <w:i w:val="false"/>
          <w:color w:val="000000"/>
          <w:sz w:val="28"/>
        </w:rPr>
        <w:t xml:space="preserve">3.4. Анализ действующей политики государственного </w:t>
      </w:r>
      <w:r>
        <w:rPr>
          <w:rFonts w:ascii="Times New Roman"/>
          <w:b/>
          <w:i w:val="false"/>
          <w:color w:val="000000"/>
          <w:sz w:val="28"/>
        </w:rPr>
        <w:t xml:space="preserve">регулирования развития отрасли, включая характеристику </w:t>
      </w:r>
      <w:r>
        <w:rPr>
          <w:rFonts w:ascii="Times New Roman"/>
          <w:b/>
          <w:i w:val="false"/>
          <w:color w:val="000000"/>
          <w:sz w:val="28"/>
        </w:rPr>
        <w:t xml:space="preserve">существующей нормативной правовой базы, действующей практики и </w:t>
      </w:r>
      <w:r>
        <w:rPr>
          <w:rFonts w:ascii="Times New Roman"/>
          <w:b/>
          <w:i w:val="false"/>
          <w:color w:val="000000"/>
          <w:sz w:val="28"/>
        </w:rPr>
        <w:t xml:space="preserve">результатов реализации мероприятий по обеспечению развития </w:t>
      </w:r>
      <w:r>
        <w:rPr>
          <w:rFonts w:ascii="Times New Roman"/>
          <w:b/>
          <w:i w:val="false"/>
          <w:color w:val="000000"/>
          <w:sz w:val="28"/>
        </w:rPr>
        <w:t>отрасли</w:t>
      </w:r>
      <w:r>
        <w:br/>
      </w:r>
      <w:r>
        <w:rPr>
          <w:rFonts w:ascii="Times New Roman"/>
          <w:b w:val="false"/>
          <w:i w:val="false"/>
          <w:color w:val="000000"/>
          <w:sz w:val="28"/>
        </w:rPr>
        <w:t>
</w:t>
      </w:r>
      <w:r>
        <w:rPr>
          <w:rFonts w:ascii="Times New Roman"/>
          <w:b w:val="false"/>
          <w:i w:val="false"/>
          <w:color w:val="000000"/>
          <w:sz w:val="28"/>
        </w:rPr>
        <w:t>
      В целях совершенствования законодательства об охране окружающей среды в 2007 году был принят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Кодекс обобщил и систематизировал на законодательном уровне вопросы охраны окружающей среды, поднял статус экологических требований и нормативов до уровня законодательного акта прямого действия, внедрил международные стандарты в практику охраны окружающей среды.</w:t>
      </w:r>
      <w:r>
        <w:br/>
      </w:r>
      <w:r>
        <w:rPr>
          <w:rFonts w:ascii="Times New Roman"/>
          <w:b w:val="false"/>
          <w:i w:val="false"/>
          <w:color w:val="000000"/>
          <w:sz w:val="28"/>
        </w:rPr>
        <w:t>
</w:t>
      </w:r>
      <w:r>
        <w:rPr>
          <w:rFonts w:ascii="Times New Roman"/>
          <w:b w:val="false"/>
          <w:i w:val="false"/>
          <w:color w:val="000000"/>
          <w:sz w:val="28"/>
        </w:rPr>
        <w:t>
      На смену административно-командным подходам, прежней системе нормирования, приоритету штрафных санкций приходят эффективные экономические рычаги, являющиеся мощным фактором регулирования хозяйственной деятельности по использованию и охране природных ресурсов, в числе которых профилактика экологических правонарушений и стимулирование внедрения новых технологий. В настоящее время ведется разработка нормативных методических документов в реализацию основных положений Экологического кодекса, в том числе по развитию системы экологического нормирования.</w:t>
      </w:r>
      <w:r>
        <w:br/>
      </w:r>
      <w:r>
        <w:rPr>
          <w:rFonts w:ascii="Times New Roman"/>
          <w:b w:val="false"/>
          <w:i w:val="false"/>
          <w:color w:val="000000"/>
          <w:sz w:val="28"/>
        </w:rPr>
        <w:t>
</w:t>
      </w:r>
      <w:r>
        <w:rPr>
          <w:rFonts w:ascii="Times New Roman"/>
          <w:b w:val="false"/>
          <w:i w:val="false"/>
          <w:color w:val="000000"/>
          <w:sz w:val="28"/>
        </w:rPr>
        <w:t>
      С целью совершенствования разрешительной системы, экологической экспертизы и лицензирования с 2005 года разграничены функции между центральным исполнительным органом в области охраны окружающей среды и местными исполнительными органами в части регулирования природопользования, организации и проведения государственной экологической экспертизы. Исключено обязательное лицензирование экологически опасных видов хозяйственной деятельности, увеличены сроки действия разрешений на эмиссии в окружающую среду для крупных природопользователей, значительно упрощена процедура получения разрешений для предприятий, не оказывающих существенное негативное воздействие на окружающую среду (более 70 % предприятий Казахстана получают разрешение на основе простой уведомительной декларации).</w:t>
      </w:r>
      <w:r>
        <w:br/>
      </w:r>
      <w:r>
        <w:rPr>
          <w:rFonts w:ascii="Times New Roman"/>
          <w:b w:val="false"/>
          <w:i w:val="false"/>
          <w:color w:val="000000"/>
          <w:sz w:val="28"/>
        </w:rPr>
        <w:t>
</w:t>
      </w:r>
      <w:r>
        <w:rPr>
          <w:rFonts w:ascii="Times New Roman"/>
          <w:b w:val="false"/>
          <w:i w:val="false"/>
          <w:color w:val="000000"/>
          <w:sz w:val="28"/>
        </w:rPr>
        <w:t>
      По оценкам экспертов, экономический рост Республики Казахстан в настоящее время продолжается, в основном, за счет роста мировых цен на сырье и использование значительного объема природных ресурсов, сопровождающихся потерями и деградацией природного капитала. Несмотря на значительные достижения в этом направлении, проблемы несбалансированного развития остаются еще характерными для Казахстана, а вопрос восстановления и сохранения природных систем остается главной задачей.</w:t>
      </w:r>
    </w:p>
    <w:bookmarkEnd w:id="25"/>
    <w:bookmarkStart w:name="z152" w:id="26"/>
    <w:p>
      <w:pPr>
        <w:spacing w:after="0"/>
        <w:ind w:left="0"/>
        <w:jc w:val="both"/>
      </w:pPr>
      <w:r>
        <w:rPr>
          <w:rFonts w:ascii="Times New Roman"/>
          <w:b w:val="false"/>
          <w:i w:val="false"/>
          <w:color w:val="000000"/>
          <w:sz w:val="28"/>
        </w:rPr>
        <w:t>
      </w:t>
      </w:r>
      <w:r>
        <w:rPr>
          <w:rFonts w:ascii="Times New Roman"/>
          <w:b/>
          <w:i w:val="false"/>
          <w:color w:val="000000"/>
          <w:sz w:val="28"/>
        </w:rPr>
        <w:t xml:space="preserve">3.5. Обзор позитивного зарубежного опыта по решению </w:t>
      </w:r>
      <w:r>
        <w:rPr>
          <w:rFonts w:ascii="Times New Roman"/>
          <w:b/>
          <w:i w:val="false"/>
          <w:color w:val="000000"/>
          <w:sz w:val="28"/>
        </w:rPr>
        <w:t xml:space="preserve">имеющихся проблем, который может быть адаптирован к условиям </w:t>
      </w:r>
      <w:r>
        <w:rPr>
          <w:rFonts w:ascii="Times New Roman"/>
          <w:b/>
          <w:i w:val="false"/>
          <w:color w:val="000000"/>
          <w:sz w:val="28"/>
        </w:rPr>
        <w:t xml:space="preserve">Республики Казахстан, а также результатов проведенных </w:t>
      </w:r>
      <w:r>
        <w:rPr>
          <w:rFonts w:ascii="Times New Roman"/>
          <w:b/>
          <w:i w:val="false"/>
          <w:color w:val="000000"/>
          <w:sz w:val="28"/>
        </w:rPr>
        <w:t>маркетинговых исследований, в случае необходимости</w:t>
      </w:r>
      <w:r>
        <w:br/>
      </w:r>
      <w:r>
        <w:rPr>
          <w:rFonts w:ascii="Times New Roman"/>
          <w:b w:val="false"/>
          <w:i w:val="false"/>
          <w:color w:val="000000"/>
          <w:sz w:val="28"/>
        </w:rPr>
        <w:t>
</w:t>
      </w:r>
      <w:r>
        <w:rPr>
          <w:rFonts w:ascii="Times New Roman"/>
          <w:b w:val="false"/>
          <w:i w:val="false"/>
          <w:color w:val="000000"/>
          <w:sz w:val="28"/>
        </w:rPr>
        <w:t>
      В настоящее время понимание остроты и необходимости решения экологических проблем, все в большей степени начинающих носить глобальный характер, осознаны практически во всех странах мира. Их универсальность и взаимообусловленность позволяют вырабатывать общие предложения и меры, независимо от географического расположения стран и уровня их экономического развития. Сбалансированное развитие человечества - путь к решению современных экологических проблем.</w:t>
      </w:r>
      <w:r>
        <w:br/>
      </w:r>
      <w:r>
        <w:rPr>
          <w:rFonts w:ascii="Times New Roman"/>
          <w:b w:val="false"/>
          <w:i w:val="false"/>
          <w:color w:val="000000"/>
          <w:sz w:val="28"/>
        </w:rPr>
        <w:t>
</w:t>
      </w:r>
      <w:r>
        <w:rPr>
          <w:rFonts w:ascii="Times New Roman"/>
          <w:b w:val="false"/>
          <w:i w:val="false"/>
          <w:color w:val="000000"/>
          <w:sz w:val="28"/>
        </w:rPr>
        <w:t>
      Государственное вмешательство в природопользование в развитых странах имеет довольно ощутимый характер. Созданы иерархические системы управления, в которых выделяют цели природоохранной политики, ее объекты, а также уровни осуществления.</w:t>
      </w:r>
      <w:r>
        <w:br/>
      </w:r>
      <w:r>
        <w:rPr>
          <w:rFonts w:ascii="Times New Roman"/>
          <w:b w:val="false"/>
          <w:i w:val="false"/>
          <w:color w:val="000000"/>
          <w:sz w:val="28"/>
        </w:rPr>
        <w:t>
</w:t>
      </w:r>
      <w:r>
        <w:rPr>
          <w:rFonts w:ascii="Times New Roman"/>
          <w:b w:val="false"/>
          <w:i w:val="false"/>
          <w:color w:val="000000"/>
          <w:sz w:val="28"/>
        </w:rPr>
        <w:t>
      В основу проведения экологической политики и ее финансирования в большинстве развитых странах был положен принцип нормативного качественного состояния окружающей среды, который достигается путем установления стандартов на загрязнение различного рода.</w:t>
      </w:r>
      <w:r>
        <w:br/>
      </w:r>
      <w:r>
        <w:rPr>
          <w:rFonts w:ascii="Times New Roman"/>
          <w:b w:val="false"/>
          <w:i w:val="false"/>
          <w:color w:val="000000"/>
          <w:sz w:val="28"/>
        </w:rPr>
        <w:t>
</w:t>
      </w:r>
      <w:r>
        <w:rPr>
          <w:rFonts w:ascii="Times New Roman"/>
          <w:b w:val="false"/>
          <w:i w:val="false"/>
          <w:color w:val="000000"/>
          <w:sz w:val="28"/>
        </w:rPr>
        <w:t>
      Переход к этим стандартам обеспечивается соответствующей налоговой политикой, носящий как карательный, так и стимулирующий характер, использованием дотаций, льготного кредитования, введением в практику систем торговли загрязнениями или платежей за их нормативный и сверхнормативный уровни, штрафы.</w:t>
      </w:r>
      <w:r>
        <w:br/>
      </w:r>
      <w:r>
        <w:rPr>
          <w:rFonts w:ascii="Times New Roman"/>
          <w:b w:val="false"/>
          <w:i w:val="false"/>
          <w:color w:val="000000"/>
          <w:sz w:val="28"/>
        </w:rPr>
        <w:t>
</w:t>
      </w:r>
      <w:r>
        <w:rPr>
          <w:rFonts w:ascii="Times New Roman"/>
          <w:b w:val="false"/>
          <w:i w:val="false"/>
          <w:color w:val="000000"/>
          <w:sz w:val="28"/>
        </w:rPr>
        <w:t>
      Все же основная цель экологических платежей - не пополнение государственного бюджета, а стимулирование плательщика к позитивному, с точки зрения охраны окружающей среды, поведению. Экологические налоги всегда поступают в бюджеты.</w:t>
      </w:r>
      <w:r>
        <w:br/>
      </w:r>
      <w:r>
        <w:rPr>
          <w:rFonts w:ascii="Times New Roman"/>
          <w:b w:val="false"/>
          <w:i w:val="false"/>
          <w:color w:val="000000"/>
          <w:sz w:val="28"/>
        </w:rPr>
        <w:t>
</w:t>
      </w:r>
      <w:r>
        <w:rPr>
          <w:rFonts w:ascii="Times New Roman"/>
          <w:b w:val="false"/>
          <w:i w:val="false"/>
          <w:color w:val="000000"/>
          <w:sz w:val="28"/>
        </w:rPr>
        <w:t>
      Так, например, в соответствии с Законом Российской Федерации "Об охране окружающей природной среды" 10 % общей суммы эмиссионных платежей направляется в федеральный бюджет и расходуется на содержание органов экологического контроля. Оставшиеся 90 % перечисляются в экологические фонды (местные, региональные, федеральный) и используются для финансирования природоохранных мероприятий и экологических программ.</w:t>
      </w:r>
      <w:r>
        <w:br/>
      </w:r>
      <w:r>
        <w:rPr>
          <w:rFonts w:ascii="Times New Roman"/>
          <w:b w:val="false"/>
          <w:i w:val="false"/>
          <w:color w:val="000000"/>
          <w:sz w:val="28"/>
        </w:rPr>
        <w:t>
</w:t>
      </w:r>
      <w:r>
        <w:rPr>
          <w:rFonts w:ascii="Times New Roman"/>
          <w:b w:val="false"/>
          <w:i w:val="false"/>
          <w:color w:val="000000"/>
          <w:sz w:val="28"/>
        </w:rPr>
        <w:t>
      Получаемые при этом средства могут направляться на стимулирование охраны природы потребителями, разработку и внедрение безотходных технологий, утилизацию отходов, расчистку старых свалок и т.п.</w:t>
      </w:r>
      <w:r>
        <w:br/>
      </w:r>
      <w:r>
        <w:rPr>
          <w:rFonts w:ascii="Times New Roman"/>
          <w:b w:val="false"/>
          <w:i w:val="false"/>
          <w:color w:val="000000"/>
          <w:sz w:val="28"/>
        </w:rPr>
        <w:t>
</w:t>
      </w:r>
      <w:r>
        <w:rPr>
          <w:rFonts w:ascii="Times New Roman"/>
          <w:b w:val="false"/>
          <w:i w:val="false"/>
          <w:color w:val="000000"/>
          <w:sz w:val="28"/>
        </w:rPr>
        <w:t>
      Опыт Российской Федерации показывает, что экологические вопросы решаются за счет внедрения системы "зеленых инвестиций", которые формируются за счет экологических налогов, экологических фондов, привлеченных инвестиций, совместных проектов (проекты совместного осуществления), углеродных квот. Денежные средства, имеющие источник формирования от загрязнения и воздействия на окружающую среду, должны направляться в 100 % отношении на решение экологических вопросов.</w:t>
      </w:r>
      <w:r>
        <w:br/>
      </w:r>
      <w:r>
        <w:rPr>
          <w:rFonts w:ascii="Times New Roman"/>
          <w:b w:val="false"/>
          <w:i w:val="false"/>
          <w:color w:val="000000"/>
          <w:sz w:val="28"/>
        </w:rPr>
        <w:t>
</w:t>
      </w:r>
      <w:r>
        <w:rPr>
          <w:rFonts w:ascii="Times New Roman"/>
          <w:b w:val="false"/>
          <w:i w:val="false"/>
          <w:color w:val="000000"/>
          <w:sz w:val="28"/>
        </w:rPr>
        <w:t>
      Внедрение данного опыта в Казахстане позволит решить экологические вопросы за счет экологических платежей (97 млрд. тенге в 2009 году), природоохранных мероприятий природопользователей (124 млрд. тенге в 2009 году) и грантов международных организаций.</w:t>
      </w:r>
      <w:r>
        <w:br/>
      </w:r>
      <w:r>
        <w:rPr>
          <w:rFonts w:ascii="Times New Roman"/>
          <w:b w:val="false"/>
          <w:i w:val="false"/>
          <w:color w:val="000000"/>
          <w:sz w:val="28"/>
        </w:rPr>
        <w:t>
</w:t>
      </w:r>
      <w:r>
        <w:rPr>
          <w:rFonts w:ascii="Times New Roman"/>
          <w:b w:val="false"/>
          <w:i w:val="false"/>
          <w:color w:val="000000"/>
          <w:sz w:val="28"/>
        </w:rPr>
        <w:t>
      В соответствии с международным опытом, работа системы государственного природоохранного контроля будет направлена на конечную результативность, заключающуюся в строгом соблюдении экологического законодательства, реализации мероприятий по снижению негативного воздействия на окружающую среду, исполнение применяемых санкций.</w:t>
      </w:r>
    </w:p>
    <w:bookmarkEnd w:id="26"/>
    <w:bookmarkStart w:name="z163" w:id="27"/>
    <w:p>
      <w:pPr>
        <w:spacing w:after="0"/>
        <w:ind w:left="0"/>
        <w:jc w:val="both"/>
      </w:pPr>
      <w:r>
        <w:rPr>
          <w:rFonts w:ascii="Times New Roman"/>
          <w:b w:val="false"/>
          <w:i w:val="false"/>
          <w:color w:val="000000"/>
          <w:sz w:val="28"/>
        </w:rPr>
        <w:t>
      </w:t>
      </w:r>
      <w:r>
        <w:rPr>
          <w:rFonts w:ascii="Times New Roman"/>
          <w:b/>
          <w:i w:val="false"/>
          <w:color w:val="000000"/>
          <w:sz w:val="28"/>
        </w:rPr>
        <w:t xml:space="preserve">4. Цели, задачи, целевые индикаторы и показатели результатов </w:t>
      </w:r>
      <w:r>
        <w:rPr>
          <w:rFonts w:ascii="Times New Roman"/>
          <w:b/>
          <w:i w:val="false"/>
          <w:color w:val="000000"/>
          <w:sz w:val="28"/>
        </w:rPr>
        <w:t>реализации программы</w:t>
      </w:r>
    </w:p>
    <w:bookmarkEnd w:id="27"/>
    <w:bookmarkStart w:name="z164" w:id="28"/>
    <w:p>
      <w:pPr>
        <w:spacing w:after="0"/>
        <w:ind w:left="0"/>
        <w:jc w:val="both"/>
      </w:pPr>
      <w:r>
        <w:rPr>
          <w:rFonts w:ascii="Times New Roman"/>
          <w:b w:val="false"/>
          <w:i w:val="false"/>
          <w:color w:val="000000"/>
          <w:sz w:val="28"/>
        </w:rPr>
        <w:t>
      </w:t>
      </w:r>
      <w:r>
        <w:rPr>
          <w:rFonts w:ascii="Times New Roman"/>
          <w:b/>
          <w:i w:val="false"/>
          <w:color w:val="000000"/>
          <w:sz w:val="28"/>
        </w:rPr>
        <w:t>4.1. Цель программы</w:t>
      </w:r>
      <w:r>
        <w:br/>
      </w:r>
      <w:r>
        <w:rPr>
          <w:rFonts w:ascii="Times New Roman"/>
          <w:b w:val="false"/>
          <w:i w:val="false"/>
          <w:color w:val="000000"/>
          <w:sz w:val="28"/>
        </w:rPr>
        <w:t>
</w:t>
      </w:r>
      <w:r>
        <w:rPr>
          <w:rFonts w:ascii="Times New Roman"/>
          <w:b w:val="false"/>
          <w:i w:val="false"/>
          <w:color w:val="000000"/>
          <w:sz w:val="28"/>
        </w:rPr>
        <w:t>
      Целью Программы является создание условий по сохранению и восстановлению природных экосистем.</w:t>
      </w:r>
    </w:p>
    <w:bookmarkEnd w:id="28"/>
    <w:bookmarkStart w:name="z166" w:id="29"/>
    <w:p>
      <w:pPr>
        <w:spacing w:after="0"/>
        <w:ind w:left="0"/>
        <w:jc w:val="both"/>
      </w:pPr>
      <w:r>
        <w:rPr>
          <w:rFonts w:ascii="Times New Roman"/>
          <w:b w:val="false"/>
          <w:i w:val="false"/>
          <w:color w:val="000000"/>
          <w:sz w:val="28"/>
        </w:rPr>
        <w:t>
      </w:t>
      </w:r>
      <w:r>
        <w:rPr>
          <w:rFonts w:ascii="Times New Roman"/>
          <w:b/>
          <w:i w:val="false"/>
          <w:color w:val="000000"/>
          <w:sz w:val="28"/>
        </w:rPr>
        <w:t>4.2. Задачи Программы</w:t>
      </w:r>
      <w:r>
        <w:br/>
      </w:r>
      <w:r>
        <w:rPr>
          <w:rFonts w:ascii="Times New Roman"/>
          <w:b w:val="false"/>
          <w:i w:val="false"/>
          <w:color w:val="000000"/>
          <w:sz w:val="28"/>
        </w:rPr>
        <w:t>
</w:t>
      </w:r>
      <w:r>
        <w:rPr>
          <w:rFonts w:ascii="Times New Roman"/>
          <w:b w:val="false"/>
          <w:i w:val="false"/>
          <w:color w:val="000000"/>
          <w:sz w:val="28"/>
        </w:rPr>
        <w:t>
      Для достижения поставленных целей необходимо выполнение следующих задач:</w:t>
      </w:r>
      <w:r>
        <w:br/>
      </w:r>
      <w:r>
        <w:rPr>
          <w:rFonts w:ascii="Times New Roman"/>
          <w:b w:val="false"/>
          <w:i w:val="false"/>
          <w:color w:val="000000"/>
          <w:sz w:val="28"/>
        </w:rPr>
        <w:t>
</w:t>
      </w:r>
      <w:r>
        <w:rPr>
          <w:rFonts w:ascii="Times New Roman"/>
          <w:b w:val="false"/>
          <w:i w:val="false"/>
          <w:color w:val="000000"/>
          <w:sz w:val="28"/>
        </w:rPr>
        <w:t>
      развитие "зеленой экономики";</w:t>
      </w:r>
      <w:r>
        <w:br/>
      </w:r>
      <w:r>
        <w:rPr>
          <w:rFonts w:ascii="Times New Roman"/>
          <w:b w:val="false"/>
          <w:i w:val="false"/>
          <w:color w:val="000000"/>
          <w:sz w:val="28"/>
        </w:rPr>
        <w:t>
</w:t>
      </w:r>
      <w:r>
        <w:rPr>
          <w:rFonts w:ascii="Times New Roman"/>
          <w:b w:val="false"/>
          <w:i w:val="false"/>
          <w:color w:val="000000"/>
          <w:sz w:val="28"/>
        </w:rPr>
        <w:t>
      снижение антропогенного воздействия на компоненты окружающей среды и здоровья;</w:t>
      </w:r>
      <w:r>
        <w:br/>
      </w:r>
      <w:r>
        <w:rPr>
          <w:rFonts w:ascii="Times New Roman"/>
          <w:b w:val="false"/>
          <w:i w:val="false"/>
          <w:color w:val="000000"/>
          <w:sz w:val="28"/>
        </w:rPr>
        <w:t>
</w:t>
      </w:r>
      <w:r>
        <w:rPr>
          <w:rFonts w:ascii="Times New Roman"/>
          <w:b w:val="false"/>
          <w:i w:val="false"/>
          <w:color w:val="000000"/>
          <w:sz w:val="28"/>
        </w:rPr>
        <w:t>
      сохранение и восстановление природных экосистем;</w:t>
      </w:r>
      <w:r>
        <w:br/>
      </w:r>
      <w:r>
        <w:rPr>
          <w:rFonts w:ascii="Times New Roman"/>
          <w:b w:val="false"/>
          <w:i w:val="false"/>
          <w:color w:val="000000"/>
          <w:sz w:val="28"/>
        </w:rPr>
        <w:t>
</w:t>
      </w:r>
      <w:r>
        <w:rPr>
          <w:rFonts w:ascii="Times New Roman"/>
          <w:b w:val="false"/>
          <w:i w:val="false"/>
          <w:color w:val="000000"/>
          <w:sz w:val="28"/>
        </w:rPr>
        <w:t>
      развитие и совершенствование системы управления качеством окружающей среды.</w:t>
      </w:r>
    </w:p>
    <w:bookmarkEnd w:id="29"/>
    <w:bookmarkStart w:name="z172" w:id="30"/>
    <w:p>
      <w:pPr>
        <w:spacing w:after="0"/>
        <w:ind w:left="0"/>
        <w:jc w:val="both"/>
      </w:pPr>
      <w:r>
        <w:rPr>
          <w:rFonts w:ascii="Times New Roman"/>
          <w:b w:val="false"/>
          <w:i w:val="false"/>
          <w:color w:val="000000"/>
          <w:sz w:val="28"/>
        </w:rPr>
        <w:t>
      </w:t>
      </w:r>
      <w:r>
        <w:rPr>
          <w:rFonts w:ascii="Times New Roman"/>
          <w:b/>
          <w:i w:val="false"/>
          <w:color w:val="000000"/>
          <w:sz w:val="28"/>
        </w:rPr>
        <w:t>4.3. Целевые индикаторы</w:t>
      </w:r>
      <w:r>
        <w:br/>
      </w:r>
      <w:r>
        <w:rPr>
          <w:rFonts w:ascii="Times New Roman"/>
          <w:b w:val="false"/>
          <w:i w:val="false"/>
          <w:color w:val="000000"/>
          <w:sz w:val="28"/>
        </w:rPr>
        <w:t>
</w:t>
      </w:r>
      <w:r>
        <w:rPr>
          <w:rFonts w:ascii="Times New Roman"/>
          <w:b w:val="false"/>
          <w:i w:val="false"/>
          <w:color w:val="ff0000"/>
          <w:sz w:val="28"/>
        </w:rPr>
        <w:t xml:space="preserve">      Сноска. Подраздел 4.3 в редакции постановления Правительства РК от 07.08.2013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В результате реализации Программы ожидается достижение следующих показателей:</w:t>
      </w:r>
      <w:r>
        <w:br/>
      </w:r>
      <w:r>
        <w:rPr>
          <w:rFonts w:ascii="Times New Roman"/>
          <w:b w:val="false"/>
          <w:i w:val="false"/>
          <w:color w:val="000000"/>
          <w:sz w:val="28"/>
        </w:rPr>
        <w:t>
      1) показатели ресурсосбережения, введенные в комплексные экологические разрешения, в 2014 году составят 1 штуку;</w:t>
      </w:r>
      <w:r>
        <w:br/>
      </w:r>
      <w:r>
        <w:rPr>
          <w:rFonts w:ascii="Times New Roman"/>
          <w:b w:val="false"/>
          <w:i w:val="false"/>
          <w:color w:val="000000"/>
          <w:sz w:val="28"/>
        </w:rPr>
        <w:t>
      2) объемы установленных значений нормативов валового выброса загрязняющих веществ не превысят 5 млн. тонн;</w:t>
      </w:r>
      <w:r>
        <w:br/>
      </w:r>
      <w:r>
        <w:rPr>
          <w:rFonts w:ascii="Times New Roman"/>
          <w:b w:val="false"/>
          <w:i w:val="false"/>
          <w:color w:val="000000"/>
          <w:sz w:val="28"/>
        </w:rPr>
        <w:t>
      3) объемы установленных значений нормативов сбросов загрязняющих веществ не превысят 5 млн. тонн;</w:t>
      </w:r>
      <w:r>
        <w:br/>
      </w:r>
      <w:r>
        <w:rPr>
          <w:rFonts w:ascii="Times New Roman"/>
          <w:b w:val="false"/>
          <w:i w:val="false"/>
          <w:color w:val="000000"/>
          <w:sz w:val="28"/>
        </w:rPr>
        <w:t>
      4) доля переработки отходов к их образованию к 2014 году составит 21,9 %;</w:t>
      </w:r>
      <w:r>
        <w:br/>
      </w:r>
      <w:r>
        <w:rPr>
          <w:rFonts w:ascii="Times New Roman"/>
          <w:b w:val="false"/>
          <w:i w:val="false"/>
          <w:color w:val="000000"/>
          <w:sz w:val="28"/>
        </w:rPr>
        <w:t>
      5) непревышение объема выбросов парниковых газов к 2014 году составит 96 % по отношению к 1990 году;</w:t>
      </w:r>
      <w:r>
        <w:br/>
      </w:r>
      <w:r>
        <w:rPr>
          <w:rFonts w:ascii="Times New Roman"/>
          <w:b w:val="false"/>
          <w:i w:val="false"/>
          <w:color w:val="000000"/>
          <w:sz w:val="28"/>
        </w:rPr>
        <w:t>
      6) динамика изменения площади опустыненных и деградированных земель к 2014 году составит 0,05 %;</w:t>
      </w:r>
      <w:r>
        <w:br/>
      </w:r>
      <w:r>
        <w:rPr>
          <w:rFonts w:ascii="Times New Roman"/>
          <w:b w:val="false"/>
          <w:i w:val="false"/>
          <w:color w:val="000000"/>
          <w:sz w:val="28"/>
        </w:rPr>
        <w:t>
      7) сохранение 200 видов животного мира, в том числе:</w:t>
      </w:r>
      <w:r>
        <w:br/>
      </w:r>
      <w:r>
        <w:rPr>
          <w:rFonts w:ascii="Times New Roman"/>
          <w:b w:val="false"/>
          <w:i w:val="false"/>
          <w:color w:val="000000"/>
          <w:sz w:val="28"/>
        </w:rPr>
        <w:t>
      охотничьих видов – 93;</w:t>
      </w:r>
      <w:r>
        <w:br/>
      </w:r>
      <w:r>
        <w:rPr>
          <w:rFonts w:ascii="Times New Roman"/>
          <w:b w:val="false"/>
          <w:i w:val="false"/>
          <w:color w:val="000000"/>
          <w:sz w:val="28"/>
        </w:rPr>
        <w:t>
      редких и находящихся под угрозой исчезновения видов – 107;</w:t>
      </w:r>
      <w:r>
        <w:br/>
      </w:r>
      <w:r>
        <w:rPr>
          <w:rFonts w:ascii="Times New Roman"/>
          <w:b w:val="false"/>
          <w:i w:val="false"/>
          <w:color w:val="000000"/>
          <w:sz w:val="28"/>
        </w:rPr>
        <w:t xml:space="preserve">
      8) доведение выпуска в естественные водоемы и водохранилища жизнестойкой молоди ценных промысловых рыб к 2014 году составит </w:t>
      </w:r>
      <w:r>
        <w:br/>
      </w:r>
      <w:r>
        <w:rPr>
          <w:rFonts w:ascii="Times New Roman"/>
          <w:b w:val="false"/>
          <w:i w:val="false"/>
          <w:color w:val="000000"/>
          <w:sz w:val="28"/>
        </w:rPr>
        <w:t>
158,4 млн. шт;</w:t>
      </w:r>
      <w:r>
        <w:br/>
      </w:r>
      <w:r>
        <w:rPr>
          <w:rFonts w:ascii="Times New Roman"/>
          <w:b w:val="false"/>
          <w:i w:val="false"/>
          <w:color w:val="000000"/>
          <w:sz w:val="28"/>
        </w:rPr>
        <w:t>
      9) ежегодная площадь угодий, не покрытых лесом, переводимых в покрытые, к 2014 году составит 6,5 тыс. га;</w:t>
      </w:r>
      <w:r>
        <w:br/>
      </w:r>
      <w:r>
        <w:rPr>
          <w:rFonts w:ascii="Times New Roman"/>
          <w:b w:val="false"/>
          <w:i w:val="false"/>
          <w:color w:val="000000"/>
          <w:sz w:val="28"/>
        </w:rPr>
        <w:t>
      10) доля особо охраняемых природных территорий к общей площади республики к 2014 году составит 8,8 %;</w:t>
      </w:r>
      <w:r>
        <w:br/>
      </w:r>
      <w:r>
        <w:rPr>
          <w:rFonts w:ascii="Times New Roman"/>
          <w:b w:val="false"/>
          <w:i w:val="false"/>
          <w:color w:val="000000"/>
          <w:sz w:val="28"/>
        </w:rPr>
        <w:t>
      11) количество пунктов наблюдений к 2014 году составит:</w:t>
      </w:r>
      <w:r>
        <w:br/>
      </w:r>
      <w:r>
        <w:rPr>
          <w:rFonts w:ascii="Times New Roman"/>
          <w:b w:val="false"/>
          <w:i w:val="false"/>
          <w:color w:val="000000"/>
          <w:sz w:val="28"/>
        </w:rPr>
        <w:t xml:space="preserve">
      метеорологических станций - 287; </w:t>
      </w:r>
      <w:r>
        <w:br/>
      </w:r>
      <w:r>
        <w:rPr>
          <w:rFonts w:ascii="Times New Roman"/>
          <w:b w:val="false"/>
          <w:i w:val="false"/>
          <w:color w:val="000000"/>
          <w:sz w:val="28"/>
        </w:rPr>
        <w:t xml:space="preserve">
      агрометеорологических постов - 102; </w:t>
      </w:r>
      <w:r>
        <w:br/>
      </w:r>
      <w:r>
        <w:rPr>
          <w:rFonts w:ascii="Times New Roman"/>
          <w:b w:val="false"/>
          <w:i w:val="false"/>
          <w:color w:val="000000"/>
          <w:sz w:val="28"/>
        </w:rPr>
        <w:t xml:space="preserve">
      гидрологических постов - 303; </w:t>
      </w:r>
      <w:r>
        <w:br/>
      </w:r>
      <w:r>
        <w:rPr>
          <w:rFonts w:ascii="Times New Roman"/>
          <w:b w:val="false"/>
          <w:i w:val="false"/>
          <w:color w:val="000000"/>
          <w:sz w:val="28"/>
        </w:rPr>
        <w:t>
      за состоянием атмосферного воздуха, работающих в автоматическом режиме - 48.</w:t>
      </w:r>
    </w:p>
    <w:bookmarkEnd w:id="30"/>
    <w:bookmarkStart w:name="z128" w:id="31"/>
    <w:p>
      <w:pPr>
        <w:spacing w:after="0"/>
        <w:ind w:left="0"/>
        <w:jc w:val="both"/>
      </w:pPr>
      <w:r>
        <w:rPr>
          <w:rFonts w:ascii="Times New Roman"/>
          <w:b w:val="false"/>
          <w:i w:val="false"/>
          <w:color w:val="000000"/>
          <w:sz w:val="28"/>
        </w:rPr>
        <w:t>
      </w:t>
      </w:r>
      <w:r>
        <w:rPr>
          <w:rFonts w:ascii="Times New Roman"/>
          <w:b/>
          <w:i w:val="false"/>
          <w:color w:val="000000"/>
          <w:sz w:val="28"/>
        </w:rPr>
        <w:t>4.4. Показатели результатов, устанавливаемые по каждой</w:t>
      </w:r>
      <w:r>
        <w:br/>
      </w:r>
      <w:r>
        <w:rPr>
          <w:rFonts w:ascii="Times New Roman"/>
          <w:b w:val="false"/>
          <w:i w:val="false"/>
          <w:color w:val="000000"/>
          <w:sz w:val="28"/>
        </w:rPr>
        <w:t>
</w:t>
      </w:r>
      <w:r>
        <w:rPr>
          <w:rFonts w:ascii="Times New Roman"/>
          <w:b/>
          <w:i w:val="false"/>
          <w:color w:val="000000"/>
          <w:sz w:val="28"/>
        </w:rPr>
        <w:t>задаче, как количественно и качественно измеримые значения,</w:t>
      </w:r>
      <w:r>
        <w:br/>
      </w:r>
      <w:r>
        <w:rPr>
          <w:rFonts w:ascii="Times New Roman"/>
          <w:b w:val="false"/>
          <w:i w:val="false"/>
          <w:color w:val="000000"/>
          <w:sz w:val="28"/>
        </w:rPr>
        <w:t>
</w:t>
      </w:r>
      <w:r>
        <w:rPr>
          <w:rFonts w:ascii="Times New Roman"/>
          <w:b/>
          <w:i w:val="false"/>
          <w:color w:val="000000"/>
          <w:sz w:val="28"/>
        </w:rPr>
        <w:t>характеризующие степень решения задачи программы с указанием</w:t>
      </w:r>
      <w:r>
        <w:br/>
      </w:r>
      <w:r>
        <w:rPr>
          <w:rFonts w:ascii="Times New Roman"/>
          <w:b w:val="false"/>
          <w:i w:val="false"/>
          <w:color w:val="000000"/>
          <w:sz w:val="28"/>
        </w:rPr>
        <w:t>
</w:t>
      </w:r>
      <w:r>
        <w:rPr>
          <w:rFonts w:ascii="Times New Roman"/>
          <w:b/>
          <w:i w:val="false"/>
          <w:color w:val="000000"/>
          <w:sz w:val="28"/>
        </w:rPr>
        <w:t>конкретного периода (среднесрочного или долгосрочного), в</w:t>
      </w:r>
      <w:r>
        <w:br/>
      </w:r>
      <w:r>
        <w:rPr>
          <w:rFonts w:ascii="Times New Roman"/>
          <w:b w:val="false"/>
          <w:i w:val="false"/>
          <w:color w:val="000000"/>
          <w:sz w:val="28"/>
        </w:rPr>
        <w:t>
</w:t>
      </w:r>
      <w:r>
        <w:rPr>
          <w:rFonts w:ascii="Times New Roman"/>
          <w:b/>
          <w:i w:val="false"/>
          <w:color w:val="000000"/>
          <w:sz w:val="28"/>
        </w:rPr>
        <w:t>котором предполагается достигнуть планируемое значение</w:t>
      </w:r>
    </w:p>
    <w:bookmarkEnd w:id="31"/>
    <w:p>
      <w:pPr>
        <w:spacing w:after="0"/>
        <w:ind w:left="0"/>
        <w:jc w:val="both"/>
      </w:pPr>
      <w:r>
        <w:rPr>
          <w:rFonts w:ascii="Times New Roman"/>
          <w:b w:val="false"/>
          <w:i w:val="false"/>
          <w:color w:val="ff0000"/>
          <w:sz w:val="28"/>
        </w:rPr>
        <w:t xml:space="preserve">      Сноска. Подраздел 4.4 с изменениями, внесенными постановлениями Правительства РК 04.08.2011 </w:t>
      </w:r>
      <w:r>
        <w:rPr>
          <w:rFonts w:ascii="Times New Roman"/>
          <w:b w:val="false"/>
          <w:i w:val="false"/>
          <w:color w:val="ff0000"/>
          <w:sz w:val="28"/>
        </w:rPr>
        <w:t>№ 912</w:t>
      </w:r>
      <w:r>
        <w:rPr>
          <w:rFonts w:ascii="Times New Roman"/>
          <w:b w:val="false"/>
          <w:i w:val="false"/>
          <w:color w:val="ff0000"/>
          <w:sz w:val="28"/>
        </w:rPr>
        <w:t xml:space="preserve">; от 07.08.2013 </w:t>
      </w:r>
      <w:r>
        <w:rPr>
          <w:rFonts w:ascii="Times New Roman"/>
          <w:b w:val="false"/>
          <w:i w:val="false"/>
          <w:color w:val="ff0000"/>
          <w:sz w:val="28"/>
        </w:rPr>
        <w:t>№ 804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2"/>
        <w:gridCol w:w="1332"/>
        <w:gridCol w:w="1270"/>
        <w:gridCol w:w="1117"/>
        <w:gridCol w:w="982"/>
        <w:gridCol w:w="982"/>
        <w:gridCol w:w="982"/>
        <w:gridCol w:w="12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Создание условий по сохранению и восстановлению природных экосистем</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 изм.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ресурсосбережения,</w:t>
            </w:r>
            <w:r>
              <w:br/>
            </w:r>
            <w:r>
              <w:rPr>
                <w:rFonts w:ascii="Times New Roman"/>
                <w:b w:val="false"/>
                <w:i w:val="false"/>
                <w:color w:val="000000"/>
                <w:sz w:val="20"/>
              </w:rPr>
              <w:t>
</w:t>
            </w:r>
            <w:r>
              <w:rPr>
                <w:rFonts w:ascii="Times New Roman"/>
                <w:b w:val="false"/>
                <w:i w:val="false"/>
                <w:color w:val="000000"/>
                <w:sz w:val="20"/>
              </w:rPr>
              <w:t>введенные в комплексные</w:t>
            </w:r>
            <w:r>
              <w:br/>
            </w:r>
            <w:r>
              <w:rPr>
                <w:rFonts w:ascii="Times New Roman"/>
                <w:b w:val="false"/>
                <w:i w:val="false"/>
                <w:color w:val="000000"/>
                <w:sz w:val="20"/>
              </w:rPr>
              <w:t>
</w:t>
            </w:r>
            <w:r>
              <w:rPr>
                <w:rFonts w:ascii="Times New Roman"/>
                <w:b w:val="false"/>
                <w:i w:val="false"/>
                <w:color w:val="000000"/>
                <w:sz w:val="20"/>
              </w:rPr>
              <w:t>экологические разрешения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 Развитие "зеленой экономики"</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 изм.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публичных кампаний по</w:t>
            </w:r>
            <w:r>
              <w:br/>
            </w:r>
            <w:r>
              <w:rPr>
                <w:rFonts w:ascii="Times New Roman"/>
                <w:b w:val="false"/>
                <w:i w:val="false"/>
                <w:color w:val="000000"/>
                <w:sz w:val="20"/>
              </w:rPr>
              <w:t>
</w:t>
            </w:r>
            <w:r>
              <w:rPr>
                <w:rFonts w:ascii="Times New Roman"/>
                <w:b w:val="false"/>
                <w:i w:val="false"/>
                <w:color w:val="000000"/>
                <w:sz w:val="20"/>
              </w:rPr>
              <w:t>пропаганде энергоэффективности и</w:t>
            </w:r>
            <w:r>
              <w:br/>
            </w:r>
            <w:r>
              <w:rPr>
                <w:rFonts w:ascii="Times New Roman"/>
                <w:b w:val="false"/>
                <w:i w:val="false"/>
                <w:color w:val="000000"/>
                <w:sz w:val="20"/>
              </w:rPr>
              <w:t>
</w:t>
            </w:r>
            <w:r>
              <w:rPr>
                <w:rFonts w:ascii="Times New Roman"/>
                <w:b w:val="false"/>
                <w:i w:val="false"/>
                <w:color w:val="000000"/>
                <w:sz w:val="20"/>
              </w:rPr>
              <w:t>энергосбережению, внедрения</w:t>
            </w:r>
            <w:r>
              <w:br/>
            </w:r>
            <w:r>
              <w:rPr>
                <w:rFonts w:ascii="Times New Roman"/>
                <w:b w:val="false"/>
                <w:i w:val="false"/>
                <w:color w:val="000000"/>
                <w:sz w:val="20"/>
              </w:rPr>
              <w:t>
</w:t>
            </w:r>
            <w:r>
              <w:rPr>
                <w:rFonts w:ascii="Times New Roman"/>
                <w:b w:val="false"/>
                <w:i w:val="false"/>
                <w:color w:val="000000"/>
                <w:sz w:val="20"/>
              </w:rPr>
              <w:t>возобновляемых источников энергии</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обучающих семинаров с</w:t>
            </w:r>
            <w:r>
              <w:br/>
            </w:r>
            <w:r>
              <w:rPr>
                <w:rFonts w:ascii="Times New Roman"/>
                <w:b w:val="false"/>
                <w:i w:val="false"/>
                <w:color w:val="000000"/>
                <w:sz w:val="20"/>
              </w:rPr>
              <w:t>
</w:t>
            </w:r>
            <w:r>
              <w:rPr>
                <w:rFonts w:ascii="Times New Roman"/>
                <w:b w:val="false"/>
                <w:i w:val="false"/>
                <w:color w:val="000000"/>
                <w:sz w:val="20"/>
              </w:rPr>
              <w:t>природопользователями по развитию</w:t>
            </w:r>
            <w:r>
              <w:br/>
            </w:r>
            <w:r>
              <w:rPr>
                <w:rFonts w:ascii="Times New Roman"/>
                <w:b w:val="false"/>
                <w:i w:val="false"/>
                <w:color w:val="000000"/>
                <w:sz w:val="20"/>
              </w:rPr>
              <w:t>
</w:t>
            </w:r>
            <w:r>
              <w:rPr>
                <w:rFonts w:ascii="Times New Roman"/>
                <w:b w:val="false"/>
                <w:i w:val="false"/>
                <w:color w:val="000000"/>
                <w:sz w:val="20"/>
              </w:rPr>
              <w:t>низкоуглеродной экономики</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снижения выбросов в</w:t>
            </w:r>
            <w:r>
              <w:br/>
            </w:r>
            <w:r>
              <w:rPr>
                <w:rFonts w:ascii="Times New Roman"/>
                <w:b w:val="false"/>
                <w:i w:val="false"/>
                <w:color w:val="000000"/>
                <w:sz w:val="20"/>
              </w:rPr>
              <w:t>
</w:t>
            </w:r>
            <w:r>
              <w:rPr>
                <w:rFonts w:ascii="Times New Roman"/>
                <w:b w:val="false"/>
                <w:i w:val="false"/>
                <w:color w:val="000000"/>
                <w:sz w:val="20"/>
              </w:rPr>
              <w:t>атмосферу загрязняющих веществ по</w:t>
            </w:r>
            <w:r>
              <w:br/>
            </w:r>
            <w:r>
              <w:rPr>
                <w:rFonts w:ascii="Times New Roman"/>
                <w:b w:val="false"/>
                <w:i w:val="false"/>
                <w:color w:val="000000"/>
                <w:sz w:val="20"/>
              </w:rPr>
              <w:t>
</w:t>
            </w:r>
            <w:r>
              <w:rPr>
                <w:rFonts w:ascii="Times New Roman"/>
                <w:b w:val="false"/>
                <w:i w:val="false"/>
                <w:color w:val="000000"/>
                <w:sz w:val="20"/>
              </w:rPr>
              <w:t>сравнению с 2009 годом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сбросов загрязняющих</w:t>
            </w:r>
            <w:r>
              <w:br/>
            </w:r>
            <w:r>
              <w:rPr>
                <w:rFonts w:ascii="Times New Roman"/>
                <w:b w:val="false"/>
                <w:i w:val="false"/>
                <w:color w:val="000000"/>
                <w:sz w:val="20"/>
              </w:rPr>
              <w:t>
</w:t>
            </w:r>
            <w:r>
              <w:rPr>
                <w:rFonts w:ascii="Times New Roman"/>
                <w:b w:val="false"/>
                <w:i w:val="false"/>
                <w:color w:val="000000"/>
                <w:sz w:val="20"/>
              </w:rPr>
              <w:t>веществ по сравнению с 2009 годом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переработки отходов к их</w:t>
            </w:r>
            <w:r>
              <w:br/>
            </w:r>
            <w:r>
              <w:rPr>
                <w:rFonts w:ascii="Times New Roman"/>
                <w:b w:val="false"/>
                <w:i w:val="false"/>
                <w:color w:val="000000"/>
                <w:sz w:val="20"/>
              </w:rPr>
              <w:t>
</w:t>
            </w:r>
            <w:r>
              <w:rPr>
                <w:rFonts w:ascii="Times New Roman"/>
                <w:b w:val="false"/>
                <w:i w:val="false"/>
                <w:color w:val="000000"/>
                <w:sz w:val="20"/>
              </w:rPr>
              <w:t>образованию</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Выбросы в атмосферу загрязняющих</w:t>
            </w:r>
            <w:r>
              <w:br/>
            </w:r>
            <w:r>
              <w:rPr>
                <w:rFonts w:ascii="Times New Roman"/>
                <w:b w:val="false"/>
                <w:i w:val="false"/>
                <w:color w:val="000000"/>
                <w:sz w:val="20"/>
              </w:rPr>
              <w:t>
</w:t>
            </w:r>
            <w:r>
              <w:rPr>
                <w:rFonts w:ascii="Times New Roman"/>
                <w:b w:val="false"/>
                <w:i w:val="false"/>
                <w:color w:val="000000"/>
                <w:sz w:val="20"/>
              </w:rPr>
              <w:t>веществ, отходящих от</w:t>
            </w:r>
            <w:r>
              <w:br/>
            </w:r>
            <w:r>
              <w:rPr>
                <w:rFonts w:ascii="Times New Roman"/>
                <w:b w:val="false"/>
                <w:i w:val="false"/>
                <w:color w:val="000000"/>
                <w:sz w:val="20"/>
              </w:rPr>
              <w:t>
</w:t>
            </w:r>
            <w:r>
              <w:rPr>
                <w:rFonts w:ascii="Times New Roman"/>
                <w:b w:val="false"/>
                <w:i w:val="false"/>
                <w:color w:val="000000"/>
                <w:sz w:val="20"/>
              </w:rPr>
              <w:t>стационарных источников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млн.тонн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фактических значений</w:t>
            </w:r>
            <w:r>
              <w:br/>
            </w:r>
            <w:r>
              <w:rPr>
                <w:rFonts w:ascii="Times New Roman"/>
                <w:b w:val="false"/>
                <w:i w:val="false"/>
                <w:color w:val="000000"/>
                <w:sz w:val="20"/>
              </w:rPr>
              <w:t>
</w:t>
            </w:r>
            <w:r>
              <w:rPr>
                <w:rFonts w:ascii="Times New Roman"/>
                <w:b w:val="false"/>
                <w:i w:val="false"/>
                <w:color w:val="000000"/>
                <w:sz w:val="20"/>
              </w:rPr>
              <w:t>сбросов загрязняющих веществ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млн.тонн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 Снижение антропогенного воздействия на компоненты окружающей среды и</w:t>
            </w:r>
            <w:r>
              <w:br/>
            </w:r>
            <w:r>
              <w:rPr>
                <w:rFonts w:ascii="Times New Roman"/>
                <w:b w:val="false"/>
                <w:i w:val="false"/>
                <w:color w:val="000000"/>
                <w:sz w:val="20"/>
              </w:rPr>
              <w:t>
</w:t>
            </w:r>
            <w:r>
              <w:rPr>
                <w:rFonts w:ascii="Times New Roman"/>
                <w:b w:val="false"/>
                <w:i w:val="false"/>
                <w:color w:val="000000"/>
                <w:sz w:val="20"/>
              </w:rPr>
              <w:t>здоровья</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установленных значений</w:t>
            </w:r>
            <w:r>
              <w:br/>
            </w:r>
            <w:r>
              <w:rPr>
                <w:rFonts w:ascii="Times New Roman"/>
                <w:b w:val="false"/>
                <w:i w:val="false"/>
                <w:color w:val="000000"/>
                <w:sz w:val="20"/>
              </w:rPr>
              <w:t>
</w:t>
            </w:r>
            <w:r>
              <w:rPr>
                <w:rFonts w:ascii="Times New Roman"/>
                <w:b w:val="false"/>
                <w:i w:val="false"/>
                <w:color w:val="000000"/>
                <w:sz w:val="20"/>
              </w:rPr>
              <w:t>нормативов валового выброса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установленных значений</w:t>
            </w:r>
            <w:r>
              <w:br/>
            </w:r>
            <w:r>
              <w:rPr>
                <w:rFonts w:ascii="Times New Roman"/>
                <w:b w:val="false"/>
                <w:i w:val="false"/>
                <w:color w:val="000000"/>
                <w:sz w:val="20"/>
              </w:rPr>
              <w:t>
</w:t>
            </w:r>
            <w:r>
              <w:rPr>
                <w:rFonts w:ascii="Times New Roman"/>
                <w:b w:val="false"/>
                <w:i w:val="false"/>
                <w:color w:val="000000"/>
                <w:sz w:val="20"/>
              </w:rPr>
              <w:t>нормативов сбросов загрязняющих</w:t>
            </w:r>
            <w:r>
              <w:br/>
            </w:r>
            <w:r>
              <w:rPr>
                <w:rFonts w:ascii="Times New Roman"/>
                <w:b w:val="false"/>
                <w:i w:val="false"/>
                <w:color w:val="000000"/>
                <w:sz w:val="20"/>
              </w:rPr>
              <w:t>
</w:t>
            </w:r>
            <w:r>
              <w:rPr>
                <w:rFonts w:ascii="Times New Roman"/>
                <w:b w:val="false"/>
                <w:i w:val="false"/>
                <w:color w:val="000000"/>
                <w:sz w:val="20"/>
              </w:rPr>
              <w:t>веществ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утилизированных отходов</w:t>
            </w:r>
            <w:r>
              <w:br/>
            </w:r>
            <w:r>
              <w:rPr>
                <w:rFonts w:ascii="Times New Roman"/>
                <w:b w:val="false"/>
                <w:i w:val="false"/>
                <w:color w:val="000000"/>
                <w:sz w:val="20"/>
              </w:rPr>
              <w:t>
</w:t>
            </w:r>
            <w:r>
              <w:rPr>
                <w:rFonts w:ascii="Times New Roman"/>
                <w:b w:val="false"/>
                <w:i w:val="false"/>
                <w:color w:val="000000"/>
                <w:sz w:val="20"/>
              </w:rPr>
              <w:t>производства и потребления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Реализуемые проекты по</w:t>
            </w:r>
            <w:r>
              <w:br/>
            </w:r>
            <w:r>
              <w:rPr>
                <w:rFonts w:ascii="Times New Roman"/>
                <w:b w:val="false"/>
                <w:i w:val="false"/>
                <w:color w:val="000000"/>
                <w:sz w:val="20"/>
              </w:rPr>
              <w:t>
</w:t>
            </w:r>
            <w:r>
              <w:rPr>
                <w:rFonts w:ascii="Times New Roman"/>
                <w:b w:val="false"/>
                <w:i w:val="false"/>
                <w:color w:val="000000"/>
                <w:sz w:val="20"/>
              </w:rPr>
              <w:t>строительству, реконструкции и</w:t>
            </w:r>
            <w:r>
              <w:br/>
            </w:r>
            <w:r>
              <w:rPr>
                <w:rFonts w:ascii="Times New Roman"/>
                <w:b w:val="false"/>
                <w:i w:val="false"/>
                <w:color w:val="000000"/>
                <w:sz w:val="20"/>
              </w:rPr>
              <w:t>
</w:t>
            </w:r>
            <w:r>
              <w:rPr>
                <w:rFonts w:ascii="Times New Roman"/>
                <w:b w:val="false"/>
                <w:i w:val="false"/>
                <w:color w:val="000000"/>
                <w:sz w:val="20"/>
              </w:rPr>
              <w:t>модернизации систем водоотведения</w:t>
            </w:r>
            <w:r>
              <w:br/>
            </w:r>
            <w:r>
              <w:rPr>
                <w:rFonts w:ascii="Times New Roman"/>
                <w:b w:val="false"/>
                <w:i w:val="false"/>
                <w:color w:val="000000"/>
                <w:sz w:val="20"/>
              </w:rPr>
              <w:t>
</w:t>
            </w:r>
            <w:r>
              <w:rPr>
                <w:rFonts w:ascii="Times New Roman"/>
                <w:b w:val="false"/>
                <w:i w:val="false"/>
                <w:color w:val="000000"/>
                <w:sz w:val="20"/>
              </w:rPr>
              <w:t>и канализационных очистных</w:t>
            </w:r>
            <w:r>
              <w:br/>
            </w:r>
            <w:r>
              <w:rPr>
                <w:rFonts w:ascii="Times New Roman"/>
                <w:b w:val="false"/>
                <w:i w:val="false"/>
                <w:color w:val="000000"/>
                <w:sz w:val="20"/>
              </w:rPr>
              <w:t>
</w:t>
            </w:r>
            <w:r>
              <w:rPr>
                <w:rFonts w:ascii="Times New Roman"/>
                <w:b w:val="false"/>
                <w:i w:val="false"/>
                <w:color w:val="000000"/>
                <w:sz w:val="20"/>
              </w:rPr>
              <w:t>сооружений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очищенной территории от</w:t>
            </w:r>
            <w:r>
              <w:br/>
            </w:r>
            <w:r>
              <w:rPr>
                <w:rFonts w:ascii="Times New Roman"/>
                <w:b w:val="false"/>
                <w:i w:val="false"/>
                <w:color w:val="000000"/>
                <w:sz w:val="20"/>
              </w:rPr>
              <w:t>
</w:t>
            </w:r>
            <w:r>
              <w:rPr>
                <w:rFonts w:ascii="Times New Roman"/>
                <w:b w:val="false"/>
                <w:i w:val="false"/>
                <w:color w:val="000000"/>
                <w:sz w:val="20"/>
              </w:rPr>
              <w:t>"исторических" загрязнений по</w:t>
            </w:r>
            <w:r>
              <w:br/>
            </w:r>
            <w:r>
              <w:rPr>
                <w:rFonts w:ascii="Times New Roman"/>
                <w:b w:val="false"/>
                <w:i w:val="false"/>
                <w:color w:val="000000"/>
                <w:sz w:val="20"/>
              </w:rPr>
              <w:t>
</w:t>
            </w:r>
            <w:r>
              <w:rPr>
                <w:rFonts w:ascii="Times New Roman"/>
                <w:b w:val="false"/>
                <w:i w:val="false"/>
                <w:color w:val="000000"/>
                <w:sz w:val="20"/>
              </w:rPr>
              <w:t>реализуемым проектам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Непревышение объемов</w:t>
            </w:r>
            <w:r>
              <w:br/>
            </w:r>
            <w:r>
              <w:rPr>
                <w:rFonts w:ascii="Times New Roman"/>
                <w:b w:val="false"/>
                <w:i w:val="false"/>
                <w:color w:val="000000"/>
                <w:sz w:val="20"/>
              </w:rPr>
              <w:t>
</w:t>
            </w:r>
            <w:r>
              <w:rPr>
                <w:rFonts w:ascii="Times New Roman"/>
                <w:b w:val="false"/>
                <w:i w:val="false"/>
                <w:color w:val="000000"/>
                <w:sz w:val="20"/>
              </w:rPr>
              <w:t>установленных значений нормативов</w:t>
            </w:r>
            <w:r>
              <w:br/>
            </w:r>
            <w:r>
              <w:rPr>
                <w:rFonts w:ascii="Times New Roman"/>
                <w:b w:val="false"/>
                <w:i w:val="false"/>
                <w:color w:val="000000"/>
                <w:sz w:val="20"/>
              </w:rPr>
              <w:t>
</w:t>
            </w:r>
            <w:r>
              <w:rPr>
                <w:rFonts w:ascii="Times New Roman"/>
                <w:b w:val="false"/>
                <w:i w:val="false"/>
                <w:color w:val="000000"/>
                <w:sz w:val="20"/>
              </w:rPr>
              <w:t>валового выброса загрязняющих</w:t>
            </w:r>
            <w:r>
              <w:br/>
            </w:r>
            <w:r>
              <w:rPr>
                <w:rFonts w:ascii="Times New Roman"/>
                <w:b w:val="false"/>
                <w:i w:val="false"/>
                <w:color w:val="000000"/>
                <w:sz w:val="20"/>
              </w:rPr>
              <w:t>
</w:t>
            </w:r>
            <w:r>
              <w:rPr>
                <w:rFonts w:ascii="Times New Roman"/>
                <w:b w:val="false"/>
                <w:i w:val="false"/>
                <w:color w:val="000000"/>
                <w:sz w:val="20"/>
              </w:rPr>
              <w:t xml:space="preserve">веществ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Непревышение объема установленных</w:t>
            </w:r>
            <w:r>
              <w:br/>
            </w:r>
            <w:r>
              <w:rPr>
                <w:rFonts w:ascii="Times New Roman"/>
                <w:b w:val="false"/>
                <w:i w:val="false"/>
                <w:color w:val="000000"/>
                <w:sz w:val="20"/>
              </w:rPr>
              <w:t>
</w:t>
            </w:r>
            <w:r>
              <w:rPr>
                <w:rFonts w:ascii="Times New Roman"/>
                <w:b w:val="false"/>
                <w:i w:val="false"/>
                <w:color w:val="000000"/>
                <w:sz w:val="20"/>
              </w:rPr>
              <w:t>значений нормативов сбросов</w:t>
            </w:r>
            <w:r>
              <w:br/>
            </w:r>
            <w:r>
              <w:rPr>
                <w:rFonts w:ascii="Times New Roman"/>
                <w:b w:val="false"/>
                <w:i w:val="false"/>
                <w:color w:val="000000"/>
                <w:sz w:val="20"/>
              </w:rPr>
              <w:t>
</w:t>
            </w:r>
            <w:r>
              <w:rPr>
                <w:rFonts w:ascii="Times New Roman"/>
                <w:b w:val="false"/>
                <w:i w:val="false"/>
                <w:color w:val="000000"/>
                <w:sz w:val="20"/>
              </w:rPr>
              <w:t>загрязняющих веществ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Непревышение объема выбросов</w:t>
            </w:r>
            <w:r>
              <w:br/>
            </w:r>
            <w:r>
              <w:rPr>
                <w:rFonts w:ascii="Times New Roman"/>
                <w:b w:val="false"/>
                <w:i w:val="false"/>
                <w:color w:val="000000"/>
                <w:sz w:val="20"/>
              </w:rPr>
              <w:t>
</w:t>
            </w:r>
            <w:r>
              <w:rPr>
                <w:rFonts w:ascii="Times New Roman"/>
                <w:b w:val="false"/>
                <w:i w:val="false"/>
                <w:color w:val="000000"/>
                <w:sz w:val="20"/>
              </w:rPr>
              <w:t>парниковых газов по отношению</w:t>
            </w:r>
            <w:r>
              <w:br/>
            </w:r>
            <w:r>
              <w:rPr>
                <w:rFonts w:ascii="Times New Roman"/>
                <w:b w:val="false"/>
                <w:i w:val="false"/>
                <w:color w:val="000000"/>
                <w:sz w:val="20"/>
              </w:rPr>
              <w:t>
</w:t>
            </w:r>
            <w:r>
              <w:rPr>
                <w:rFonts w:ascii="Times New Roman"/>
                <w:b w:val="false"/>
                <w:i w:val="false"/>
                <w:color w:val="000000"/>
                <w:sz w:val="20"/>
              </w:rPr>
              <w:t xml:space="preserve">к 1990 году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 изменения площади</w:t>
            </w:r>
            <w:r>
              <w:br/>
            </w:r>
            <w:r>
              <w:rPr>
                <w:rFonts w:ascii="Times New Roman"/>
                <w:b w:val="false"/>
                <w:i w:val="false"/>
                <w:color w:val="000000"/>
                <w:sz w:val="20"/>
              </w:rPr>
              <w:t>
</w:t>
            </w:r>
            <w:r>
              <w:rPr>
                <w:rFonts w:ascii="Times New Roman"/>
                <w:b w:val="false"/>
                <w:i w:val="false"/>
                <w:color w:val="000000"/>
                <w:sz w:val="20"/>
              </w:rPr>
              <w:t>опустыненных и деградированных</w:t>
            </w:r>
            <w:r>
              <w:br/>
            </w:r>
            <w:r>
              <w:rPr>
                <w:rFonts w:ascii="Times New Roman"/>
                <w:b w:val="false"/>
                <w:i w:val="false"/>
                <w:color w:val="000000"/>
                <w:sz w:val="20"/>
              </w:rPr>
              <w:t>
</w:t>
            </w:r>
            <w:r>
              <w:rPr>
                <w:rFonts w:ascii="Times New Roman"/>
                <w:b w:val="false"/>
                <w:i w:val="false"/>
                <w:color w:val="000000"/>
                <w:sz w:val="20"/>
              </w:rPr>
              <w:t>земель (1 раз в 5 лет)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выпуска в естественные</w:t>
            </w:r>
            <w:r>
              <w:br/>
            </w:r>
            <w:r>
              <w:rPr>
                <w:rFonts w:ascii="Times New Roman"/>
                <w:b w:val="false"/>
                <w:i w:val="false"/>
                <w:color w:val="000000"/>
                <w:sz w:val="20"/>
              </w:rPr>
              <w:t>
</w:t>
            </w:r>
            <w:r>
              <w:rPr>
                <w:rFonts w:ascii="Times New Roman"/>
                <w:b w:val="false"/>
                <w:i w:val="false"/>
                <w:color w:val="000000"/>
                <w:sz w:val="20"/>
              </w:rPr>
              <w:t>водоемы и водохранилища</w:t>
            </w:r>
            <w:r>
              <w:br/>
            </w:r>
            <w:r>
              <w:rPr>
                <w:rFonts w:ascii="Times New Roman"/>
                <w:b w:val="false"/>
                <w:i w:val="false"/>
                <w:color w:val="000000"/>
                <w:sz w:val="20"/>
              </w:rPr>
              <w:t>
</w:t>
            </w:r>
            <w:r>
              <w:rPr>
                <w:rFonts w:ascii="Times New Roman"/>
                <w:b w:val="false"/>
                <w:i w:val="false"/>
                <w:color w:val="000000"/>
                <w:sz w:val="20"/>
              </w:rPr>
              <w:t>жизнестойкой молоди ценных</w:t>
            </w:r>
            <w:r>
              <w:br/>
            </w:r>
            <w:r>
              <w:rPr>
                <w:rFonts w:ascii="Times New Roman"/>
                <w:b w:val="false"/>
                <w:i w:val="false"/>
                <w:color w:val="000000"/>
                <w:sz w:val="20"/>
              </w:rPr>
              <w:t>
</w:t>
            </w:r>
            <w:r>
              <w:rPr>
                <w:rFonts w:ascii="Times New Roman"/>
                <w:b w:val="false"/>
                <w:i w:val="false"/>
                <w:color w:val="000000"/>
                <w:sz w:val="20"/>
              </w:rPr>
              <w:t>промысловых рыб по</w:t>
            </w:r>
            <w:r>
              <w:br/>
            </w:r>
            <w:r>
              <w:rPr>
                <w:rFonts w:ascii="Times New Roman"/>
                <w:b w:val="false"/>
                <w:i w:val="false"/>
                <w:color w:val="000000"/>
                <w:sz w:val="20"/>
              </w:rPr>
              <w:t>
</w:t>
            </w:r>
            <w:r>
              <w:rPr>
                <w:rFonts w:ascii="Times New Roman"/>
                <w:b w:val="false"/>
                <w:i w:val="false"/>
                <w:color w:val="000000"/>
                <w:sz w:val="20"/>
              </w:rPr>
              <w:t>государственному заказу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шт.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 Сохранение и восстановление природных экосистем</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проекты с другими</w:t>
            </w:r>
            <w:r>
              <w:br/>
            </w:r>
            <w:r>
              <w:rPr>
                <w:rFonts w:ascii="Times New Roman"/>
                <w:b w:val="false"/>
                <w:i w:val="false"/>
                <w:color w:val="000000"/>
                <w:sz w:val="20"/>
              </w:rPr>
              <w:t>
</w:t>
            </w:r>
            <w:r>
              <w:rPr>
                <w:rFonts w:ascii="Times New Roman"/>
                <w:b w:val="false"/>
                <w:i w:val="false"/>
                <w:color w:val="000000"/>
                <w:sz w:val="20"/>
              </w:rPr>
              <w:t>странами по снижению парниковых</w:t>
            </w:r>
            <w:r>
              <w:br/>
            </w:r>
            <w:r>
              <w:rPr>
                <w:rFonts w:ascii="Times New Roman"/>
                <w:b w:val="false"/>
                <w:i w:val="false"/>
                <w:color w:val="000000"/>
                <w:sz w:val="20"/>
              </w:rPr>
              <w:t>
</w:t>
            </w:r>
            <w:r>
              <w:rPr>
                <w:rFonts w:ascii="Times New Roman"/>
                <w:b w:val="false"/>
                <w:i w:val="false"/>
                <w:color w:val="000000"/>
                <w:sz w:val="20"/>
              </w:rPr>
              <w:t>газов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инвестируемые Фондом</w:t>
            </w:r>
            <w:r>
              <w:br/>
            </w:r>
            <w:r>
              <w:rPr>
                <w:rFonts w:ascii="Times New Roman"/>
                <w:b w:val="false"/>
                <w:i w:val="false"/>
                <w:color w:val="000000"/>
                <w:sz w:val="20"/>
              </w:rPr>
              <w:t>
</w:t>
            </w:r>
            <w:r>
              <w:rPr>
                <w:rFonts w:ascii="Times New Roman"/>
                <w:b w:val="false"/>
                <w:i w:val="false"/>
                <w:color w:val="000000"/>
                <w:sz w:val="20"/>
              </w:rPr>
              <w:t>чистых технологий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реализуемые на</w:t>
            </w:r>
            <w:r>
              <w:br/>
            </w:r>
            <w:r>
              <w:rPr>
                <w:rFonts w:ascii="Times New Roman"/>
                <w:b w:val="false"/>
                <w:i w:val="false"/>
                <w:color w:val="000000"/>
                <w:sz w:val="20"/>
              </w:rPr>
              <w:t>
</w:t>
            </w:r>
            <w:r>
              <w:rPr>
                <w:rFonts w:ascii="Times New Roman"/>
                <w:b w:val="false"/>
                <w:i w:val="false"/>
                <w:color w:val="000000"/>
                <w:sz w:val="20"/>
              </w:rPr>
              <w:t>внутреннем углеродном рынке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рыбохозяйственных</w:t>
            </w:r>
            <w:r>
              <w:br/>
            </w:r>
            <w:r>
              <w:rPr>
                <w:rFonts w:ascii="Times New Roman"/>
                <w:b w:val="false"/>
                <w:i w:val="false"/>
                <w:color w:val="000000"/>
                <w:sz w:val="20"/>
              </w:rPr>
              <w:t>
</w:t>
            </w:r>
            <w:r>
              <w:rPr>
                <w:rFonts w:ascii="Times New Roman"/>
                <w:b w:val="false"/>
                <w:i w:val="false"/>
                <w:color w:val="000000"/>
                <w:sz w:val="20"/>
              </w:rPr>
              <w:t>водоемов и (или) участков</w:t>
            </w:r>
            <w:r>
              <w:br/>
            </w:r>
            <w:r>
              <w:rPr>
                <w:rFonts w:ascii="Times New Roman"/>
                <w:b w:val="false"/>
                <w:i w:val="false"/>
                <w:color w:val="000000"/>
                <w:sz w:val="20"/>
              </w:rPr>
              <w:t>
</w:t>
            </w:r>
            <w:r>
              <w:rPr>
                <w:rFonts w:ascii="Times New Roman"/>
                <w:b w:val="false"/>
                <w:i w:val="false"/>
                <w:color w:val="000000"/>
                <w:sz w:val="20"/>
              </w:rPr>
              <w:t>международного и республиканского</w:t>
            </w:r>
            <w:r>
              <w:br/>
            </w:r>
            <w:r>
              <w:rPr>
                <w:rFonts w:ascii="Times New Roman"/>
                <w:b w:val="false"/>
                <w:i w:val="false"/>
                <w:color w:val="000000"/>
                <w:sz w:val="20"/>
              </w:rPr>
              <w:t>
</w:t>
            </w:r>
            <w:r>
              <w:rPr>
                <w:rFonts w:ascii="Times New Roman"/>
                <w:b w:val="false"/>
                <w:i w:val="false"/>
                <w:color w:val="000000"/>
                <w:sz w:val="20"/>
              </w:rPr>
              <w:t>значения на долгосрочной основе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воспроизводства</w:t>
            </w:r>
            <w:r>
              <w:br/>
            </w:r>
            <w:r>
              <w:rPr>
                <w:rFonts w:ascii="Times New Roman"/>
                <w:b w:val="false"/>
                <w:i w:val="false"/>
                <w:color w:val="000000"/>
                <w:sz w:val="20"/>
              </w:rPr>
              <w:t>
</w:t>
            </w:r>
            <w:r>
              <w:rPr>
                <w:rFonts w:ascii="Times New Roman"/>
                <w:b w:val="false"/>
                <w:i w:val="false"/>
                <w:color w:val="000000"/>
                <w:sz w:val="20"/>
              </w:rPr>
              <w:t>лесов и лесоразведения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средней площади лесного</w:t>
            </w:r>
            <w:r>
              <w:br/>
            </w:r>
            <w:r>
              <w:rPr>
                <w:rFonts w:ascii="Times New Roman"/>
                <w:b w:val="false"/>
                <w:i w:val="false"/>
                <w:color w:val="000000"/>
                <w:sz w:val="20"/>
              </w:rPr>
              <w:t>
</w:t>
            </w:r>
            <w:r>
              <w:rPr>
                <w:rFonts w:ascii="Times New Roman"/>
                <w:b w:val="false"/>
                <w:i w:val="false"/>
                <w:color w:val="000000"/>
                <w:sz w:val="20"/>
              </w:rPr>
              <w:t>пожара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численности сайгаков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Стабилизация численности редких</w:t>
            </w:r>
            <w:r>
              <w:br/>
            </w:r>
            <w:r>
              <w:rPr>
                <w:rFonts w:ascii="Times New Roman"/>
                <w:b w:val="false"/>
                <w:i w:val="false"/>
                <w:color w:val="000000"/>
                <w:sz w:val="20"/>
              </w:rPr>
              <w:t>
</w:t>
            </w:r>
            <w:r>
              <w:rPr>
                <w:rFonts w:ascii="Times New Roman"/>
                <w:b w:val="false"/>
                <w:i w:val="false"/>
                <w:color w:val="000000"/>
                <w:sz w:val="20"/>
              </w:rPr>
              <w:t>и находящихся под угрозой</w:t>
            </w:r>
            <w:r>
              <w:br/>
            </w:r>
            <w:r>
              <w:rPr>
                <w:rFonts w:ascii="Times New Roman"/>
                <w:b w:val="false"/>
                <w:i w:val="false"/>
                <w:color w:val="000000"/>
                <w:sz w:val="20"/>
              </w:rPr>
              <w:t>
</w:t>
            </w:r>
            <w:r>
              <w:rPr>
                <w:rFonts w:ascii="Times New Roman"/>
                <w:b w:val="false"/>
                <w:i w:val="false"/>
                <w:color w:val="000000"/>
                <w:sz w:val="20"/>
              </w:rPr>
              <w:t>исчезновения видов диких копытных</w:t>
            </w:r>
            <w:r>
              <w:br/>
            </w:r>
            <w:r>
              <w:rPr>
                <w:rFonts w:ascii="Times New Roman"/>
                <w:b w:val="false"/>
                <w:i w:val="false"/>
                <w:color w:val="000000"/>
                <w:sz w:val="20"/>
              </w:rPr>
              <w:t>
</w:t>
            </w:r>
            <w:r>
              <w:rPr>
                <w:rFonts w:ascii="Times New Roman"/>
                <w:b w:val="false"/>
                <w:i w:val="false"/>
                <w:color w:val="000000"/>
                <w:sz w:val="20"/>
              </w:rPr>
              <w:t>животных в ареалах их обитания:</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тугайный благородный олень</w:t>
            </w: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кулан</w:t>
            </w: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джейран</w:t>
            </w: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w:t>
            </w: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видов редких и</w:t>
            </w:r>
            <w:r>
              <w:br/>
            </w:r>
            <w:r>
              <w:rPr>
                <w:rFonts w:ascii="Times New Roman"/>
                <w:b w:val="false"/>
                <w:i w:val="false"/>
                <w:color w:val="000000"/>
                <w:sz w:val="20"/>
              </w:rPr>
              <w:t>
</w:t>
            </w:r>
            <w:r>
              <w:rPr>
                <w:rFonts w:ascii="Times New Roman"/>
                <w:b w:val="false"/>
                <w:i w:val="false"/>
                <w:color w:val="000000"/>
                <w:sz w:val="20"/>
              </w:rPr>
              <w:t>находящихся под угрозой</w:t>
            </w:r>
            <w:r>
              <w:br/>
            </w:r>
            <w:r>
              <w:rPr>
                <w:rFonts w:ascii="Times New Roman"/>
                <w:b w:val="false"/>
                <w:i w:val="false"/>
                <w:color w:val="000000"/>
                <w:sz w:val="20"/>
              </w:rPr>
              <w:t>
</w:t>
            </w:r>
            <w:r>
              <w:rPr>
                <w:rFonts w:ascii="Times New Roman"/>
                <w:b w:val="false"/>
                <w:i w:val="false"/>
                <w:color w:val="000000"/>
                <w:sz w:val="20"/>
              </w:rPr>
              <w:t>исчезновения видов охваченных</w:t>
            </w:r>
            <w:r>
              <w:br/>
            </w:r>
            <w:r>
              <w:rPr>
                <w:rFonts w:ascii="Times New Roman"/>
                <w:b w:val="false"/>
                <w:i w:val="false"/>
                <w:color w:val="000000"/>
                <w:sz w:val="20"/>
              </w:rPr>
              <w:t>
</w:t>
            </w:r>
            <w:r>
              <w:rPr>
                <w:rFonts w:ascii="Times New Roman"/>
                <w:b w:val="false"/>
                <w:i w:val="false"/>
                <w:color w:val="000000"/>
                <w:sz w:val="20"/>
              </w:rPr>
              <w:t>учетом и мониторингом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закрепления охотничьих</w:t>
            </w:r>
            <w:r>
              <w:br/>
            </w:r>
            <w:r>
              <w:rPr>
                <w:rFonts w:ascii="Times New Roman"/>
                <w:b w:val="false"/>
                <w:i w:val="false"/>
                <w:color w:val="000000"/>
                <w:sz w:val="20"/>
              </w:rPr>
              <w:t>
</w:t>
            </w:r>
            <w:r>
              <w:rPr>
                <w:rFonts w:ascii="Times New Roman"/>
                <w:b w:val="false"/>
                <w:i w:val="false"/>
                <w:color w:val="000000"/>
                <w:sz w:val="20"/>
              </w:rPr>
              <w:t>угодий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общей площади охотничьих</w:t>
            </w:r>
            <w:r>
              <w:br/>
            </w:r>
            <w:r>
              <w:rPr>
                <w:rFonts w:ascii="Times New Roman"/>
                <w:b w:val="false"/>
                <w:i w:val="false"/>
                <w:color w:val="000000"/>
                <w:sz w:val="20"/>
              </w:rPr>
              <w:t>
</w:t>
            </w:r>
            <w:r>
              <w:rPr>
                <w:rFonts w:ascii="Times New Roman"/>
                <w:b w:val="false"/>
                <w:i w:val="false"/>
                <w:color w:val="000000"/>
                <w:sz w:val="20"/>
              </w:rPr>
              <w:t>угодий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и расширение</w:t>
            </w:r>
            <w:r>
              <w:br/>
            </w:r>
            <w:r>
              <w:rPr>
                <w:rFonts w:ascii="Times New Roman"/>
                <w:b w:val="false"/>
                <w:i w:val="false"/>
                <w:color w:val="000000"/>
                <w:sz w:val="20"/>
              </w:rPr>
              <w:t>
</w:t>
            </w:r>
            <w:r>
              <w:rPr>
                <w:rFonts w:ascii="Times New Roman"/>
                <w:b w:val="false"/>
                <w:i w:val="false"/>
                <w:color w:val="000000"/>
                <w:sz w:val="20"/>
              </w:rPr>
              <w:t>существующих особо охраняемых</w:t>
            </w:r>
            <w:r>
              <w:br/>
            </w:r>
            <w:r>
              <w:rPr>
                <w:rFonts w:ascii="Times New Roman"/>
                <w:b w:val="false"/>
                <w:i w:val="false"/>
                <w:color w:val="000000"/>
                <w:sz w:val="20"/>
              </w:rPr>
              <w:t>
</w:t>
            </w:r>
            <w:r>
              <w:rPr>
                <w:rFonts w:ascii="Times New Roman"/>
                <w:b w:val="false"/>
                <w:i w:val="false"/>
                <w:color w:val="000000"/>
                <w:sz w:val="20"/>
              </w:rPr>
              <w:t>природных территорий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тыс.га</w:t>
            </w:r>
            <w:r>
              <w:br/>
            </w:r>
            <w:r>
              <w:rPr>
                <w:rFonts w:ascii="Times New Roman"/>
                <w:b w:val="false"/>
                <w:i w:val="false"/>
                <w:color w:val="000000"/>
                <w:sz w:val="20"/>
              </w:rPr>
              <w:t>
</w:t>
            </w:r>
            <w:r>
              <w:rPr>
                <w:rFonts w:ascii="Times New Roman"/>
                <w:b w:val="false"/>
                <w:i w:val="false"/>
                <w:color w:val="000000"/>
                <w:sz w:val="20"/>
              </w:rPr>
              <w:t>ежегодно</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пунктов наблюдений:</w:t>
            </w:r>
            <w:r>
              <w:br/>
            </w:r>
            <w:r>
              <w:rPr>
                <w:rFonts w:ascii="Times New Roman"/>
                <w:b w:val="false"/>
                <w:i w:val="false"/>
                <w:color w:val="000000"/>
                <w:sz w:val="20"/>
              </w:rPr>
              <w:t>
</w:t>
            </w:r>
            <w:r>
              <w:rPr>
                <w:rFonts w:ascii="Times New Roman"/>
                <w:b w:val="false"/>
                <w:i w:val="false"/>
                <w:color w:val="000000"/>
                <w:sz w:val="20"/>
              </w:rPr>
              <w:t>метеорологических станций;</w:t>
            </w:r>
            <w:r>
              <w:br/>
            </w:r>
            <w:r>
              <w:rPr>
                <w:rFonts w:ascii="Times New Roman"/>
                <w:b w:val="false"/>
                <w:i w:val="false"/>
                <w:color w:val="000000"/>
                <w:sz w:val="20"/>
              </w:rPr>
              <w:t>
</w:t>
            </w:r>
            <w:r>
              <w:rPr>
                <w:rFonts w:ascii="Times New Roman"/>
                <w:b w:val="false"/>
                <w:i w:val="false"/>
                <w:color w:val="000000"/>
                <w:sz w:val="20"/>
              </w:rPr>
              <w:t>агрометеорологических постов;</w:t>
            </w:r>
            <w:r>
              <w:br/>
            </w:r>
            <w:r>
              <w:rPr>
                <w:rFonts w:ascii="Times New Roman"/>
                <w:b w:val="false"/>
                <w:i w:val="false"/>
                <w:color w:val="000000"/>
                <w:sz w:val="20"/>
              </w:rPr>
              <w:t>
</w:t>
            </w:r>
            <w:r>
              <w:rPr>
                <w:rFonts w:ascii="Times New Roman"/>
                <w:b w:val="false"/>
                <w:i w:val="false"/>
                <w:color w:val="000000"/>
                <w:sz w:val="20"/>
              </w:rPr>
              <w:t>гидрологических постов;</w:t>
            </w:r>
            <w:r>
              <w:br/>
            </w:r>
            <w:r>
              <w:rPr>
                <w:rFonts w:ascii="Times New Roman"/>
                <w:b w:val="false"/>
                <w:i w:val="false"/>
                <w:color w:val="000000"/>
                <w:sz w:val="20"/>
              </w:rPr>
              <w:t>
</w:t>
            </w:r>
            <w:r>
              <w:rPr>
                <w:rFonts w:ascii="Times New Roman"/>
                <w:b w:val="false"/>
                <w:i w:val="false"/>
                <w:color w:val="000000"/>
                <w:sz w:val="20"/>
              </w:rPr>
              <w:t>за состоянием атмосферного</w:t>
            </w:r>
            <w:r>
              <w:br/>
            </w:r>
            <w:r>
              <w:rPr>
                <w:rFonts w:ascii="Times New Roman"/>
                <w:b w:val="false"/>
                <w:i w:val="false"/>
                <w:color w:val="000000"/>
                <w:sz w:val="20"/>
              </w:rPr>
              <w:t>
</w:t>
            </w:r>
            <w:r>
              <w:rPr>
                <w:rFonts w:ascii="Times New Roman"/>
                <w:b w:val="false"/>
                <w:i w:val="false"/>
                <w:color w:val="000000"/>
                <w:sz w:val="20"/>
              </w:rPr>
              <w:t>воздуха, работающих в</w:t>
            </w:r>
            <w:r>
              <w:br/>
            </w:r>
            <w:r>
              <w:rPr>
                <w:rFonts w:ascii="Times New Roman"/>
                <w:b w:val="false"/>
                <w:i w:val="false"/>
                <w:color w:val="000000"/>
                <w:sz w:val="20"/>
              </w:rPr>
              <w:t>
</w:t>
            </w:r>
            <w:r>
              <w:rPr>
                <w:rFonts w:ascii="Times New Roman"/>
                <w:b w:val="false"/>
                <w:i w:val="false"/>
                <w:color w:val="000000"/>
                <w:sz w:val="20"/>
              </w:rPr>
              <w:t>автоматическом режиме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71</w:t>
            </w:r>
            <w:r>
              <w:br/>
            </w:r>
            <w:r>
              <w:rPr>
                <w:rFonts w:ascii="Times New Roman"/>
                <w:b w:val="false"/>
                <w:i w:val="false"/>
                <w:color w:val="000000"/>
                <w:sz w:val="20"/>
              </w:rPr>
              <w:t>
</w:t>
            </w:r>
            <w:r>
              <w:rPr>
                <w:rFonts w:ascii="Times New Roman"/>
                <w:b w:val="false"/>
                <w:i w:val="false"/>
                <w:color w:val="000000"/>
                <w:sz w:val="20"/>
              </w:rPr>
              <w:t>298</w:t>
            </w:r>
            <w:r>
              <w:br/>
            </w:r>
            <w:r>
              <w:rPr>
                <w:rFonts w:ascii="Times New Roman"/>
                <w:b w:val="false"/>
                <w:i w:val="false"/>
                <w:color w:val="000000"/>
                <w:sz w:val="20"/>
              </w:rPr>
              <w:t>
</w:t>
            </w:r>
            <w:r>
              <w:rPr>
                <w:rFonts w:ascii="Times New Roman"/>
                <w:b w:val="false"/>
                <w:i w:val="false"/>
                <w:color w:val="000000"/>
                <w:sz w:val="20"/>
              </w:rPr>
              <w:t>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71</w:t>
            </w:r>
            <w:r>
              <w:br/>
            </w:r>
            <w:r>
              <w:rPr>
                <w:rFonts w:ascii="Times New Roman"/>
                <w:b w:val="false"/>
                <w:i w:val="false"/>
                <w:color w:val="000000"/>
                <w:sz w:val="20"/>
              </w:rPr>
              <w:t>
</w:t>
            </w:r>
            <w:r>
              <w:rPr>
                <w:rFonts w:ascii="Times New Roman"/>
                <w:b w:val="false"/>
                <w:i w:val="false"/>
                <w:color w:val="000000"/>
                <w:sz w:val="20"/>
              </w:rPr>
              <w:t>298</w:t>
            </w:r>
            <w:r>
              <w:br/>
            </w:r>
            <w:r>
              <w:rPr>
                <w:rFonts w:ascii="Times New Roman"/>
                <w:b w:val="false"/>
                <w:i w:val="false"/>
                <w:color w:val="000000"/>
                <w:sz w:val="20"/>
              </w:rPr>
              <w:t>
</w:t>
            </w:r>
            <w:r>
              <w:rPr>
                <w:rFonts w:ascii="Times New Roman"/>
                <w:b w:val="false"/>
                <w:i w:val="false"/>
                <w:color w:val="000000"/>
                <w:sz w:val="20"/>
              </w:rPr>
              <w:t>32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r>
              <w:rPr>
                <w:rFonts w:ascii="Times New Roman"/>
                <w:b w:val="false"/>
                <w:i w:val="false"/>
                <w:color w:val="000000"/>
                <w:sz w:val="20"/>
              </w:rPr>
              <w:t>71</w:t>
            </w:r>
            <w:r>
              <w:br/>
            </w:r>
            <w:r>
              <w:rPr>
                <w:rFonts w:ascii="Times New Roman"/>
                <w:b w:val="false"/>
                <w:i w:val="false"/>
                <w:color w:val="000000"/>
                <w:sz w:val="20"/>
              </w:rPr>
              <w:t>
</w:t>
            </w:r>
            <w:r>
              <w:rPr>
                <w:rFonts w:ascii="Times New Roman"/>
                <w:b w:val="false"/>
                <w:i w:val="false"/>
                <w:color w:val="000000"/>
                <w:sz w:val="20"/>
              </w:rPr>
              <w:t>298</w:t>
            </w:r>
            <w:r>
              <w:br/>
            </w:r>
            <w:r>
              <w:rPr>
                <w:rFonts w:ascii="Times New Roman"/>
                <w:b w:val="false"/>
                <w:i w:val="false"/>
                <w:color w:val="000000"/>
                <w:sz w:val="20"/>
              </w:rPr>
              <w:t>
</w:t>
            </w:r>
            <w:r>
              <w:rPr>
                <w:rFonts w:ascii="Times New Roman"/>
                <w:b w:val="false"/>
                <w:i w:val="false"/>
                <w:color w:val="000000"/>
                <w:sz w:val="20"/>
              </w:rPr>
              <w:t>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r>
              <w:rPr>
                <w:rFonts w:ascii="Times New Roman"/>
                <w:b w:val="false"/>
                <w:i w:val="false"/>
                <w:color w:val="000000"/>
                <w:sz w:val="20"/>
              </w:rPr>
              <w:t>79</w:t>
            </w:r>
            <w:r>
              <w:br/>
            </w:r>
            <w:r>
              <w:rPr>
                <w:rFonts w:ascii="Times New Roman"/>
                <w:b w:val="false"/>
                <w:i w:val="false"/>
                <w:color w:val="000000"/>
                <w:sz w:val="20"/>
              </w:rPr>
              <w:t>
</w:t>
            </w:r>
            <w:r>
              <w:rPr>
                <w:rFonts w:ascii="Times New Roman"/>
                <w:b w:val="false"/>
                <w:i w:val="false"/>
                <w:color w:val="000000"/>
                <w:sz w:val="20"/>
              </w:rPr>
              <w:t>303</w:t>
            </w:r>
            <w:r>
              <w:br/>
            </w:r>
            <w:r>
              <w:rPr>
                <w:rFonts w:ascii="Times New Roman"/>
                <w:b w:val="false"/>
                <w:i w:val="false"/>
                <w:color w:val="000000"/>
                <w:sz w:val="20"/>
              </w:rPr>
              <w:t>
</w:t>
            </w:r>
            <w:r>
              <w:rPr>
                <w:rFonts w:ascii="Times New Roman"/>
                <w:b w:val="false"/>
                <w:i w:val="false"/>
                <w:color w:val="000000"/>
                <w:sz w:val="20"/>
              </w:rPr>
              <w:t>48</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угодий, не покрытых</w:t>
            </w:r>
            <w:r>
              <w:br/>
            </w:r>
            <w:r>
              <w:rPr>
                <w:rFonts w:ascii="Times New Roman"/>
                <w:b w:val="false"/>
                <w:i w:val="false"/>
                <w:color w:val="000000"/>
                <w:sz w:val="20"/>
              </w:rPr>
              <w:t>
</w:t>
            </w:r>
            <w:r>
              <w:rPr>
                <w:rFonts w:ascii="Times New Roman"/>
                <w:b w:val="false"/>
                <w:i w:val="false"/>
                <w:color w:val="000000"/>
                <w:sz w:val="20"/>
              </w:rPr>
              <w:t>лесом, переведенных в покрытые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животного мира, в том</w:t>
            </w:r>
            <w:r>
              <w:br/>
            </w:r>
            <w:r>
              <w:rPr>
                <w:rFonts w:ascii="Times New Roman"/>
                <w:b w:val="false"/>
                <w:i w:val="false"/>
                <w:color w:val="000000"/>
                <w:sz w:val="20"/>
              </w:rPr>
              <w:t>
</w:t>
            </w:r>
            <w:r>
              <w:rPr>
                <w:rFonts w:ascii="Times New Roman"/>
                <w:b w:val="false"/>
                <w:i w:val="false"/>
                <w:color w:val="000000"/>
                <w:sz w:val="20"/>
              </w:rPr>
              <w:t>числе:</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охотничьи виды</w:t>
            </w: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редкие и находящиеся под угрозой</w:t>
            </w:r>
            <w:r>
              <w:br/>
            </w:r>
            <w:r>
              <w:rPr>
                <w:rFonts w:ascii="Times New Roman"/>
                <w:b w:val="false"/>
                <w:i w:val="false"/>
                <w:color w:val="000000"/>
                <w:sz w:val="20"/>
              </w:rPr>
              <w:t>
</w:t>
            </w:r>
            <w:r>
              <w:rPr>
                <w:rFonts w:ascii="Times New Roman"/>
                <w:b w:val="false"/>
                <w:i w:val="false"/>
                <w:color w:val="000000"/>
                <w:sz w:val="20"/>
              </w:rPr>
              <w:t xml:space="preserve">исчезновения виды </w:t>
            </w: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особо охраняемых природных</w:t>
            </w:r>
            <w:r>
              <w:br/>
            </w:r>
            <w:r>
              <w:rPr>
                <w:rFonts w:ascii="Times New Roman"/>
                <w:b w:val="false"/>
                <w:i w:val="false"/>
                <w:color w:val="000000"/>
                <w:sz w:val="20"/>
              </w:rPr>
              <w:t>
</w:t>
            </w:r>
            <w:r>
              <w:rPr>
                <w:rFonts w:ascii="Times New Roman"/>
                <w:b w:val="false"/>
                <w:i w:val="false"/>
                <w:color w:val="000000"/>
                <w:sz w:val="20"/>
              </w:rPr>
              <w:t>территорий к общей площади</w:t>
            </w:r>
            <w:r>
              <w:br/>
            </w:r>
            <w:r>
              <w:rPr>
                <w:rFonts w:ascii="Times New Roman"/>
                <w:b w:val="false"/>
                <w:i w:val="false"/>
                <w:color w:val="000000"/>
                <w:sz w:val="20"/>
              </w:rPr>
              <w:t>
</w:t>
            </w:r>
            <w:r>
              <w:rPr>
                <w:rFonts w:ascii="Times New Roman"/>
                <w:b w:val="false"/>
                <w:i w:val="false"/>
                <w:color w:val="000000"/>
                <w:sz w:val="20"/>
              </w:rPr>
              <w:t>республики</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площади республики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 Развитие и совершенствование системы управления качеством окружающей</w:t>
            </w:r>
            <w:r>
              <w:br/>
            </w:r>
            <w:r>
              <w:rPr>
                <w:rFonts w:ascii="Times New Roman"/>
                <w:b w:val="false"/>
                <w:i w:val="false"/>
                <w:color w:val="000000"/>
                <w:sz w:val="20"/>
              </w:rPr>
              <w:t>
</w:t>
            </w:r>
            <w:r>
              <w:rPr>
                <w:rFonts w:ascii="Times New Roman"/>
                <w:b w:val="false"/>
                <w:i w:val="false"/>
                <w:color w:val="000000"/>
                <w:sz w:val="20"/>
              </w:rPr>
              <w:t>среды</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гидрологических прогнозов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агрометеорологических прогнозов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спектра определяемых</w:t>
            </w:r>
            <w:r>
              <w:br/>
            </w:r>
            <w:r>
              <w:rPr>
                <w:rFonts w:ascii="Times New Roman"/>
                <w:b w:val="false"/>
                <w:i w:val="false"/>
                <w:color w:val="000000"/>
                <w:sz w:val="20"/>
              </w:rPr>
              <w:t>
</w:t>
            </w:r>
            <w:r>
              <w:rPr>
                <w:rFonts w:ascii="Times New Roman"/>
                <w:b w:val="false"/>
                <w:i w:val="false"/>
                <w:color w:val="000000"/>
                <w:sz w:val="20"/>
              </w:rPr>
              <w:t>показателей загрязняющих веществ:</w:t>
            </w:r>
            <w:r>
              <w:br/>
            </w:r>
            <w:r>
              <w:rPr>
                <w:rFonts w:ascii="Times New Roman"/>
                <w:b w:val="false"/>
                <w:i w:val="false"/>
                <w:color w:val="000000"/>
                <w:sz w:val="20"/>
              </w:rPr>
              <w:t>
</w:t>
            </w:r>
            <w:r>
              <w:rPr>
                <w:rFonts w:ascii="Times New Roman"/>
                <w:b w:val="false"/>
                <w:i w:val="false"/>
                <w:color w:val="000000"/>
                <w:sz w:val="20"/>
              </w:rPr>
              <w:t>в атмосферном воздухе;</w:t>
            </w:r>
            <w:r>
              <w:br/>
            </w:r>
            <w:r>
              <w:rPr>
                <w:rFonts w:ascii="Times New Roman"/>
                <w:b w:val="false"/>
                <w:i w:val="false"/>
                <w:color w:val="000000"/>
                <w:sz w:val="20"/>
              </w:rPr>
              <w:t>
</w:t>
            </w:r>
            <w:r>
              <w:rPr>
                <w:rFonts w:ascii="Times New Roman"/>
                <w:b w:val="false"/>
                <w:i w:val="false"/>
                <w:color w:val="000000"/>
                <w:sz w:val="20"/>
              </w:rPr>
              <w:t>в воде;</w:t>
            </w:r>
            <w:r>
              <w:br/>
            </w:r>
            <w:r>
              <w:rPr>
                <w:rFonts w:ascii="Times New Roman"/>
                <w:b w:val="false"/>
                <w:i w:val="false"/>
                <w:color w:val="000000"/>
                <w:sz w:val="20"/>
              </w:rPr>
              <w:t>
</w:t>
            </w:r>
            <w:r>
              <w:rPr>
                <w:rFonts w:ascii="Times New Roman"/>
                <w:b w:val="false"/>
                <w:i w:val="false"/>
                <w:color w:val="000000"/>
                <w:sz w:val="20"/>
              </w:rPr>
              <w:t>в почве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телей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7</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Подписанные двухсторонние и</w:t>
            </w:r>
            <w:r>
              <w:br/>
            </w:r>
            <w:r>
              <w:rPr>
                <w:rFonts w:ascii="Times New Roman"/>
                <w:b w:val="false"/>
                <w:i w:val="false"/>
                <w:color w:val="000000"/>
                <w:sz w:val="20"/>
              </w:rPr>
              <w:t>
</w:t>
            </w:r>
            <w:r>
              <w:rPr>
                <w:rFonts w:ascii="Times New Roman"/>
                <w:b w:val="false"/>
                <w:i w:val="false"/>
                <w:color w:val="000000"/>
                <w:sz w:val="20"/>
              </w:rPr>
              <w:t>многосторонние соглашения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доклады в рамках</w:t>
            </w:r>
            <w:r>
              <w:br/>
            </w:r>
            <w:r>
              <w:rPr>
                <w:rFonts w:ascii="Times New Roman"/>
                <w:b w:val="false"/>
                <w:i w:val="false"/>
                <w:color w:val="000000"/>
                <w:sz w:val="20"/>
              </w:rPr>
              <w:t>
</w:t>
            </w:r>
            <w:r>
              <w:rPr>
                <w:rFonts w:ascii="Times New Roman"/>
                <w:b w:val="false"/>
                <w:i w:val="false"/>
                <w:color w:val="000000"/>
                <w:sz w:val="20"/>
              </w:rPr>
              <w:t>реализации международных</w:t>
            </w:r>
            <w:r>
              <w:br/>
            </w:r>
            <w:r>
              <w:rPr>
                <w:rFonts w:ascii="Times New Roman"/>
                <w:b w:val="false"/>
                <w:i w:val="false"/>
                <w:color w:val="000000"/>
                <w:sz w:val="20"/>
              </w:rPr>
              <w:t>
</w:t>
            </w:r>
            <w:r>
              <w:rPr>
                <w:rFonts w:ascii="Times New Roman"/>
                <w:b w:val="false"/>
                <w:i w:val="false"/>
                <w:color w:val="000000"/>
                <w:sz w:val="20"/>
              </w:rPr>
              <w:t>экологических конвенций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34" w:id="32"/>
    <w:p>
      <w:pPr>
        <w:spacing w:after="0"/>
        <w:ind w:left="0"/>
        <w:jc w:val="both"/>
      </w:pPr>
      <w:r>
        <w:rPr>
          <w:rFonts w:ascii="Times New Roman"/>
          <w:b w:val="false"/>
          <w:i w:val="false"/>
          <w:color w:val="000000"/>
          <w:sz w:val="28"/>
        </w:rPr>
        <w:t>
      </w:t>
      </w:r>
      <w:r>
        <w:rPr>
          <w:rFonts w:ascii="Times New Roman"/>
          <w:b/>
          <w:i w:val="false"/>
          <w:color w:val="000000"/>
          <w:sz w:val="28"/>
        </w:rPr>
        <w:t>4.5. Государственные и иные органы, ответственные за достижение целей, целевых индикаторов, задач, показателей результатов</w:t>
      </w:r>
      <w:r>
        <w:br/>
      </w:r>
      <w:r>
        <w:rPr>
          <w:rFonts w:ascii="Times New Roman"/>
          <w:b w:val="false"/>
          <w:i w:val="false"/>
          <w:color w:val="000000"/>
          <w:sz w:val="28"/>
        </w:rPr>
        <w:t>
</w:t>
      </w:r>
      <w:r>
        <w:rPr>
          <w:rFonts w:ascii="Times New Roman"/>
          <w:b w:val="false"/>
          <w:i w:val="false"/>
          <w:color w:val="ff0000"/>
          <w:sz w:val="28"/>
        </w:rPr>
        <w:t xml:space="preserve">      Сноска. Подраздел 4.5 в редакции постановления Правительства РК от 07.08.2013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Министерство охраны окружающей среды, Министерство сельского хозяйства, Министерство индустрии и новых технологий, Министерство экономики и бюджетного планирования, Министерство нефти и газа, Министерство финансов, Министерство иностранных дел, Министерство по чрезвычайным ситуациям, Министерство культуры и информации, Министерство внутренних дел, Министерство образования и науки, Министерство труда и социальной защиты населения, Министерство здравоохранения, Министерство транспорта и коммуникаций, Министерство регионального развития, акимы областей, городов Астаны и Алматы, акционерное общество «Национальная компания «Қазақстан темір жолы».</w:t>
      </w:r>
    </w:p>
    <w:bookmarkEnd w:id="32"/>
    <w:bookmarkStart w:name="z198" w:id="33"/>
    <w:p>
      <w:pPr>
        <w:spacing w:after="0"/>
        <w:ind w:left="0"/>
        <w:jc w:val="both"/>
      </w:pPr>
      <w:r>
        <w:rPr>
          <w:rFonts w:ascii="Times New Roman"/>
          <w:b w:val="false"/>
          <w:i w:val="false"/>
          <w:color w:val="000000"/>
          <w:sz w:val="28"/>
        </w:rPr>
        <w:t>
      </w:t>
      </w:r>
      <w:r>
        <w:rPr>
          <w:rFonts w:ascii="Times New Roman"/>
          <w:b/>
          <w:i w:val="false"/>
          <w:color w:val="000000"/>
          <w:sz w:val="28"/>
        </w:rPr>
        <w:t>5. Этапы реализации Программы</w:t>
      </w:r>
      <w:r>
        <w:br/>
      </w:r>
      <w:r>
        <w:rPr>
          <w:rFonts w:ascii="Times New Roman"/>
          <w:b w:val="false"/>
          <w:i w:val="false"/>
          <w:color w:val="000000"/>
          <w:sz w:val="28"/>
        </w:rPr>
        <w:t>
</w:t>
      </w:r>
      <w:r>
        <w:rPr>
          <w:rFonts w:ascii="Times New Roman"/>
          <w:b w:val="false"/>
          <w:i w:val="false"/>
          <w:color w:val="000000"/>
          <w:sz w:val="28"/>
        </w:rPr>
        <w:t>
      Реализация Программы будет осуществляться в два этапа.</w:t>
      </w:r>
      <w:r>
        <w:br/>
      </w:r>
      <w:r>
        <w:rPr>
          <w:rFonts w:ascii="Times New Roman"/>
          <w:b w:val="false"/>
          <w:i w:val="false"/>
          <w:color w:val="000000"/>
          <w:sz w:val="28"/>
        </w:rPr>
        <w:t>
</w:t>
      </w:r>
      <w:r>
        <w:rPr>
          <w:rFonts w:ascii="Times New Roman"/>
          <w:b w:val="false"/>
          <w:i w:val="false"/>
          <w:color w:val="000000"/>
          <w:sz w:val="28"/>
        </w:rPr>
        <w:t>
      На первом этапе (2010-2012 годы) предусматриваются работы и организационные мероприятия по снижению уровня загрязнения природной среды путем оптимизации системы управления ее качеством, создания механизмов экологически устойчивого развития, разработки руководства и плана по переходу на нормирование на основе наилучших доступных технологий для крупных промышленных предприятий - загрязнителей окружающей среды и рационального использования животного мира, особо охраняемых природных территорий, защита и воспроизводство лесов.</w:t>
      </w:r>
      <w:r>
        <w:br/>
      </w:r>
      <w:r>
        <w:rPr>
          <w:rFonts w:ascii="Times New Roman"/>
          <w:b w:val="false"/>
          <w:i w:val="false"/>
          <w:color w:val="000000"/>
          <w:sz w:val="28"/>
        </w:rPr>
        <w:t>
</w:t>
      </w:r>
      <w:r>
        <w:rPr>
          <w:rFonts w:ascii="Times New Roman"/>
          <w:b w:val="false"/>
          <w:i w:val="false"/>
          <w:color w:val="000000"/>
          <w:sz w:val="28"/>
        </w:rPr>
        <w:t>
      На втором этапе (2013-2014 годы) предусматривается улучшение управления качеством природной среды, проведение работ по усовершенствованию и реализации механизмов устойчивого развития, внедрению наилучших имеющихся технологий, достижению целевых показателей качества окружающей среды и благоприятного уровня экологически устойчивого развития общества.</w:t>
      </w:r>
    </w:p>
    <w:bookmarkEnd w:id="33"/>
    <w:bookmarkStart w:name="z202" w:id="34"/>
    <w:p>
      <w:pPr>
        <w:spacing w:after="0"/>
        <w:ind w:left="0"/>
        <w:jc w:val="both"/>
      </w:pPr>
      <w:r>
        <w:rPr>
          <w:rFonts w:ascii="Times New Roman"/>
          <w:b w:val="false"/>
          <w:i w:val="false"/>
          <w:color w:val="000000"/>
          <w:sz w:val="28"/>
        </w:rPr>
        <w:t>
      </w:t>
      </w:r>
      <w:r>
        <w:rPr>
          <w:rFonts w:ascii="Times New Roman"/>
          <w:b/>
          <w:i w:val="false"/>
          <w:color w:val="000000"/>
          <w:sz w:val="28"/>
        </w:rPr>
        <w:t>5.1. Развитие "зеленой экономики"</w:t>
      </w:r>
      <w:r>
        <w:br/>
      </w:r>
      <w:r>
        <w:rPr>
          <w:rFonts w:ascii="Times New Roman"/>
          <w:b w:val="false"/>
          <w:i w:val="false"/>
          <w:color w:val="000000"/>
          <w:sz w:val="28"/>
        </w:rPr>
        <w:t>
      </w:t>
      </w:r>
      <w:r>
        <w:rPr>
          <w:rFonts w:ascii="Times New Roman"/>
          <w:b w:val="false"/>
          <w:i w:val="false"/>
          <w:color w:val="ff0000"/>
          <w:sz w:val="28"/>
        </w:rPr>
        <w:t xml:space="preserve">Сноска. Подраздел 5.1 с изменением, внесенным постановлением Правительства РК от 07.08.2013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Переход к "зеленой экономике" будет способствовать решению проблем, обусловленных изменением климата, обеспечит рост, выгодный для всех слоев общества, и позволит достичь общественного согласия и устойчивого развития посредством эффективного использования энергетических, водных, продовольственных и сырьевых ресурсов. При этом предусматривается введение в процессы планирования и проектирования обязательного требования учета принципов низкоуглеродной экономики и влияния новых планов и проектов на объем выбросов парниковых газов.</w:t>
      </w:r>
      <w:r>
        <w:br/>
      </w:r>
      <w:r>
        <w:rPr>
          <w:rFonts w:ascii="Times New Roman"/>
          <w:b w:val="false"/>
          <w:i w:val="false"/>
          <w:color w:val="000000"/>
          <w:sz w:val="28"/>
        </w:rPr>
        <w:t>
</w:t>
      </w:r>
      <w:r>
        <w:rPr>
          <w:rFonts w:ascii="Times New Roman"/>
          <w:b w:val="false"/>
          <w:i w:val="false"/>
          <w:color w:val="000000"/>
          <w:sz w:val="28"/>
        </w:rPr>
        <w:t>
      Для внедрения чистых технологий и создания системы ресурсосбережения необходимо разработка комплекса мер по низкоуглеродному развитию Казахстана, приобретение программного комплекса по ведению реестра углеродных единиц и его поддержка.</w:t>
      </w:r>
      <w:r>
        <w:br/>
      </w:r>
      <w:r>
        <w:rPr>
          <w:rFonts w:ascii="Times New Roman"/>
          <w:b w:val="false"/>
          <w:i w:val="false"/>
          <w:color w:val="000000"/>
          <w:sz w:val="28"/>
        </w:rPr>
        <w:t>
</w:t>
      </w:r>
      <w:r>
        <w:rPr>
          <w:rFonts w:ascii="Times New Roman"/>
          <w:b w:val="false"/>
          <w:i w:val="false"/>
          <w:color w:val="000000"/>
          <w:sz w:val="28"/>
        </w:rPr>
        <w:t>
      Внедрение энергосберегающих технологий приведет к снижению издержек и повышению конкурентоспособности продукции, но и способствует повышению устойчивости топливно-энергетического комплекса и улучшению экологической ситуации. Всеобъемлющий пакет мер, направленных на энергоэффективность и чистые технологии, окажет благотворное влияние на экономику и общество, повысят экологическую безопасность страны, уменьшит негативные последствия изменения климата.</w:t>
      </w:r>
      <w:r>
        <w:br/>
      </w:r>
      <w:r>
        <w:rPr>
          <w:rFonts w:ascii="Times New Roman"/>
          <w:b w:val="false"/>
          <w:i w:val="false"/>
          <w:color w:val="000000"/>
          <w:sz w:val="28"/>
        </w:rPr>
        <w:t>
</w:t>
      </w:r>
      <w:r>
        <w:rPr>
          <w:rFonts w:ascii="Times New Roman"/>
          <w:b w:val="false"/>
          <w:i w:val="false"/>
          <w:color w:val="000000"/>
          <w:sz w:val="28"/>
        </w:rPr>
        <w:t>
      Показатели ресурсосбережения, введенные в комплексные экологические разрешения в 2014 году, составит 1 шт.</w:t>
      </w:r>
    </w:p>
    <w:bookmarkEnd w:id="34"/>
    <w:bookmarkStart w:name="z207" w:id="35"/>
    <w:p>
      <w:pPr>
        <w:spacing w:after="0"/>
        <w:ind w:left="0"/>
        <w:jc w:val="both"/>
      </w:pPr>
      <w:r>
        <w:rPr>
          <w:rFonts w:ascii="Times New Roman"/>
          <w:b w:val="false"/>
          <w:i w:val="false"/>
          <w:color w:val="000000"/>
          <w:sz w:val="28"/>
        </w:rPr>
        <w:t>
      </w:t>
      </w:r>
      <w:r>
        <w:rPr>
          <w:rFonts w:ascii="Times New Roman"/>
          <w:b/>
          <w:i w:val="false"/>
          <w:color w:val="000000"/>
          <w:sz w:val="28"/>
        </w:rPr>
        <w:t xml:space="preserve">5.2. Снижение антропогенного воздействия на компоненты </w:t>
      </w:r>
      <w:r>
        <w:rPr>
          <w:rFonts w:ascii="Times New Roman"/>
          <w:b/>
          <w:i w:val="false"/>
          <w:color w:val="000000"/>
          <w:sz w:val="28"/>
        </w:rPr>
        <w:t>окружающей среды и здоровье населения</w:t>
      </w:r>
      <w:r>
        <w:br/>
      </w:r>
      <w:r>
        <w:rPr>
          <w:rFonts w:ascii="Times New Roman"/>
          <w:b w:val="false"/>
          <w:i w:val="false"/>
          <w:color w:val="000000"/>
          <w:sz w:val="28"/>
        </w:rPr>
        <w:t>
      </w:t>
      </w:r>
      <w:r>
        <w:rPr>
          <w:rFonts w:ascii="Times New Roman"/>
          <w:b w:val="false"/>
          <w:i w:val="false"/>
          <w:color w:val="ff0000"/>
          <w:sz w:val="28"/>
        </w:rPr>
        <w:t xml:space="preserve">Сноска. Подраздел 5.2 с изменениями, внесенными постановлением Правительства РК от 07.08.2013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Будут сжижены негативные воздействия автотранспорта, включая создание автоматизированной системы управления транспортными потоками ("зеленая волна") на главных магистралях городов, внедрены автоматизированный круглосуточный контроль эмиссий на источниках и в санитарно-защитных зонах крупных промышленных предприятий.</w:t>
      </w:r>
      <w:r>
        <w:br/>
      </w:r>
      <w:r>
        <w:rPr>
          <w:rFonts w:ascii="Times New Roman"/>
          <w:b w:val="false"/>
          <w:i w:val="false"/>
          <w:color w:val="000000"/>
          <w:sz w:val="28"/>
        </w:rPr>
        <w:t>
</w:t>
      </w:r>
      <w:r>
        <w:rPr>
          <w:rFonts w:ascii="Times New Roman"/>
          <w:b w:val="false"/>
          <w:i w:val="false"/>
          <w:color w:val="000000"/>
          <w:sz w:val="28"/>
        </w:rPr>
        <w:t>
      Объемы установленных значений нормативов валового выброса не превысят 5 млн. тонн.</w:t>
      </w:r>
      <w:r>
        <w:br/>
      </w:r>
      <w:r>
        <w:rPr>
          <w:rFonts w:ascii="Times New Roman"/>
          <w:b w:val="false"/>
          <w:i w:val="false"/>
          <w:color w:val="000000"/>
          <w:sz w:val="28"/>
        </w:rPr>
        <w:t>
</w:t>
      </w:r>
      <w:r>
        <w:rPr>
          <w:rFonts w:ascii="Times New Roman"/>
          <w:b w:val="false"/>
          <w:i w:val="false"/>
          <w:color w:val="000000"/>
          <w:sz w:val="28"/>
        </w:rPr>
        <w:t>
      Для снижения загрязнения водных ресурсов необходимо реализация проектов по строительству, реконструкции и модернизации систем водопотребления, водоотведения и канализационных очистных сооружений в крупных городах и населенных пунктах, создание единой информационной системы по обеспечению мониторинга и контроля за экологическим состоянием водных объектов на территории страны, в том числе с использованием технологий космического наблюдения.</w:t>
      </w:r>
      <w:r>
        <w:br/>
      </w:r>
      <w:r>
        <w:rPr>
          <w:rFonts w:ascii="Times New Roman"/>
          <w:b w:val="false"/>
          <w:i w:val="false"/>
          <w:color w:val="000000"/>
          <w:sz w:val="28"/>
        </w:rPr>
        <w:t>
</w:t>
      </w:r>
      <w:r>
        <w:rPr>
          <w:rFonts w:ascii="Times New Roman"/>
          <w:b w:val="false"/>
          <w:i w:val="false"/>
          <w:color w:val="000000"/>
          <w:sz w:val="28"/>
        </w:rPr>
        <w:t>
      Объемы установленных значений нормативов сбросов загрязняющих веществ не превысят 5 млн. тонн.</w:t>
      </w:r>
      <w:r>
        <w:br/>
      </w:r>
      <w:r>
        <w:rPr>
          <w:rFonts w:ascii="Times New Roman"/>
          <w:b w:val="false"/>
          <w:i w:val="false"/>
          <w:color w:val="000000"/>
          <w:sz w:val="28"/>
        </w:rPr>
        <w:t>
</w:t>
      </w:r>
      <w:r>
        <w:rPr>
          <w:rFonts w:ascii="Times New Roman"/>
          <w:b w:val="false"/>
          <w:i w:val="false"/>
          <w:color w:val="000000"/>
          <w:sz w:val="28"/>
        </w:rPr>
        <w:t>
      В отношении совершенствования управления отходами в республике основное внимание нужно сосредоточить на повсеместном внедрении предупредительного подхода и минимизации отходов. Разработать комплекс мер по переходу на экологически чистые технологии, разрабатывать и внедрять планы мероприятий по управлению отходами производства и потребления, которые нацелены на снижение образования отходов и их переработки.</w:t>
      </w:r>
      <w:r>
        <w:br/>
      </w:r>
      <w:r>
        <w:rPr>
          <w:rFonts w:ascii="Times New Roman"/>
          <w:b w:val="false"/>
          <w:i w:val="false"/>
          <w:color w:val="000000"/>
          <w:sz w:val="28"/>
        </w:rPr>
        <w:t>
</w:t>
      </w:r>
      <w:r>
        <w:rPr>
          <w:rFonts w:ascii="Times New Roman"/>
          <w:b w:val="false"/>
          <w:i w:val="false"/>
          <w:color w:val="000000"/>
          <w:sz w:val="28"/>
        </w:rPr>
        <w:t>
      Условием эффективного управления является наличие полной информации об имеющихся в республике видах отходов. С целью поощрения предприятий к утилизации и переработке отходов следует разработать механизмы стимулирования предприятий к утилизации и переработке отходов и продолжить работы по переработке и утилизации промышленных отходов, такие как размещение вскрышных пород в выработанные карьеры, шахты, использование их на строительство автомобильных дорог, защитных дамб и сооружений, производство щебня, реализация населению и т.д.</w:t>
      </w:r>
      <w:r>
        <w:br/>
      </w:r>
      <w:r>
        <w:rPr>
          <w:rFonts w:ascii="Times New Roman"/>
          <w:b w:val="false"/>
          <w:i w:val="false"/>
          <w:color w:val="000000"/>
          <w:sz w:val="28"/>
        </w:rPr>
        <w:t>
</w:t>
      </w:r>
      <w:r>
        <w:rPr>
          <w:rFonts w:ascii="Times New Roman"/>
          <w:b w:val="false"/>
          <w:i w:val="false"/>
          <w:color w:val="000000"/>
          <w:sz w:val="28"/>
        </w:rPr>
        <w:t>
      В отношении коммунальных отходов необходимо усилить ответственность местных органов власти за организацию эффективной системы раздельного сбора, сортировки, утилизации, переработки и экологически безопасного удаления коммунальных отходов.</w:t>
      </w:r>
      <w:r>
        <w:br/>
      </w:r>
      <w:r>
        <w:rPr>
          <w:rFonts w:ascii="Times New Roman"/>
          <w:b w:val="false"/>
          <w:i w:val="false"/>
          <w:color w:val="000000"/>
          <w:sz w:val="28"/>
        </w:rPr>
        <w:t>
</w:t>
      </w:r>
      <w:r>
        <w:rPr>
          <w:rFonts w:ascii="Times New Roman"/>
          <w:b w:val="false"/>
          <w:i w:val="false"/>
          <w:color w:val="000000"/>
          <w:sz w:val="28"/>
        </w:rPr>
        <w:t>
      Доля переработки отходов к их образованию к 2014 году составит 21,9 %.</w:t>
      </w:r>
    </w:p>
    <w:bookmarkEnd w:id="35"/>
    <w:bookmarkStart w:name="z216" w:id="36"/>
    <w:p>
      <w:pPr>
        <w:spacing w:after="0"/>
        <w:ind w:left="0"/>
        <w:jc w:val="both"/>
      </w:pPr>
      <w:r>
        <w:rPr>
          <w:rFonts w:ascii="Times New Roman"/>
          <w:b w:val="false"/>
          <w:i w:val="false"/>
          <w:color w:val="000000"/>
          <w:sz w:val="28"/>
        </w:rPr>
        <w:t>
      </w:t>
      </w:r>
      <w:r>
        <w:rPr>
          <w:rFonts w:ascii="Times New Roman"/>
          <w:b/>
          <w:i w:val="false"/>
          <w:color w:val="000000"/>
          <w:sz w:val="28"/>
        </w:rPr>
        <w:t>5.3. Сохранение и восстановление природных экосистем</w:t>
      </w:r>
      <w:r>
        <w:br/>
      </w:r>
      <w:r>
        <w:rPr>
          <w:rFonts w:ascii="Times New Roman"/>
          <w:b w:val="false"/>
          <w:i w:val="false"/>
          <w:color w:val="000000"/>
          <w:sz w:val="28"/>
        </w:rPr>
        <w:t>
      </w:t>
      </w:r>
      <w:r>
        <w:rPr>
          <w:rFonts w:ascii="Times New Roman"/>
          <w:b w:val="false"/>
          <w:i w:val="false"/>
          <w:color w:val="ff0000"/>
          <w:sz w:val="28"/>
        </w:rPr>
        <w:t xml:space="preserve">Сноска. Подраздел 5.3 в редакции постановления Правительства РК от 07.08.2013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Адаптация к изменениям климата рассматривается как один из ключевых элементов политики по борьбе с изменением климата.</w:t>
      </w:r>
      <w:r>
        <w:br/>
      </w:r>
      <w:r>
        <w:rPr>
          <w:rFonts w:ascii="Times New Roman"/>
          <w:b w:val="false"/>
          <w:i w:val="false"/>
          <w:color w:val="000000"/>
          <w:sz w:val="28"/>
        </w:rPr>
        <w:t>
      Поскольку для Казахстана проблема уязвимости природно-хозяйственных систем и секторов экономики к изменениям климата с каждым годом возрастает, необходимо предусмотреть целый комплекс адаптивных мер.</w:t>
      </w:r>
      <w:r>
        <w:br/>
      </w:r>
      <w:r>
        <w:rPr>
          <w:rFonts w:ascii="Times New Roman"/>
          <w:b w:val="false"/>
          <w:i w:val="false"/>
          <w:color w:val="000000"/>
          <w:sz w:val="28"/>
        </w:rPr>
        <w:t>
      Для решения глобальной проблемы изменения климата и защиты озонового слоя планируется обеспечить снижение эмиссий парниковых газов и низкоуглеродное развитие экономики в целях имплементации требований </w:t>
      </w:r>
      <w:r>
        <w:rPr>
          <w:rFonts w:ascii="Times New Roman"/>
          <w:b w:val="false"/>
          <w:i w:val="false"/>
          <w:color w:val="000000"/>
          <w:sz w:val="28"/>
        </w:rPr>
        <w:t>Киотского протокола</w:t>
      </w:r>
      <w:r>
        <w:rPr>
          <w:rFonts w:ascii="Times New Roman"/>
          <w:b w:val="false"/>
          <w:i w:val="false"/>
          <w:color w:val="000000"/>
          <w:sz w:val="28"/>
        </w:rPr>
        <w:t xml:space="preserve"> и выполнять количественную оценку будущего изменения климата на территории Казахстана в виде сценариев.</w:t>
      </w:r>
      <w:r>
        <w:br/>
      </w:r>
      <w:r>
        <w:rPr>
          <w:rFonts w:ascii="Times New Roman"/>
          <w:b w:val="false"/>
          <w:i w:val="false"/>
          <w:color w:val="000000"/>
          <w:sz w:val="28"/>
        </w:rPr>
        <w:t>
      Непревышение объема выбросов парниковых газов к 2014 году составит 96 % по отношению к 1990 году.</w:t>
      </w:r>
      <w:r>
        <w:br/>
      </w:r>
      <w:r>
        <w:rPr>
          <w:rFonts w:ascii="Times New Roman"/>
          <w:b w:val="false"/>
          <w:i w:val="false"/>
          <w:color w:val="000000"/>
          <w:sz w:val="28"/>
        </w:rPr>
        <w:t>
      В области борьбы с опустыниванием и деградацией земель необходимо провести полную инвентаризацию пахотных земель по современному состоянию их плодородия, подверженности опустыниванию, эрозии, засолению, загрязнению и другим антропогенным факторам.</w:t>
      </w:r>
      <w:r>
        <w:br/>
      </w:r>
      <w:r>
        <w:rPr>
          <w:rFonts w:ascii="Times New Roman"/>
          <w:b w:val="false"/>
          <w:i w:val="false"/>
          <w:color w:val="000000"/>
          <w:sz w:val="28"/>
        </w:rPr>
        <w:t>
      Динамика изменения площади опустыненных и деградированных земель к 2014 году составит 0,05 %.</w:t>
      </w:r>
      <w:r>
        <w:br/>
      </w:r>
      <w:r>
        <w:rPr>
          <w:rFonts w:ascii="Times New Roman"/>
          <w:b w:val="false"/>
          <w:i w:val="false"/>
          <w:color w:val="000000"/>
          <w:sz w:val="28"/>
        </w:rPr>
        <w:t>
      Для сохранения популяций редких и исчезающих видов диких копытных животных и сайгаков и мест их обитания необходимо обеспечить их круглогодичную охрану в соответствии с действующим законодательством Республики Казахстан.</w:t>
      </w:r>
      <w:r>
        <w:br/>
      </w:r>
      <w:r>
        <w:rPr>
          <w:rFonts w:ascii="Times New Roman"/>
          <w:b w:val="false"/>
          <w:i w:val="false"/>
          <w:color w:val="000000"/>
          <w:sz w:val="28"/>
        </w:rPr>
        <w:t>
      Одним из направлений обеспечения охраны животного мира является охрана животного мира на закрепленных охотничьих угодьях силами егерских служб охотничьих хозяйств.</w:t>
      </w:r>
      <w:r>
        <w:br/>
      </w:r>
      <w:r>
        <w:rPr>
          <w:rFonts w:ascii="Times New Roman"/>
          <w:b w:val="false"/>
          <w:i w:val="false"/>
          <w:color w:val="000000"/>
          <w:sz w:val="28"/>
        </w:rPr>
        <w:t>
      Основной задачей является сохранение 200 видов животного мира, в том числе:</w:t>
      </w:r>
      <w:r>
        <w:br/>
      </w:r>
      <w:r>
        <w:rPr>
          <w:rFonts w:ascii="Times New Roman"/>
          <w:b w:val="false"/>
          <w:i w:val="false"/>
          <w:color w:val="000000"/>
          <w:sz w:val="28"/>
        </w:rPr>
        <w:t xml:space="preserve">
      1) охотничьих видов – 93; </w:t>
      </w:r>
      <w:r>
        <w:br/>
      </w:r>
      <w:r>
        <w:rPr>
          <w:rFonts w:ascii="Times New Roman"/>
          <w:b w:val="false"/>
          <w:i w:val="false"/>
          <w:color w:val="000000"/>
          <w:sz w:val="28"/>
        </w:rPr>
        <w:t xml:space="preserve">
      2) редких и находящихся под угрозой исчезновения видов – 107. </w:t>
      </w:r>
      <w:r>
        <w:br/>
      </w:r>
      <w:r>
        <w:rPr>
          <w:rFonts w:ascii="Times New Roman"/>
          <w:b w:val="false"/>
          <w:i w:val="false"/>
          <w:color w:val="000000"/>
          <w:sz w:val="28"/>
        </w:rPr>
        <w:t>
      В рамках организации учета и мер по стабилизации запасов и водных биологических ресурсов будут организованы работы по зарыблению рыбохозяйственных водоемов, проведен государственный учет рыбных ресурсов, осуществлены мероприятия по поддержанию оптимальных условий для обитания и воспроизводства рыбы и выявлению, пресечению браконьерства и незаконному обороту объектов и продукции биологических ресурсов.</w:t>
      </w:r>
      <w:r>
        <w:br/>
      </w:r>
      <w:r>
        <w:rPr>
          <w:rFonts w:ascii="Times New Roman"/>
          <w:b w:val="false"/>
          <w:i w:val="false"/>
          <w:color w:val="000000"/>
          <w:sz w:val="28"/>
        </w:rPr>
        <w:t>
      По государственному заказу доведение выпуска в естественные водоемы и водохранилища жизнестойкой молоди ценных промысловых рыб к 2014 году составит 158,4 млн. шт.</w:t>
      </w:r>
      <w:r>
        <w:br/>
      </w:r>
      <w:r>
        <w:rPr>
          <w:rFonts w:ascii="Times New Roman"/>
          <w:b w:val="false"/>
          <w:i w:val="false"/>
          <w:color w:val="000000"/>
          <w:sz w:val="28"/>
        </w:rPr>
        <w:t>
      В целях установления заповедного режима на прилегающих территориях, будут расширены особо охраняемые природные территории, являющиеся местом кормежки и гнездования водоплавающих и околоводных птиц, в том числе редких и исчезающих видов.</w:t>
      </w:r>
      <w:r>
        <w:br/>
      </w:r>
      <w:r>
        <w:rPr>
          <w:rFonts w:ascii="Times New Roman"/>
          <w:b w:val="false"/>
          <w:i w:val="false"/>
          <w:color w:val="000000"/>
          <w:sz w:val="28"/>
        </w:rPr>
        <w:t>
      Доля особо охраняемых природных территорий к общей площади республики к 2014 году составит 8,8 %.</w:t>
      </w:r>
      <w:r>
        <w:br/>
      </w:r>
      <w:r>
        <w:rPr>
          <w:rFonts w:ascii="Times New Roman"/>
          <w:b w:val="false"/>
          <w:i w:val="false"/>
          <w:color w:val="000000"/>
          <w:sz w:val="28"/>
        </w:rPr>
        <w:t>
      Основой повышения эффективности охраны лесов от пожаров и нарушений лесного законодательства Республики Казахстан, защиты их от вредителей и болезней является организация действенной системы наземных и авиационных служб, осуществляющих комплекс мероприятий в этих направлениях.</w:t>
      </w:r>
      <w:r>
        <w:br/>
      </w:r>
      <w:r>
        <w:rPr>
          <w:rFonts w:ascii="Times New Roman"/>
          <w:b w:val="false"/>
          <w:i w:val="false"/>
          <w:color w:val="000000"/>
          <w:sz w:val="28"/>
        </w:rPr>
        <w:t>
      Повышение эффективности будет обеспечиваться за счет проведения мероприятий по противопожарному обустройству лесов, в том числе устройству противопожарных разрывов, минерализованных полос и уходу за ними, ремонту дорог лесохозяйственного и противопожарного назначения, а также применению активных способов защиты лесов от вредителей и болезней с использованием преимущественно биологических методов.</w:t>
      </w:r>
      <w:r>
        <w:br/>
      </w:r>
      <w:r>
        <w:rPr>
          <w:rFonts w:ascii="Times New Roman"/>
          <w:b w:val="false"/>
          <w:i w:val="false"/>
          <w:color w:val="000000"/>
          <w:sz w:val="28"/>
        </w:rPr>
        <w:t>
      Для сохранения лесов на территории действующих очагов вредителей леса будут проведены истребительные меры борьбы с применением биологических методов защиты, осуществляться лесопатологические обследования.</w:t>
      </w:r>
      <w:r>
        <w:br/>
      </w:r>
      <w:r>
        <w:rPr>
          <w:rFonts w:ascii="Times New Roman"/>
          <w:b w:val="false"/>
          <w:i w:val="false"/>
          <w:color w:val="000000"/>
          <w:sz w:val="28"/>
        </w:rPr>
        <w:t>
      Воспроизводство лесов будет осуществляться закладкой лесных культур способом посева и посадки, а также путем создания благоприятных условий для естественного возобновления лесов. Содействие естественному возобновлению леса будет проводиться путем сохранения подроста и молодняка хозяйственно ценных пород при разработке лесосек, частичной обработки почвы в целях создания условий прорастания семян и огораживания вырубок.</w:t>
      </w:r>
      <w:r>
        <w:br/>
      </w:r>
      <w:r>
        <w:rPr>
          <w:rFonts w:ascii="Times New Roman"/>
          <w:b w:val="false"/>
          <w:i w:val="false"/>
          <w:color w:val="000000"/>
          <w:sz w:val="28"/>
        </w:rPr>
        <w:t>
      Ежегодный объем лесопосадок к 2014 году составит 54 тыс. га.</w:t>
      </w:r>
      <w:r>
        <w:br/>
      </w:r>
      <w:r>
        <w:rPr>
          <w:rFonts w:ascii="Times New Roman"/>
          <w:b w:val="false"/>
          <w:i w:val="false"/>
          <w:color w:val="000000"/>
          <w:sz w:val="28"/>
        </w:rPr>
        <w:t>
      В соответствии со </w:t>
      </w:r>
      <w:r>
        <w:rPr>
          <w:rFonts w:ascii="Times New Roman"/>
          <w:b w:val="false"/>
          <w:i w:val="false"/>
          <w:color w:val="000000"/>
          <w:sz w:val="28"/>
        </w:rPr>
        <w:t>статьей 112-1</w:t>
      </w:r>
      <w:r>
        <w:rPr>
          <w:rFonts w:ascii="Times New Roman"/>
          <w:b w:val="false"/>
          <w:i w:val="false"/>
          <w:color w:val="000000"/>
          <w:sz w:val="28"/>
        </w:rPr>
        <w:t xml:space="preserve"> Лесного кодекса Республики Казахстан будет осуществляться государственная поддержка частного лесоразведения, которая будет направлена на:</w:t>
      </w:r>
      <w:r>
        <w:br/>
      </w:r>
      <w:r>
        <w:rPr>
          <w:rFonts w:ascii="Times New Roman"/>
          <w:b w:val="false"/>
          <w:i w:val="false"/>
          <w:color w:val="000000"/>
          <w:sz w:val="28"/>
        </w:rPr>
        <w:t>
      1) плантационное выращивание быстрорастущих древесных и кустарниковых пород в промышленных и энергетических целях;</w:t>
      </w:r>
      <w:r>
        <w:br/>
      </w:r>
      <w:r>
        <w:rPr>
          <w:rFonts w:ascii="Times New Roman"/>
          <w:b w:val="false"/>
          <w:i w:val="false"/>
          <w:color w:val="000000"/>
          <w:sz w:val="28"/>
        </w:rPr>
        <w:t>
      2) создание и развитие лесных питомников.</w:t>
      </w:r>
      <w:r>
        <w:br/>
      </w:r>
      <w:r>
        <w:rPr>
          <w:rFonts w:ascii="Times New Roman"/>
          <w:b w:val="false"/>
          <w:i w:val="false"/>
          <w:color w:val="000000"/>
          <w:sz w:val="28"/>
        </w:rPr>
        <w:t>
      Субъектами государственной поддержки частного лесоразведения являются граждане и негосударственные юридические лица Республики Казахстан. При этом государственная поддержка частного лесоразведения будет осуществляться как на землях собственников или землепользователей, так и на землях государственного лесного фонда.</w:t>
      </w:r>
      <w:r>
        <w:br/>
      </w:r>
      <w:r>
        <w:rPr>
          <w:rFonts w:ascii="Times New Roman"/>
          <w:b w:val="false"/>
          <w:i w:val="false"/>
          <w:color w:val="000000"/>
          <w:sz w:val="28"/>
        </w:rPr>
        <w:t>
      Государственная поддержка частного лесоразведения будет осуществляться посредством:</w:t>
      </w:r>
      <w:r>
        <w:br/>
      </w:r>
      <w:r>
        <w:rPr>
          <w:rFonts w:ascii="Times New Roman"/>
          <w:b w:val="false"/>
          <w:i w:val="false"/>
          <w:color w:val="000000"/>
          <w:sz w:val="28"/>
        </w:rPr>
        <w:t>
      1) возмещения (до пятидесяти процентов) расходов на закладку и выращивание плантаций быстрорастущих древесных и кустарниковых пород в промышленных и энергетических целях;</w:t>
      </w:r>
      <w:r>
        <w:br/>
      </w:r>
      <w:r>
        <w:rPr>
          <w:rFonts w:ascii="Times New Roman"/>
          <w:b w:val="false"/>
          <w:i w:val="false"/>
          <w:color w:val="000000"/>
          <w:sz w:val="28"/>
        </w:rPr>
        <w:t>
      2) возмещения (до пятидесяти процентов) расходов на создание и развитие частных лесных питомников.</w:t>
      </w:r>
      <w:r>
        <w:br/>
      </w:r>
      <w:r>
        <w:rPr>
          <w:rFonts w:ascii="Times New Roman"/>
          <w:b w:val="false"/>
          <w:i w:val="false"/>
          <w:color w:val="000000"/>
          <w:sz w:val="28"/>
        </w:rPr>
        <w:t>
      Объемы воспроизводства лесов на территории государственного лесного фонда, находящегося в ведении местных исполнительных органов, в разрезе областей приведены в </w:t>
      </w:r>
      <w:r>
        <w:rPr>
          <w:rFonts w:ascii="Times New Roman"/>
          <w:b w:val="false"/>
          <w:i w:val="false"/>
          <w:color w:val="000000"/>
          <w:sz w:val="28"/>
        </w:rPr>
        <w:t>таблице 2</w:t>
      </w:r>
      <w:r>
        <w:rPr>
          <w:rFonts w:ascii="Times New Roman"/>
          <w:b w:val="false"/>
          <w:i w:val="false"/>
          <w:color w:val="000000"/>
          <w:sz w:val="28"/>
        </w:rPr>
        <w:t>.</w:t>
      </w:r>
    </w:p>
    <w:bookmarkEnd w:id="36"/>
    <w:bookmarkStart w:name="z243" w:id="37"/>
    <w:p>
      <w:pPr>
        <w:spacing w:after="0"/>
        <w:ind w:left="0"/>
        <w:jc w:val="both"/>
      </w:pPr>
      <w:r>
        <w:rPr>
          <w:rFonts w:ascii="Times New Roman"/>
          <w:b w:val="false"/>
          <w:i w:val="false"/>
          <w:color w:val="000000"/>
          <w:sz w:val="28"/>
        </w:rPr>
        <w:t>
                                                            Таблица 2</w:t>
      </w:r>
      <w:r>
        <w:br/>
      </w:r>
      <w:r>
        <w:rPr>
          <w:rFonts w:ascii="Times New Roman"/>
          <w:b w:val="false"/>
          <w:i w:val="false"/>
          <w:color w:val="000000"/>
          <w:sz w:val="28"/>
        </w:rPr>
        <w:t>
                                                              тыс. га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2948"/>
        <w:gridCol w:w="1206"/>
        <w:gridCol w:w="1206"/>
        <w:gridCol w:w="1474"/>
        <w:gridCol w:w="1206"/>
        <w:gridCol w:w="1476"/>
      </w:tblGrid>
      <w:tr>
        <w:trPr>
          <w:trHeight w:val="30" w:hRule="atLeast"/>
        </w:trPr>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Воспроизводство лесов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42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проектная территория на осушенном дне Аральского моря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r>
    </w:tbl>
    <w:p>
      <w:pPr>
        <w:spacing w:after="0"/>
        <w:ind w:left="0"/>
        <w:jc w:val="both"/>
      </w:pPr>
      <w:r>
        <w:rPr>
          <w:rFonts w:ascii="Times New Roman"/>
          <w:b w:val="false"/>
          <w:i w:val="false"/>
          <w:color w:val="000000"/>
          <w:sz w:val="28"/>
        </w:rPr>
        <w:t>      Объемы воспроизводства лесов на территории государственных национальных природных парков (далее - ГНПП) и государственных лесных природных резерватов (далее - ГЛПР), Сандыктауского учебно-производственного лесного хозяйства и Республиканского государственного предприятия «Жасыл аймак» приведены в таблице 3.</w:t>
      </w:r>
    </w:p>
    <w:bookmarkStart w:name="z245" w:id="38"/>
    <w:p>
      <w:pPr>
        <w:spacing w:after="0"/>
        <w:ind w:left="0"/>
        <w:jc w:val="both"/>
      </w:pPr>
      <w:r>
        <w:rPr>
          <w:rFonts w:ascii="Times New Roman"/>
          <w:b w:val="false"/>
          <w:i w:val="false"/>
          <w:color w:val="000000"/>
          <w:sz w:val="28"/>
        </w:rPr>
        <w:t>
                                                            Таблица 3</w:t>
      </w:r>
      <w:r>
        <w:br/>
      </w:r>
      <w:r>
        <w:rPr>
          <w:rFonts w:ascii="Times New Roman"/>
          <w:b w:val="false"/>
          <w:i w:val="false"/>
          <w:color w:val="000000"/>
          <w:sz w:val="28"/>
        </w:rPr>
        <w:t>
                                                              тыс. га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8"/>
        <w:gridCol w:w="3147"/>
        <w:gridCol w:w="1094"/>
        <w:gridCol w:w="1095"/>
        <w:gridCol w:w="1232"/>
        <w:gridCol w:w="1232"/>
        <w:gridCol w:w="1232"/>
      </w:tblGrid>
      <w:tr>
        <w:trPr>
          <w:trHeight w:val="30" w:hRule="atLeast"/>
        </w:trPr>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Воспроизводство лесов и лесоразведение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ГНПП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Иле-Алатауский ГНПП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ГНПП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ГНПП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ГНПП «Кокшетау»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0,268</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ГЛПР «Семей орманы»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рамках проекта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ГЛПР «Ертіс орманы»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рамках проекта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ГНПП «Кольсай колдеры»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Сайрам-Угамский ГНПП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Жонгар-Алатауский ГНПП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ГНПП «Бурабай»</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УПЛХ</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13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13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13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зеленой зоны города Астаны</w:t>
            </w:r>
          </w:p>
        </w:tc>
      </w:tr>
      <w:tr>
        <w:trPr>
          <w:trHeight w:val="27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«Жасыл аймак»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259" w:id="39"/>
    <w:p>
      <w:pPr>
        <w:spacing w:after="0"/>
        <w:ind w:left="0"/>
        <w:jc w:val="both"/>
      </w:pPr>
      <w:r>
        <w:rPr>
          <w:rFonts w:ascii="Times New Roman"/>
          <w:b w:val="false"/>
          <w:i w:val="false"/>
          <w:color w:val="000000"/>
          <w:sz w:val="28"/>
        </w:rPr>
        <w:t>
      </w:t>
      </w:r>
      <w:r>
        <w:rPr>
          <w:rFonts w:ascii="Times New Roman"/>
          <w:b/>
          <w:i w:val="false"/>
          <w:color w:val="000000"/>
          <w:sz w:val="28"/>
        </w:rPr>
        <w:t xml:space="preserve">5.4. Развитие и совершенствование системы управления </w:t>
      </w:r>
      <w:r>
        <w:rPr>
          <w:rFonts w:ascii="Times New Roman"/>
          <w:b/>
          <w:i w:val="false"/>
          <w:color w:val="000000"/>
          <w:sz w:val="28"/>
        </w:rPr>
        <w:t>качеством окружающей среды</w:t>
      </w:r>
    </w:p>
    <w:bookmarkEnd w:id="39"/>
    <w:p>
      <w:pPr>
        <w:spacing w:after="0"/>
        <w:ind w:left="0"/>
        <w:jc w:val="both"/>
      </w:pPr>
      <w:r>
        <w:rPr>
          <w:rFonts w:ascii="Times New Roman"/>
          <w:b w:val="false"/>
          <w:i w:val="false"/>
          <w:color w:val="ff0000"/>
          <w:sz w:val="28"/>
        </w:rPr>
        <w:t xml:space="preserve">      Сноска. Подраздел 5.4 с изменениями, внесенными постановлениями Правительства РК 04.08.2011 </w:t>
      </w:r>
      <w:r>
        <w:rPr>
          <w:rFonts w:ascii="Times New Roman"/>
          <w:b w:val="false"/>
          <w:i w:val="false"/>
          <w:color w:val="ff0000"/>
          <w:sz w:val="28"/>
        </w:rPr>
        <w:t>№ 912</w:t>
      </w:r>
      <w:r>
        <w:rPr>
          <w:rFonts w:ascii="Times New Roman"/>
          <w:b w:val="false"/>
          <w:i w:val="false"/>
          <w:color w:val="ff0000"/>
          <w:sz w:val="28"/>
        </w:rPr>
        <w:t xml:space="preserve">; от 07.08.2013 </w:t>
      </w:r>
      <w:r>
        <w:rPr>
          <w:rFonts w:ascii="Times New Roman"/>
          <w:b w:val="false"/>
          <w:i w:val="false"/>
          <w:color w:val="ff0000"/>
          <w:sz w:val="28"/>
        </w:rPr>
        <w:t>№ 804</w:t>
      </w:r>
      <w:r>
        <w:rPr>
          <w:rFonts w:ascii="Times New Roman"/>
          <w:b w:val="false"/>
          <w:i w:val="false"/>
          <w:color w:val="ff0000"/>
          <w:sz w:val="28"/>
        </w:rPr>
        <w:t>.</w:t>
      </w:r>
    </w:p>
    <w:bookmarkStart w:name="z260" w:id="40"/>
    <w:p>
      <w:pPr>
        <w:spacing w:after="0"/>
        <w:ind w:left="0"/>
        <w:jc w:val="both"/>
      </w:pPr>
      <w:r>
        <w:rPr>
          <w:rFonts w:ascii="Times New Roman"/>
          <w:b w:val="false"/>
          <w:i w:val="false"/>
          <w:color w:val="000000"/>
          <w:sz w:val="28"/>
        </w:rPr>
        <w:t>
      В области решения природоохранных задач будет дальнейшее развитие сотрудничества с приграничными государствами (Россия, Китай, Узбекистан, Кыргызстан, Туркменистан) в области охраны окружающей среды направленное на сохранение экологической безопасности государств, в том числе урегулирование трансграничных проблем по водным ресурсам.</w:t>
      </w:r>
      <w:r>
        <w:br/>
      </w:r>
      <w:r>
        <w:rPr>
          <w:rFonts w:ascii="Times New Roman"/>
          <w:b w:val="false"/>
          <w:i w:val="false"/>
          <w:color w:val="000000"/>
          <w:sz w:val="28"/>
        </w:rPr>
        <w:t>
</w:t>
      </w:r>
      <w:r>
        <w:rPr>
          <w:rFonts w:ascii="Times New Roman"/>
          <w:b w:val="false"/>
          <w:i w:val="false"/>
          <w:color w:val="000000"/>
          <w:sz w:val="28"/>
        </w:rPr>
        <w:t>
      К 2014 году будут подписаны 4 двухсторонние и многосторонние соглашения.</w:t>
      </w:r>
      <w:r>
        <w:br/>
      </w:r>
      <w:r>
        <w:rPr>
          <w:rFonts w:ascii="Times New Roman"/>
          <w:b w:val="false"/>
          <w:i w:val="false"/>
          <w:color w:val="000000"/>
          <w:sz w:val="28"/>
        </w:rPr>
        <w:t>
</w:t>
      </w:r>
      <w:r>
        <w:rPr>
          <w:rFonts w:ascii="Times New Roman"/>
          <w:b w:val="false"/>
          <w:i w:val="false"/>
          <w:color w:val="000000"/>
          <w:sz w:val="28"/>
        </w:rPr>
        <w:t>
      Для выработки механизмов устойчивого управления качествам окружающей среды и природопользования требуется обеспечить функционирование и дальнейшее развитие Единой государственной системы мониторинга окружающей среды и природных ресурсов, основы которого нашли отражение в Экологическом кодексе.</w:t>
      </w:r>
      <w:r>
        <w:br/>
      </w:r>
      <w:r>
        <w:rPr>
          <w:rFonts w:ascii="Times New Roman"/>
          <w:b w:val="false"/>
          <w:i w:val="false"/>
          <w:color w:val="000000"/>
          <w:sz w:val="28"/>
        </w:rPr>
        <w:t>
</w:t>
      </w:r>
      <w:r>
        <w:rPr>
          <w:rFonts w:ascii="Times New Roman"/>
          <w:b w:val="false"/>
          <w:i w:val="false"/>
          <w:color w:val="000000"/>
          <w:sz w:val="28"/>
        </w:rPr>
        <w:t>
      Количество пунктов наблюдений к 2014 году составит:</w:t>
      </w:r>
      <w:r>
        <w:br/>
      </w:r>
      <w:r>
        <w:rPr>
          <w:rFonts w:ascii="Times New Roman"/>
          <w:b w:val="false"/>
          <w:i w:val="false"/>
          <w:color w:val="000000"/>
          <w:sz w:val="28"/>
        </w:rPr>
        <w:t>
</w:t>
      </w:r>
      <w:r>
        <w:rPr>
          <w:rFonts w:ascii="Times New Roman"/>
          <w:b w:val="false"/>
          <w:i w:val="false"/>
          <w:color w:val="000000"/>
          <w:sz w:val="28"/>
        </w:rPr>
        <w:t>
      метеорологических станций - 287;</w:t>
      </w:r>
      <w:r>
        <w:br/>
      </w:r>
      <w:r>
        <w:rPr>
          <w:rFonts w:ascii="Times New Roman"/>
          <w:b w:val="false"/>
          <w:i w:val="false"/>
          <w:color w:val="000000"/>
          <w:sz w:val="28"/>
        </w:rPr>
        <w:t>
</w:t>
      </w:r>
      <w:r>
        <w:rPr>
          <w:rFonts w:ascii="Times New Roman"/>
          <w:b w:val="false"/>
          <w:i w:val="false"/>
          <w:color w:val="000000"/>
          <w:sz w:val="28"/>
        </w:rPr>
        <w:t>
      агрометеорологических постов - 102;</w:t>
      </w:r>
      <w:r>
        <w:br/>
      </w:r>
      <w:r>
        <w:rPr>
          <w:rFonts w:ascii="Times New Roman"/>
          <w:b w:val="false"/>
          <w:i w:val="false"/>
          <w:color w:val="000000"/>
          <w:sz w:val="28"/>
        </w:rPr>
        <w:t>
</w:t>
      </w:r>
      <w:r>
        <w:rPr>
          <w:rFonts w:ascii="Times New Roman"/>
          <w:b w:val="false"/>
          <w:i w:val="false"/>
          <w:color w:val="000000"/>
          <w:sz w:val="28"/>
        </w:rPr>
        <w:t>
      гидрологических постов - 303;</w:t>
      </w:r>
      <w:r>
        <w:br/>
      </w:r>
      <w:r>
        <w:rPr>
          <w:rFonts w:ascii="Times New Roman"/>
          <w:b w:val="false"/>
          <w:i w:val="false"/>
          <w:color w:val="000000"/>
          <w:sz w:val="28"/>
        </w:rPr>
        <w:t>
</w:t>
      </w:r>
      <w:r>
        <w:rPr>
          <w:rFonts w:ascii="Times New Roman"/>
          <w:b w:val="false"/>
          <w:i w:val="false"/>
          <w:color w:val="000000"/>
          <w:sz w:val="28"/>
        </w:rPr>
        <w:t>
      за состоянием атмосферного воздуха, работающих в автоматическом режиме - 48.</w:t>
      </w:r>
      <w:r>
        <w:br/>
      </w:r>
      <w:r>
        <w:rPr>
          <w:rFonts w:ascii="Times New Roman"/>
          <w:b w:val="false"/>
          <w:i w:val="false"/>
          <w:color w:val="000000"/>
          <w:sz w:val="28"/>
        </w:rPr>
        <w:t>
</w:t>
      </w:r>
      <w:r>
        <w:rPr>
          <w:rFonts w:ascii="Times New Roman"/>
          <w:b w:val="false"/>
          <w:i w:val="false"/>
          <w:color w:val="000000"/>
          <w:sz w:val="28"/>
        </w:rPr>
        <w:t xml:space="preserve">
      По научному обеспечению охраны окружающей среды будут проведены научные исследования по следующим направлениям: </w:t>
      </w:r>
      <w:r>
        <w:br/>
      </w:r>
      <w:r>
        <w:rPr>
          <w:rFonts w:ascii="Times New Roman"/>
          <w:b w:val="false"/>
          <w:i w:val="false"/>
          <w:color w:val="000000"/>
          <w:sz w:val="28"/>
        </w:rPr>
        <w:t>
      в области охраны окружающей среды;</w:t>
      </w:r>
      <w:r>
        <w:br/>
      </w:r>
      <w:r>
        <w:rPr>
          <w:rFonts w:ascii="Times New Roman"/>
          <w:b w:val="false"/>
          <w:i w:val="false"/>
          <w:color w:val="000000"/>
          <w:sz w:val="28"/>
        </w:rPr>
        <w:t>
      по изучению бассейновых зон;</w:t>
      </w:r>
      <w:r>
        <w:br/>
      </w:r>
      <w:r>
        <w:rPr>
          <w:rFonts w:ascii="Times New Roman"/>
          <w:b w:val="false"/>
          <w:i w:val="false"/>
          <w:color w:val="000000"/>
          <w:sz w:val="28"/>
        </w:rPr>
        <w:t>
      по переходу Республики Казахстан к устойчивому развитию;</w:t>
      </w:r>
      <w:r>
        <w:br/>
      </w:r>
      <w:r>
        <w:rPr>
          <w:rFonts w:ascii="Times New Roman"/>
          <w:b w:val="false"/>
          <w:i w:val="false"/>
          <w:color w:val="000000"/>
          <w:sz w:val="28"/>
        </w:rPr>
        <w:t>
      по эффективному использованию энергии и возобновляемых ресурсов.</w:t>
      </w:r>
      <w:r>
        <w:br/>
      </w:r>
      <w:r>
        <w:rPr>
          <w:rFonts w:ascii="Times New Roman"/>
          <w:b w:val="false"/>
          <w:i w:val="false"/>
          <w:color w:val="000000"/>
          <w:sz w:val="28"/>
        </w:rPr>
        <w:t>
</w:t>
      </w:r>
      <w:r>
        <w:rPr>
          <w:rFonts w:ascii="Times New Roman"/>
          <w:b w:val="false"/>
          <w:i w:val="false"/>
          <w:color w:val="000000"/>
          <w:sz w:val="28"/>
        </w:rPr>
        <w:t>
      Перечень научно-исследовательских работ, которые планируются к реализации в рамках данной Программы,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настоящей Программе.</w:t>
      </w:r>
    </w:p>
    <w:bookmarkEnd w:id="40"/>
    <w:bookmarkStart w:name="z268" w:id="41"/>
    <w:p>
      <w:pPr>
        <w:spacing w:after="0"/>
        <w:ind w:left="0"/>
        <w:jc w:val="both"/>
      </w:pPr>
      <w:r>
        <w:rPr>
          <w:rFonts w:ascii="Times New Roman"/>
          <w:b w:val="false"/>
          <w:i w:val="false"/>
          <w:color w:val="000000"/>
          <w:sz w:val="28"/>
        </w:rPr>
        <w:t>
      </w:t>
      </w:r>
      <w:r>
        <w:rPr>
          <w:rFonts w:ascii="Times New Roman"/>
          <w:b/>
          <w:i w:val="false"/>
          <w:color w:val="000000"/>
          <w:sz w:val="28"/>
        </w:rPr>
        <w:t>6. Необходимые ресурсы</w:t>
      </w:r>
    </w:p>
    <w:bookmarkEnd w:id="41"/>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04.08.2011 </w:t>
      </w:r>
      <w:r>
        <w:rPr>
          <w:rFonts w:ascii="Times New Roman"/>
          <w:b w:val="false"/>
          <w:i w:val="false"/>
          <w:color w:val="ff0000"/>
          <w:sz w:val="28"/>
        </w:rPr>
        <w:t>№ 912</w:t>
      </w:r>
      <w:r>
        <w:rPr>
          <w:rFonts w:ascii="Times New Roman"/>
          <w:b w:val="false"/>
          <w:i w:val="false"/>
          <w:color w:val="ff0000"/>
          <w:sz w:val="28"/>
        </w:rPr>
        <w:t xml:space="preserve">; от 07.08.2013 </w:t>
      </w:r>
      <w:r>
        <w:rPr>
          <w:rFonts w:ascii="Times New Roman"/>
          <w:b w:val="false"/>
          <w:i w:val="false"/>
          <w:color w:val="ff0000"/>
          <w:sz w:val="28"/>
        </w:rPr>
        <w:t>№ 804</w:t>
      </w:r>
      <w:r>
        <w:rPr>
          <w:rFonts w:ascii="Times New Roman"/>
          <w:b w:val="false"/>
          <w:i w:val="false"/>
          <w:color w:val="ff0000"/>
          <w:sz w:val="28"/>
        </w:rPr>
        <w:t>.</w:t>
      </w:r>
    </w:p>
    <w:bookmarkStart w:name="z269" w:id="42"/>
    <w:p>
      <w:pPr>
        <w:spacing w:after="0"/>
        <w:ind w:left="0"/>
        <w:jc w:val="both"/>
      </w:pPr>
      <w:r>
        <w:rPr>
          <w:rFonts w:ascii="Times New Roman"/>
          <w:b w:val="false"/>
          <w:i w:val="false"/>
          <w:color w:val="000000"/>
          <w:sz w:val="28"/>
        </w:rPr>
        <w:t>
      На реализацию Программы предусматривается выделение средств общую сумму 176969,98 млн. тенге:</w:t>
      </w:r>
      <w:r>
        <w:br/>
      </w:r>
      <w:r>
        <w:rPr>
          <w:rFonts w:ascii="Times New Roman"/>
          <w:b w:val="false"/>
          <w:i w:val="false"/>
          <w:color w:val="000000"/>
          <w:sz w:val="28"/>
        </w:rPr>
        <w:t>
</w:t>
      </w:r>
      <w:r>
        <w:rPr>
          <w:rFonts w:ascii="Times New Roman"/>
          <w:b w:val="false"/>
          <w:i w:val="false"/>
          <w:color w:val="000000"/>
          <w:sz w:val="28"/>
        </w:rPr>
        <w:t>
      из них из республиканского бюджета - 108915,25 млн. тенге, в том числе:</w:t>
      </w:r>
      <w:r>
        <w:br/>
      </w:r>
      <w:r>
        <w:rPr>
          <w:rFonts w:ascii="Times New Roman"/>
          <w:b w:val="false"/>
          <w:i w:val="false"/>
          <w:color w:val="000000"/>
          <w:sz w:val="28"/>
        </w:rPr>
        <w:t>
</w:t>
      </w:r>
      <w:r>
        <w:rPr>
          <w:rFonts w:ascii="Times New Roman"/>
          <w:b w:val="false"/>
          <w:i w:val="false"/>
          <w:color w:val="000000"/>
          <w:sz w:val="28"/>
        </w:rPr>
        <w:t>
      2010 год - 18837,2 млн. тенге;</w:t>
      </w:r>
      <w:r>
        <w:br/>
      </w:r>
      <w:r>
        <w:rPr>
          <w:rFonts w:ascii="Times New Roman"/>
          <w:b w:val="false"/>
          <w:i w:val="false"/>
          <w:color w:val="000000"/>
          <w:sz w:val="28"/>
        </w:rPr>
        <w:t>
</w:t>
      </w:r>
      <w:r>
        <w:rPr>
          <w:rFonts w:ascii="Times New Roman"/>
          <w:b w:val="false"/>
          <w:i w:val="false"/>
          <w:color w:val="000000"/>
          <w:sz w:val="28"/>
        </w:rPr>
        <w:t>
      2011 год - 31926,6 млн. тенге;</w:t>
      </w:r>
      <w:r>
        <w:br/>
      </w:r>
      <w:r>
        <w:rPr>
          <w:rFonts w:ascii="Times New Roman"/>
          <w:b w:val="false"/>
          <w:i w:val="false"/>
          <w:color w:val="000000"/>
          <w:sz w:val="28"/>
        </w:rPr>
        <w:t>
</w:t>
      </w:r>
      <w:r>
        <w:rPr>
          <w:rFonts w:ascii="Times New Roman"/>
          <w:b w:val="false"/>
          <w:i w:val="false"/>
          <w:color w:val="000000"/>
          <w:sz w:val="28"/>
        </w:rPr>
        <w:t>
      2012 год - 25599,65 млн. тенге;</w:t>
      </w:r>
      <w:r>
        <w:br/>
      </w:r>
      <w:r>
        <w:rPr>
          <w:rFonts w:ascii="Times New Roman"/>
          <w:b w:val="false"/>
          <w:i w:val="false"/>
          <w:color w:val="000000"/>
          <w:sz w:val="28"/>
        </w:rPr>
        <w:t>
</w:t>
      </w:r>
      <w:r>
        <w:rPr>
          <w:rFonts w:ascii="Times New Roman"/>
          <w:b w:val="false"/>
          <w:i w:val="false"/>
          <w:color w:val="000000"/>
          <w:sz w:val="28"/>
        </w:rPr>
        <w:t>
      2013 год - 24486,05 млн. тенге;</w:t>
      </w:r>
      <w:r>
        <w:br/>
      </w:r>
      <w:r>
        <w:rPr>
          <w:rFonts w:ascii="Times New Roman"/>
          <w:b w:val="false"/>
          <w:i w:val="false"/>
          <w:color w:val="000000"/>
          <w:sz w:val="28"/>
        </w:rPr>
        <w:t>
</w:t>
      </w:r>
      <w:r>
        <w:rPr>
          <w:rFonts w:ascii="Times New Roman"/>
          <w:b w:val="false"/>
          <w:i w:val="false"/>
          <w:color w:val="000000"/>
          <w:sz w:val="28"/>
        </w:rPr>
        <w:t>
      2014 год - 8065,75 млн. тенге;</w:t>
      </w:r>
      <w:r>
        <w:br/>
      </w:r>
      <w:r>
        <w:rPr>
          <w:rFonts w:ascii="Times New Roman"/>
          <w:b w:val="false"/>
          <w:i w:val="false"/>
          <w:color w:val="000000"/>
          <w:sz w:val="28"/>
        </w:rPr>
        <w:t>
</w:t>
      </w:r>
      <w:r>
        <w:rPr>
          <w:rFonts w:ascii="Times New Roman"/>
          <w:b w:val="false"/>
          <w:i w:val="false"/>
          <w:color w:val="000000"/>
          <w:sz w:val="28"/>
        </w:rPr>
        <w:t>
      из местного бюджета - 47285,53 млн. тенге, в том числе:</w:t>
      </w:r>
      <w:r>
        <w:br/>
      </w:r>
      <w:r>
        <w:rPr>
          <w:rFonts w:ascii="Times New Roman"/>
          <w:b w:val="false"/>
          <w:i w:val="false"/>
          <w:color w:val="000000"/>
          <w:sz w:val="28"/>
        </w:rPr>
        <w:t>
</w:t>
      </w:r>
      <w:r>
        <w:rPr>
          <w:rFonts w:ascii="Times New Roman"/>
          <w:b w:val="false"/>
          <w:i w:val="false"/>
          <w:color w:val="000000"/>
          <w:sz w:val="28"/>
        </w:rPr>
        <w:t>
      2010 год - 7674,1 млн. тенге;</w:t>
      </w:r>
      <w:r>
        <w:br/>
      </w:r>
      <w:r>
        <w:rPr>
          <w:rFonts w:ascii="Times New Roman"/>
          <w:b w:val="false"/>
          <w:i w:val="false"/>
          <w:color w:val="000000"/>
          <w:sz w:val="28"/>
        </w:rPr>
        <w:t>
</w:t>
      </w:r>
      <w:r>
        <w:rPr>
          <w:rFonts w:ascii="Times New Roman"/>
          <w:b w:val="false"/>
          <w:i w:val="false"/>
          <w:color w:val="000000"/>
          <w:sz w:val="28"/>
        </w:rPr>
        <w:t>
      2011 год - 10076,33 млн. тенге;</w:t>
      </w:r>
      <w:r>
        <w:br/>
      </w:r>
      <w:r>
        <w:rPr>
          <w:rFonts w:ascii="Times New Roman"/>
          <w:b w:val="false"/>
          <w:i w:val="false"/>
          <w:color w:val="000000"/>
          <w:sz w:val="28"/>
        </w:rPr>
        <w:t>
</w:t>
      </w:r>
      <w:r>
        <w:rPr>
          <w:rFonts w:ascii="Times New Roman"/>
          <w:b w:val="false"/>
          <w:i w:val="false"/>
          <w:color w:val="000000"/>
          <w:sz w:val="28"/>
        </w:rPr>
        <w:t>
      2012 год - 10268,9 млн. тенге;</w:t>
      </w:r>
      <w:r>
        <w:br/>
      </w:r>
      <w:r>
        <w:rPr>
          <w:rFonts w:ascii="Times New Roman"/>
          <w:b w:val="false"/>
          <w:i w:val="false"/>
          <w:color w:val="000000"/>
          <w:sz w:val="28"/>
        </w:rPr>
        <w:t>
</w:t>
      </w:r>
      <w:r>
        <w:rPr>
          <w:rFonts w:ascii="Times New Roman"/>
          <w:b w:val="false"/>
          <w:i w:val="false"/>
          <w:color w:val="000000"/>
          <w:sz w:val="28"/>
        </w:rPr>
        <w:t>
      2013 год - 9847,5** млн. тенге;</w:t>
      </w:r>
      <w:r>
        <w:br/>
      </w:r>
      <w:r>
        <w:rPr>
          <w:rFonts w:ascii="Times New Roman"/>
          <w:b w:val="false"/>
          <w:i w:val="false"/>
          <w:color w:val="000000"/>
          <w:sz w:val="28"/>
        </w:rPr>
        <w:t>
</w:t>
      </w:r>
      <w:r>
        <w:rPr>
          <w:rFonts w:ascii="Times New Roman"/>
          <w:b w:val="false"/>
          <w:i w:val="false"/>
          <w:color w:val="000000"/>
          <w:sz w:val="28"/>
        </w:rPr>
        <w:t>
      2014 год - 9418,7 млн. тенге;</w:t>
      </w:r>
      <w:r>
        <w:br/>
      </w:r>
      <w:r>
        <w:rPr>
          <w:rFonts w:ascii="Times New Roman"/>
          <w:b w:val="false"/>
          <w:i w:val="false"/>
          <w:color w:val="000000"/>
          <w:sz w:val="28"/>
        </w:rPr>
        <w:t>
</w:t>
      </w:r>
      <w:r>
        <w:rPr>
          <w:rFonts w:ascii="Times New Roman"/>
          <w:b w:val="false"/>
          <w:i w:val="false"/>
          <w:color w:val="000000"/>
          <w:sz w:val="28"/>
        </w:rPr>
        <w:t>
      из международного гранта 327,83 млн. тенге, в том числе:</w:t>
      </w:r>
      <w:r>
        <w:br/>
      </w:r>
      <w:r>
        <w:rPr>
          <w:rFonts w:ascii="Times New Roman"/>
          <w:b w:val="false"/>
          <w:i w:val="false"/>
          <w:color w:val="000000"/>
          <w:sz w:val="28"/>
        </w:rPr>
        <w:t>
</w:t>
      </w:r>
      <w:r>
        <w:rPr>
          <w:rFonts w:ascii="Times New Roman"/>
          <w:b w:val="false"/>
          <w:i w:val="false"/>
          <w:color w:val="000000"/>
          <w:sz w:val="28"/>
        </w:rPr>
        <w:t>
      2010 год - 68,0 млн. тенге;</w:t>
      </w:r>
      <w:r>
        <w:br/>
      </w:r>
      <w:r>
        <w:rPr>
          <w:rFonts w:ascii="Times New Roman"/>
          <w:b w:val="false"/>
          <w:i w:val="false"/>
          <w:color w:val="000000"/>
          <w:sz w:val="28"/>
        </w:rPr>
        <w:t>
</w:t>
      </w:r>
      <w:r>
        <w:rPr>
          <w:rFonts w:ascii="Times New Roman"/>
          <w:b w:val="false"/>
          <w:i w:val="false"/>
          <w:color w:val="000000"/>
          <w:sz w:val="28"/>
        </w:rPr>
        <w:t>
      2011 год - 100,3 млн. тенге;</w:t>
      </w:r>
      <w:r>
        <w:br/>
      </w:r>
      <w:r>
        <w:rPr>
          <w:rFonts w:ascii="Times New Roman"/>
          <w:b w:val="false"/>
          <w:i w:val="false"/>
          <w:color w:val="000000"/>
          <w:sz w:val="28"/>
        </w:rPr>
        <w:t>
</w:t>
      </w:r>
      <w:r>
        <w:rPr>
          <w:rFonts w:ascii="Times New Roman"/>
          <w:b w:val="false"/>
          <w:i w:val="false"/>
          <w:color w:val="000000"/>
          <w:sz w:val="28"/>
        </w:rPr>
        <w:t>
      2012 год - 86,1 млн. тенге;</w:t>
      </w:r>
      <w:r>
        <w:br/>
      </w:r>
      <w:r>
        <w:rPr>
          <w:rFonts w:ascii="Times New Roman"/>
          <w:b w:val="false"/>
          <w:i w:val="false"/>
          <w:color w:val="000000"/>
          <w:sz w:val="28"/>
        </w:rPr>
        <w:t>
</w:t>
      </w:r>
      <w:r>
        <w:rPr>
          <w:rFonts w:ascii="Times New Roman"/>
          <w:b w:val="false"/>
          <w:i w:val="false"/>
          <w:color w:val="000000"/>
          <w:sz w:val="28"/>
        </w:rPr>
        <w:t>
      2013 год - 73,43 млн. тенге;</w:t>
      </w:r>
      <w:r>
        <w:br/>
      </w:r>
      <w:r>
        <w:rPr>
          <w:rFonts w:ascii="Times New Roman"/>
          <w:b w:val="false"/>
          <w:i w:val="false"/>
          <w:color w:val="000000"/>
          <w:sz w:val="28"/>
        </w:rPr>
        <w:t>
</w:t>
      </w:r>
      <w:r>
        <w:rPr>
          <w:rFonts w:ascii="Times New Roman"/>
          <w:b w:val="false"/>
          <w:i w:val="false"/>
          <w:color w:val="000000"/>
          <w:sz w:val="28"/>
        </w:rPr>
        <w:t>
      из средств займа - 3187,9 млн. тенге, в том числе:</w:t>
      </w:r>
      <w:r>
        <w:br/>
      </w:r>
      <w:r>
        <w:rPr>
          <w:rFonts w:ascii="Times New Roman"/>
          <w:b w:val="false"/>
          <w:i w:val="false"/>
          <w:color w:val="000000"/>
          <w:sz w:val="28"/>
        </w:rPr>
        <w:t>
</w:t>
      </w:r>
      <w:r>
        <w:rPr>
          <w:rFonts w:ascii="Times New Roman"/>
          <w:b w:val="false"/>
          <w:i w:val="false"/>
          <w:color w:val="000000"/>
          <w:sz w:val="28"/>
        </w:rPr>
        <w:t>
      2010 год - 1010,8 млн. тенге;</w:t>
      </w:r>
      <w:r>
        <w:br/>
      </w:r>
      <w:r>
        <w:rPr>
          <w:rFonts w:ascii="Times New Roman"/>
          <w:b w:val="false"/>
          <w:i w:val="false"/>
          <w:color w:val="000000"/>
          <w:sz w:val="28"/>
        </w:rPr>
        <w:t>
</w:t>
      </w:r>
      <w:r>
        <w:rPr>
          <w:rFonts w:ascii="Times New Roman"/>
          <w:b w:val="false"/>
          <w:i w:val="false"/>
          <w:color w:val="000000"/>
          <w:sz w:val="28"/>
        </w:rPr>
        <w:t>
      2011 год - 1822,9* млн. тенге;</w:t>
      </w:r>
      <w:r>
        <w:br/>
      </w:r>
      <w:r>
        <w:rPr>
          <w:rFonts w:ascii="Times New Roman"/>
          <w:b w:val="false"/>
          <w:i w:val="false"/>
          <w:color w:val="000000"/>
          <w:sz w:val="28"/>
        </w:rPr>
        <w:t>
</w:t>
      </w:r>
      <w:r>
        <w:rPr>
          <w:rFonts w:ascii="Times New Roman"/>
          <w:b w:val="false"/>
          <w:i w:val="false"/>
          <w:color w:val="000000"/>
          <w:sz w:val="28"/>
        </w:rPr>
        <w:t>
      2012 год - 192,8 млн. тенге;</w:t>
      </w:r>
      <w:r>
        <w:br/>
      </w:r>
      <w:r>
        <w:rPr>
          <w:rFonts w:ascii="Times New Roman"/>
          <w:b w:val="false"/>
          <w:i w:val="false"/>
          <w:color w:val="000000"/>
          <w:sz w:val="28"/>
        </w:rPr>
        <w:t>
</w:t>
      </w:r>
      <w:r>
        <w:rPr>
          <w:rFonts w:ascii="Times New Roman"/>
          <w:b w:val="false"/>
          <w:i w:val="false"/>
          <w:color w:val="000000"/>
          <w:sz w:val="28"/>
        </w:rPr>
        <w:t>
      2013 год - 161,4 млн. тенге;</w:t>
      </w:r>
      <w:r>
        <w:br/>
      </w:r>
      <w:r>
        <w:rPr>
          <w:rFonts w:ascii="Times New Roman"/>
          <w:b w:val="false"/>
          <w:i w:val="false"/>
          <w:color w:val="000000"/>
          <w:sz w:val="28"/>
        </w:rPr>
        <w:t>
</w:t>
      </w:r>
      <w:r>
        <w:rPr>
          <w:rFonts w:ascii="Times New Roman"/>
          <w:b w:val="false"/>
          <w:i w:val="false"/>
          <w:color w:val="000000"/>
          <w:sz w:val="28"/>
        </w:rPr>
        <w:t>
      из собственных средств - 17253,5 млн. тенге, в том числе:</w:t>
      </w:r>
      <w:r>
        <w:br/>
      </w:r>
      <w:r>
        <w:rPr>
          <w:rFonts w:ascii="Times New Roman"/>
          <w:b w:val="false"/>
          <w:i w:val="false"/>
          <w:color w:val="000000"/>
          <w:sz w:val="28"/>
        </w:rPr>
        <w:t>
</w:t>
      </w:r>
      <w:r>
        <w:rPr>
          <w:rFonts w:ascii="Times New Roman"/>
          <w:b w:val="false"/>
          <w:i w:val="false"/>
          <w:color w:val="000000"/>
          <w:sz w:val="28"/>
        </w:rPr>
        <w:t>
      2010 год - 1284,6 млн. тенге;</w:t>
      </w:r>
      <w:r>
        <w:br/>
      </w:r>
      <w:r>
        <w:rPr>
          <w:rFonts w:ascii="Times New Roman"/>
          <w:b w:val="false"/>
          <w:i w:val="false"/>
          <w:color w:val="000000"/>
          <w:sz w:val="28"/>
        </w:rPr>
        <w:t>
</w:t>
      </w:r>
      <w:r>
        <w:rPr>
          <w:rFonts w:ascii="Times New Roman"/>
          <w:b w:val="false"/>
          <w:i w:val="false"/>
          <w:color w:val="000000"/>
          <w:sz w:val="28"/>
        </w:rPr>
        <w:t>
      2011 год - 968,9 млн. тенге;</w:t>
      </w:r>
      <w:r>
        <w:br/>
      </w:r>
      <w:r>
        <w:rPr>
          <w:rFonts w:ascii="Times New Roman"/>
          <w:b w:val="false"/>
          <w:i w:val="false"/>
          <w:color w:val="000000"/>
          <w:sz w:val="28"/>
        </w:rPr>
        <w:t>
</w:t>
      </w:r>
      <w:r>
        <w:rPr>
          <w:rFonts w:ascii="Times New Roman"/>
          <w:b w:val="false"/>
          <w:i w:val="false"/>
          <w:color w:val="000000"/>
          <w:sz w:val="28"/>
        </w:rPr>
        <w:t>
      2013 год - 7500,0* млн. тенге;</w:t>
      </w:r>
      <w:r>
        <w:br/>
      </w:r>
      <w:r>
        <w:rPr>
          <w:rFonts w:ascii="Times New Roman"/>
          <w:b w:val="false"/>
          <w:i w:val="false"/>
          <w:color w:val="000000"/>
          <w:sz w:val="28"/>
        </w:rPr>
        <w:t>
</w:t>
      </w:r>
      <w:r>
        <w:rPr>
          <w:rFonts w:ascii="Times New Roman"/>
          <w:b w:val="false"/>
          <w:i w:val="false"/>
          <w:color w:val="000000"/>
          <w:sz w:val="28"/>
        </w:rPr>
        <w:t>
      2014 год - 7500,0* млн. тенге.</w:t>
      </w:r>
    </w:p>
    <w:bookmarkEnd w:id="42"/>
    <w:bookmarkStart w:name="z295" w:id="4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 объемы финансирования будут уточняться при формировании республиканского бюджета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 - объемы финансирования будут уточняться при составлении местного бюджета соответствующего года.</w:t>
      </w:r>
    </w:p>
    <w:bookmarkEnd w:id="43"/>
    <w:bookmarkStart w:name="z298" w:id="44"/>
    <w:p>
      <w:pPr>
        <w:spacing w:after="0"/>
        <w:ind w:left="0"/>
        <w:jc w:val="left"/>
      </w:pPr>
      <w:r>
        <w:rPr>
          <w:rFonts w:ascii="Times New Roman"/>
          <w:b/>
          <w:i w:val="false"/>
          <w:color w:val="000000"/>
        </w:rPr>
        <w:t xml:space="preserve"> 
7. План мероприятий на 2010 – 2014 годы по реализации</w:t>
      </w:r>
      <w:r>
        <w:br/>
      </w:r>
      <w:r>
        <w:rPr>
          <w:rFonts w:ascii="Times New Roman"/>
          <w:b/>
          <w:i w:val="false"/>
          <w:color w:val="000000"/>
        </w:rPr>
        <w:t>
отраслевой Программы «Жасыл Даму на 2010 – 2014 годы»</w:t>
      </w:r>
    </w:p>
    <w:bookmarkEnd w:id="44"/>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07.08.2013 </w:t>
      </w:r>
      <w:r>
        <w:rPr>
          <w:rFonts w:ascii="Times New Roman"/>
          <w:b w:val="false"/>
          <w:i w:val="false"/>
          <w:color w:val="ff0000"/>
          <w:sz w:val="28"/>
        </w:rPr>
        <w:t>№ 804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453"/>
        <w:gridCol w:w="1528"/>
        <w:gridCol w:w="1531"/>
        <w:gridCol w:w="1309"/>
        <w:gridCol w:w="2059"/>
        <w:gridCol w:w="2037"/>
        <w:gridCol w:w="575"/>
      </w:tblGrid>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за исполнение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(млн. тенге)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бюджетной программы</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«зеленой экономики»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Внедрение чистых технологий и создание системы ресурсосбережения</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комплекс мер по низкоуглеродному развитию Казахстана, а также основные принципы и механизмы для ее обеспечения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МЭРТ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- 40,0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разработке комплекса мер по переходу на нормирование на основе наилучших доступных технологий для наиболее крупных промышленных предприятий - загрязнителей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приобретение программного комплекса по ведению реестра углеродных единиц и его поддержка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МЭРТ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- 45,0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наращиванию потенциала в разработке и внедрении механизмов «зеленого роста» в стратегическое планирование Республики Казахстан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подготовке кадров в области возобновляемых источников энергии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экономических стимулов для сокращения выбросов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МФ, МЭБП,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условий и предпосылок для внедрения на предприятиях ресурсосберегающих и экологически чистых технологий, обеспечивающих выпуск продукции, конкурентоспособной по экологическим требованиям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Усилить государственный контроль за соблюдением законодательно установленных требований к эмиссиям в окружающую среду при сжигании различных видов топлива в котельных установках тепловых электрических станций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w:t>
            </w:r>
          </w:p>
          <w:p>
            <w:pPr>
              <w:spacing w:after="20"/>
              <w:ind w:left="20"/>
              <w:jc w:val="both"/>
            </w:pPr>
            <w:r>
              <w:rPr>
                <w:rFonts w:ascii="Times New Roman"/>
                <w:b w:val="false"/>
                <w:i w:val="false"/>
                <w:color w:val="000000"/>
                <w:sz w:val="20"/>
              </w:rPr>
              <w:t>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использованию возобновляемых источников энергии в сельской местности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усилению межрегионального сотрудничества для продвижения «зеленого роста» и реализации Астанинской инициативы «Зеленый мост» (в рамках 6-ой Министерской Конференции Министров по окружающей среде и развитию Азиатско-Тихоокеанского региона)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рассмотрении опытно-конструкторских работ и заявок на приобретение инновационных технологии на предмет предоставления инновационных грантов обеспечить предоставление грантов в первую очередь по заявкам, направленным на внедрение чистых технологий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(созыв), 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w:t>
            </w:r>
            <w:r>
              <w:br/>
            </w:r>
            <w:r>
              <w:rPr>
                <w:rFonts w:ascii="Times New Roman"/>
                <w:b w:val="false"/>
                <w:i w:val="false"/>
                <w:color w:val="000000"/>
                <w:sz w:val="20"/>
              </w:rPr>
              <w:t>
</w:t>
            </w:r>
            <w:r>
              <w:rPr>
                <w:rFonts w:ascii="Times New Roman"/>
                <w:b w:val="false"/>
                <w:i w:val="false"/>
                <w:color w:val="000000"/>
                <w:sz w:val="20"/>
              </w:rPr>
              <w:t>основе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переводу на энергоснабжение части административных зданий бюджетной сферы в каждой области республики от энергокомплексов, работающих с использованием возобновляемых источников энергии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предоставлению налоговых льгот на производство и ввоз оборудования для производства «чистой» энергии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МЭБП, МФ</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уточнение отдельных норм законодательства Республики Казахстан в области государственного регулирования выбросов парниковых газов в части устранения существующих правовых пробелов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МФ, МЭБП, МИНТ, МНГ, МИД, МТК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влияния внутреннего углеродного рынка на макроэкономические показатели развития экономики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МЭБП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Применение мер по энергоэффективности и энергосбережению</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внедрению эффективных систем управления общественным транспортом и транспортными потоками в крупнонаселенных пунктах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МВД, МТК,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улавливанию и утилизации свалочного биогаза на действующих полигонах захоронения твердых бытовых отходов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заинтересованные государственные органы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комплекса организационных, материально-технических, финансовых мер по утилизации ртутьсодержащих энергосберегающих ламп</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МФ, МСХ,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антропогенного воздействия на компоненты окружающей среды и здоровье населения</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Повышение качества атмосферного воздуха</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эффективного государственного контроля за соблюдением законодательно установленных требований к выбросам загрязняющих веществ автотранспортных средств, а также качеством реализуемого автомоторного топлива в розничной сети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(созыв), МВД, МТК,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мероприятий по снижению негативного воздействия автотранспорта, включая создание автоматизированной системы управления транспортными потоками («зеленая волна») на главных магистралях городов, расширению сферы применения газобаллонных автомобилей, биотоплива, повсеместному внедрению и установку специальных присадок и другое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МТК, МВД, МНГ,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внедрению автоматизированного круглосуточного контроля эмиссий на источниках и в санитарно- защитных зонах крупных промышленных предприятий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 по очистке промышленных газов системы Борисенко А.В. на АО «Арселор Миттал Темиртау»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(созыв), МОН, аким Карагандинской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г.- 7500,0* 2014 г.- 7500,0*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предприятия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последствий деятельности шахт угольных разрезов и обогатительных фабрик бывшего производственного объединения «Карагандауголь»</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(созыв), аким Карагандинской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г.-544,0</w:t>
            </w:r>
            <w:r>
              <w:br/>
            </w:r>
            <w:r>
              <w:rPr>
                <w:rFonts w:ascii="Times New Roman"/>
                <w:b w:val="false"/>
                <w:i w:val="false"/>
                <w:color w:val="000000"/>
                <w:sz w:val="20"/>
              </w:rPr>
              <w:t>
</w:t>
            </w:r>
            <w:r>
              <w:rPr>
                <w:rFonts w:ascii="Times New Roman"/>
                <w:b w:val="false"/>
                <w:i w:val="false"/>
                <w:color w:val="000000"/>
                <w:sz w:val="20"/>
              </w:rPr>
              <w:t>2011 г.-581,0</w:t>
            </w:r>
            <w:r>
              <w:br/>
            </w:r>
            <w:r>
              <w:rPr>
                <w:rFonts w:ascii="Times New Roman"/>
                <w:b w:val="false"/>
                <w:i w:val="false"/>
                <w:color w:val="000000"/>
                <w:sz w:val="20"/>
              </w:rPr>
              <w:t>
</w:t>
            </w:r>
            <w:r>
              <w:rPr>
                <w:rFonts w:ascii="Times New Roman"/>
                <w:b w:val="false"/>
                <w:i w:val="false"/>
                <w:color w:val="000000"/>
                <w:sz w:val="20"/>
              </w:rPr>
              <w:t>2012 г.- 0</w:t>
            </w:r>
            <w:r>
              <w:br/>
            </w:r>
            <w:r>
              <w:rPr>
                <w:rFonts w:ascii="Times New Roman"/>
                <w:b w:val="false"/>
                <w:i w:val="false"/>
                <w:color w:val="000000"/>
                <w:sz w:val="20"/>
              </w:rPr>
              <w:t>
</w:t>
            </w:r>
            <w:r>
              <w:rPr>
                <w:rFonts w:ascii="Times New Roman"/>
                <w:b w:val="false"/>
                <w:i w:val="false"/>
                <w:color w:val="000000"/>
                <w:sz w:val="20"/>
              </w:rPr>
              <w:t>2013 г.- 621,7</w:t>
            </w:r>
            <w:r>
              <w:br/>
            </w:r>
            <w:r>
              <w:rPr>
                <w:rFonts w:ascii="Times New Roman"/>
                <w:b w:val="false"/>
                <w:i w:val="false"/>
                <w:color w:val="000000"/>
                <w:sz w:val="20"/>
              </w:rPr>
              <w:t>
</w:t>
            </w:r>
            <w:r>
              <w:rPr>
                <w:rFonts w:ascii="Times New Roman"/>
                <w:b w:val="false"/>
                <w:i w:val="false"/>
                <w:color w:val="000000"/>
                <w:sz w:val="20"/>
              </w:rPr>
              <w:t>2014 г.-621,7*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комплекса мер по повышению технической, газовой и экологической безопасности объектов «ЛИРА» Карачаганакского месторождения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МНГ, аким Западно-Казахстанской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единого научно-производственного центра оперативного контроля за состоянием атмосферного воздуха, водоемов, почвы, продуктов питания и питьевой воды в Восточно-Казахстанской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Снижение загрязнения водных ресурсов</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комплекса очистных сооружений на реке Илек города Актобе (напорного канализационного коллектора и узла регулирующей емкости)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Актюбинской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-1162,0 </w:t>
            </w:r>
            <w:r>
              <w:br/>
            </w:r>
            <w:r>
              <w:rPr>
                <w:rFonts w:ascii="Times New Roman"/>
                <w:b w:val="false"/>
                <w:i w:val="false"/>
                <w:color w:val="000000"/>
                <w:sz w:val="20"/>
              </w:rPr>
              <w:t>
</w:t>
            </w:r>
            <w:r>
              <w:rPr>
                <w:rFonts w:ascii="Times New Roman"/>
                <w:b w:val="false"/>
                <w:i w:val="false"/>
                <w:color w:val="000000"/>
                <w:sz w:val="20"/>
              </w:rPr>
              <w:t>2011 г. -1488,9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канализационных очистных сооружений города Актобе (1 очередь строительства)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Актюбинской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-663,9 </w:t>
            </w:r>
            <w:r>
              <w:br/>
            </w:r>
            <w:r>
              <w:rPr>
                <w:rFonts w:ascii="Times New Roman"/>
                <w:b w:val="false"/>
                <w:i w:val="false"/>
                <w:color w:val="000000"/>
                <w:sz w:val="20"/>
              </w:rPr>
              <w:t>
</w:t>
            </w:r>
            <w:r>
              <w:rPr>
                <w:rFonts w:ascii="Times New Roman"/>
                <w:b w:val="false"/>
                <w:i w:val="false"/>
                <w:color w:val="000000"/>
                <w:sz w:val="20"/>
              </w:rPr>
              <w:t>2011 г. -656,9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 канализационных очистных сооружений для левобережной части города Атырау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-500,0 </w:t>
            </w:r>
            <w:r>
              <w:br/>
            </w:r>
            <w:r>
              <w:rPr>
                <w:rFonts w:ascii="Times New Roman"/>
                <w:b w:val="false"/>
                <w:i w:val="false"/>
                <w:color w:val="000000"/>
                <w:sz w:val="20"/>
              </w:rPr>
              <w:t>
</w:t>
            </w:r>
            <w:r>
              <w:rPr>
                <w:rFonts w:ascii="Times New Roman"/>
                <w:b w:val="false"/>
                <w:i w:val="false"/>
                <w:color w:val="000000"/>
                <w:sz w:val="20"/>
              </w:rPr>
              <w:t>2011 г. -6525,6</w:t>
            </w:r>
            <w:r>
              <w:br/>
            </w:r>
            <w:r>
              <w:rPr>
                <w:rFonts w:ascii="Times New Roman"/>
                <w:b w:val="false"/>
                <w:i w:val="false"/>
                <w:color w:val="000000"/>
                <w:sz w:val="20"/>
              </w:rPr>
              <w:t>
</w:t>
            </w:r>
            <w:r>
              <w:rPr>
                <w:rFonts w:ascii="Times New Roman"/>
                <w:b w:val="false"/>
                <w:i w:val="false"/>
                <w:color w:val="000000"/>
                <w:sz w:val="20"/>
              </w:rPr>
              <w:t>2012 г. -1269,3</w:t>
            </w:r>
            <w:r>
              <w:br/>
            </w:r>
            <w:r>
              <w:rPr>
                <w:rFonts w:ascii="Times New Roman"/>
                <w:b w:val="false"/>
                <w:i w:val="false"/>
                <w:color w:val="000000"/>
                <w:sz w:val="20"/>
              </w:rPr>
              <w:t>
</w:t>
            </w:r>
            <w:r>
              <w:rPr>
                <w:rFonts w:ascii="Times New Roman"/>
                <w:b w:val="false"/>
                <w:i w:val="false"/>
                <w:color w:val="000000"/>
                <w:sz w:val="20"/>
              </w:rPr>
              <w:t>2013 г. – 358,0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ликвидации загрязнения подземных вод авиационным керосином (г. Семей)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строительству комплекса полной биологической очистки сточных вод г. Тараз Жамбылской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Жамбылской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водности и улучшение гидрологического режима реки Урал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-205,1</w:t>
            </w:r>
            <w:r>
              <w:br/>
            </w:r>
            <w:r>
              <w:rPr>
                <w:rFonts w:ascii="Times New Roman"/>
                <w:b w:val="false"/>
                <w:i w:val="false"/>
                <w:color w:val="000000"/>
                <w:sz w:val="20"/>
              </w:rPr>
              <w:t>
</w:t>
            </w:r>
            <w:r>
              <w:rPr>
                <w:rFonts w:ascii="Times New Roman"/>
                <w:b w:val="false"/>
                <w:i w:val="false"/>
                <w:color w:val="000000"/>
                <w:sz w:val="20"/>
              </w:rPr>
              <w:t>2013 г. –447,2</w:t>
            </w:r>
            <w:r>
              <w:br/>
            </w:r>
            <w:r>
              <w:rPr>
                <w:rFonts w:ascii="Times New Roman"/>
                <w:b w:val="false"/>
                <w:i w:val="false"/>
                <w:color w:val="000000"/>
                <w:sz w:val="20"/>
              </w:rPr>
              <w:t>
</w:t>
            </w:r>
            <w:r>
              <w:rPr>
                <w:rFonts w:ascii="Times New Roman"/>
                <w:b w:val="false"/>
                <w:i w:val="false"/>
                <w:color w:val="000000"/>
                <w:sz w:val="20"/>
              </w:rPr>
              <w:t>2014 г. – 552,8*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Обводнение стариц озер и других водоемов реки Урал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r>
              <w:rPr>
                <w:rFonts w:ascii="Times New Roman"/>
                <w:b w:val="false"/>
                <w:i w:val="false"/>
                <w:color w:val="000000"/>
                <w:sz w:val="20"/>
              </w:rPr>
              <w:t>2014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 254,2</w:t>
            </w:r>
            <w:r>
              <w:br/>
            </w:r>
            <w:r>
              <w:rPr>
                <w:rFonts w:ascii="Times New Roman"/>
                <w:b w:val="false"/>
                <w:i w:val="false"/>
                <w:color w:val="000000"/>
                <w:sz w:val="20"/>
              </w:rPr>
              <w:t>
</w:t>
            </w:r>
            <w:r>
              <w:rPr>
                <w:rFonts w:ascii="Times New Roman"/>
                <w:b w:val="false"/>
                <w:i w:val="false"/>
                <w:color w:val="000000"/>
                <w:sz w:val="20"/>
              </w:rPr>
              <w:t>2014 г. – 172,1*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существующих очистных сооружений канализации производимостью 21,5 тыс. м3/сут города Жанаозен Мангистауской области 1-я очередь строительства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Мангистауской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г.-544,3 </w:t>
            </w:r>
            <w:r>
              <w:br/>
            </w:r>
            <w:r>
              <w:rPr>
                <w:rFonts w:ascii="Times New Roman"/>
                <w:b w:val="false"/>
                <w:i w:val="false"/>
                <w:color w:val="000000"/>
                <w:sz w:val="20"/>
              </w:rPr>
              <w:t>
</w:t>
            </w:r>
            <w:r>
              <w:rPr>
                <w:rFonts w:ascii="Times New Roman"/>
                <w:b w:val="false"/>
                <w:i w:val="false"/>
                <w:color w:val="000000"/>
                <w:sz w:val="20"/>
              </w:rPr>
              <w:t>2011 г.- 1100,7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канализационных очистных сооружений № 2 (КОС-2) г. Актау производительностью 30000 м</w:t>
            </w:r>
            <w:r>
              <w:rPr>
                <w:rFonts w:ascii="Times New Roman"/>
                <w:b w:val="false"/>
                <w:i w:val="false"/>
                <w:color w:val="000000"/>
                <w:vertAlign w:val="superscript"/>
              </w:rPr>
              <w:t>3</w:t>
            </w:r>
            <w:r>
              <w:rPr>
                <w:rFonts w:ascii="Times New Roman"/>
                <w:b w:val="false"/>
                <w:i w:val="false"/>
                <w:color w:val="000000"/>
                <w:sz w:val="20"/>
              </w:rPr>
              <w:t>/сут (первая очередь)</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Мангистауской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г.-1208,2</w:t>
            </w:r>
            <w:r>
              <w:br/>
            </w:r>
            <w:r>
              <w:rPr>
                <w:rFonts w:ascii="Times New Roman"/>
                <w:b w:val="false"/>
                <w:i w:val="false"/>
                <w:color w:val="000000"/>
                <w:sz w:val="20"/>
              </w:rPr>
              <w:t>
</w:t>
            </w:r>
            <w:r>
              <w:rPr>
                <w:rFonts w:ascii="Times New Roman"/>
                <w:b w:val="false"/>
                <w:i w:val="false"/>
                <w:color w:val="000000"/>
                <w:sz w:val="20"/>
              </w:rPr>
              <w:t>2011 г.-792,8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коллектора для канализационных сетей до очистных сооружений протяженностью 18 км в селе Курык Каракиянского района Мангистауской области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Мангистауской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г.-291,8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канализационных очистных сооружений (КОС) города Уральска (1-очередь)</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Западно-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-502,7</w:t>
            </w:r>
            <w:r>
              <w:br/>
            </w:r>
            <w:r>
              <w:rPr>
                <w:rFonts w:ascii="Times New Roman"/>
                <w:b w:val="false"/>
                <w:i w:val="false"/>
                <w:color w:val="000000"/>
                <w:sz w:val="20"/>
              </w:rPr>
              <w:t>
</w:t>
            </w:r>
            <w:r>
              <w:rPr>
                <w:rFonts w:ascii="Times New Roman"/>
                <w:b w:val="false"/>
                <w:i w:val="false"/>
                <w:color w:val="000000"/>
                <w:sz w:val="20"/>
              </w:rPr>
              <w:t>2011 г. -271,1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на проект «Очистка и санация водоемов (озера Щучье, Боровое, Карасу) Щучинско-Боровской курортной зоны»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Акмолинской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г.- 317,6</w:t>
            </w:r>
            <w:r>
              <w:br/>
            </w:r>
            <w:r>
              <w:rPr>
                <w:rFonts w:ascii="Times New Roman"/>
                <w:b w:val="false"/>
                <w:i w:val="false"/>
                <w:color w:val="000000"/>
                <w:sz w:val="20"/>
              </w:rPr>
              <w:t>
</w:t>
            </w:r>
            <w:r>
              <w:rPr>
                <w:rFonts w:ascii="Times New Roman"/>
                <w:b w:val="false"/>
                <w:i w:val="false"/>
                <w:color w:val="000000"/>
                <w:sz w:val="20"/>
              </w:rPr>
              <w:t>2012 г. – 15,0</w:t>
            </w:r>
            <w:r>
              <w:br/>
            </w:r>
            <w:r>
              <w:rPr>
                <w:rFonts w:ascii="Times New Roman"/>
                <w:b w:val="false"/>
                <w:i w:val="false"/>
                <w:color w:val="000000"/>
                <w:sz w:val="20"/>
              </w:rPr>
              <w:t>
</w:t>
            </w:r>
            <w:r>
              <w:rPr>
                <w:rFonts w:ascii="Times New Roman"/>
                <w:b w:val="false"/>
                <w:i w:val="false"/>
                <w:color w:val="000000"/>
                <w:sz w:val="20"/>
              </w:rPr>
              <w:t>2013 г. – 672,6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очистке озера Копа от иловых отложений городе Кокшетау Акмолинской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Акмолинской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протоки реки Комендантка с расчисткой дна в городе Усть-Каменогорске Восточно-Казахстанской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-518,3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канализационных сетей и очистных сооружений в поселке Тугыл Тарбагатайского района Восточно-Казахстанской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-100,4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16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канализационных сетей и очистных сооружений в селе Аксуат Тарбагатайского района Восточно- 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-360,8</w:t>
            </w:r>
            <w:r>
              <w:br/>
            </w:r>
            <w:r>
              <w:rPr>
                <w:rFonts w:ascii="Times New Roman"/>
                <w:b w:val="false"/>
                <w:i w:val="false"/>
                <w:color w:val="000000"/>
                <w:sz w:val="20"/>
              </w:rPr>
              <w:t>
</w:t>
            </w:r>
            <w:r>
              <w:rPr>
                <w:rFonts w:ascii="Times New Roman"/>
                <w:b w:val="false"/>
                <w:i w:val="false"/>
                <w:color w:val="000000"/>
                <w:sz w:val="20"/>
              </w:rPr>
              <w:t>2013 г. -283,2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русла протоки «Пионерская» в городе Усть-Каменогорске Восточно-Казахстанской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-472,9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реконструкции русла реки Ульба под мостом с устройством очистных сооружений для очистки ливневых вод в створе проспекта Независимости города Усть-Каменогорск Восточно-Казахстанской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комплексному подходу восстановления Тайпакколь и Кандыаральской системы озер Жанакорганского района Кызылординской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Правительство Республики Казахстан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Кызылординской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системы канализации села Шарбакты Щербактинского района Павлодарской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Павлодарской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- 634,3</w:t>
            </w:r>
            <w:r>
              <w:br/>
            </w:r>
            <w:r>
              <w:rPr>
                <w:rFonts w:ascii="Times New Roman"/>
                <w:b w:val="false"/>
                <w:i w:val="false"/>
                <w:color w:val="000000"/>
                <w:sz w:val="20"/>
              </w:rPr>
              <w:t>
</w:t>
            </w:r>
            <w:r>
              <w:rPr>
                <w:rFonts w:ascii="Times New Roman"/>
                <w:b w:val="false"/>
                <w:i w:val="false"/>
                <w:color w:val="000000"/>
                <w:sz w:val="20"/>
              </w:rPr>
              <w:t>2012 г.- 472,5</w:t>
            </w:r>
            <w:r>
              <w:br/>
            </w:r>
            <w:r>
              <w:rPr>
                <w:rFonts w:ascii="Times New Roman"/>
                <w:b w:val="false"/>
                <w:i w:val="false"/>
                <w:color w:val="000000"/>
                <w:sz w:val="20"/>
              </w:rPr>
              <w:t>
</w:t>
            </w:r>
            <w:r>
              <w:rPr>
                <w:rFonts w:ascii="Times New Roman"/>
                <w:b w:val="false"/>
                <w:i w:val="false"/>
                <w:color w:val="000000"/>
                <w:sz w:val="20"/>
              </w:rPr>
              <w:t>2013 г – 22,4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Возрождение русла реки Усолка Павлодарской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Павлодарской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 – 150,0</w:t>
            </w:r>
            <w:r>
              <w:br/>
            </w:r>
            <w:r>
              <w:rPr>
                <w:rFonts w:ascii="Times New Roman"/>
                <w:b w:val="false"/>
                <w:i w:val="false"/>
                <w:color w:val="000000"/>
                <w:sz w:val="20"/>
              </w:rPr>
              <w:t>
</w:t>
            </w:r>
            <w:r>
              <w:rPr>
                <w:rFonts w:ascii="Times New Roman"/>
                <w:b w:val="false"/>
                <w:i w:val="false"/>
                <w:color w:val="000000"/>
                <w:sz w:val="20"/>
              </w:rPr>
              <w:t>2014 г.- 492,6*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расширение канализационноочистных сооружений в селе Бейнеу Мангистауской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Мангистауской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-748,8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очистке дна озера Шалкар Актюбинской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Актюбинской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модернизации существующих технологических схем очистных сооружений в городе Петропавловске (II и III этапы)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Северо-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международного технологического парка «Вода и экология» в городе Астане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МФ, аким города Астаны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пректно-сметной документации (ПСД) проекта: «Реконструкция озера-накопителя «Сорбулак»», включая вспомогательные сооружения»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Алматинской области и города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2014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Уменьшение образования и создание системы обращения с отходами производства и потребления</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в г. Астане Национального экологического центра АО «Жасыл Даму»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Всемирного Банка «Уничтожение отходов стойких органических загрязнителей»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г- 18,0</w:t>
            </w:r>
            <w:r>
              <w:br/>
            </w:r>
            <w:r>
              <w:rPr>
                <w:rFonts w:ascii="Times New Roman"/>
                <w:b w:val="false"/>
                <w:i w:val="false"/>
                <w:color w:val="000000"/>
                <w:sz w:val="20"/>
              </w:rPr>
              <w:t>
</w:t>
            </w:r>
            <w:r>
              <w:rPr>
                <w:rFonts w:ascii="Times New Roman"/>
                <w:b w:val="false"/>
                <w:i w:val="false"/>
                <w:color w:val="000000"/>
                <w:sz w:val="20"/>
              </w:rPr>
              <w:t>2013 г. -22,7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Детальная инвентаризация всех видов стойких органических загрязнителей и устаревших пестицидов в рамках реализации проекта ПРООН, ГЭФ «Разработка и выполнение комплексного плана по управлению полихлордифенилами (ПХД) в Казахстане»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 МСХ,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-65,0 2011 г. -60,0* 2012 г. -25,0* 2013 г. -10,0*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помещений для временного хранения полихлордифенилсодержащего оборудования и отходов стойких органических загрязнителей в рамках реализации проекта ПРООН, ГЭФ «Разработка и выполнение комплексного плана по управлению полихлордифенилами (ПХД) в Казахстане»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-50,0* </w:t>
            </w:r>
            <w:r>
              <w:br/>
            </w:r>
            <w:r>
              <w:rPr>
                <w:rFonts w:ascii="Times New Roman"/>
                <w:b w:val="false"/>
                <w:i w:val="false"/>
                <w:color w:val="000000"/>
                <w:sz w:val="20"/>
              </w:rPr>
              <w:t>
</w:t>
            </w:r>
            <w:r>
              <w:rPr>
                <w:rFonts w:ascii="Times New Roman"/>
                <w:b w:val="false"/>
                <w:i w:val="false"/>
                <w:color w:val="000000"/>
                <w:sz w:val="20"/>
              </w:rPr>
              <w:t>2012 г. -30,0*</w:t>
            </w:r>
            <w:r>
              <w:br/>
            </w:r>
            <w:r>
              <w:rPr>
                <w:rFonts w:ascii="Times New Roman"/>
                <w:b w:val="false"/>
                <w:i w:val="false"/>
                <w:color w:val="000000"/>
                <w:sz w:val="20"/>
              </w:rPr>
              <w:t>
</w:t>
            </w:r>
            <w:r>
              <w:rPr>
                <w:rFonts w:ascii="Times New Roman"/>
                <w:b w:val="false"/>
                <w:i w:val="false"/>
                <w:color w:val="000000"/>
                <w:sz w:val="20"/>
              </w:rPr>
              <w:t>2013 г. -30,0*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Извлечение и перепакетирование устаревших пестицидов из складов и могильников в рамках реализации проекта Продовольственной и сельскохозяйственной организацией ООН (ФАО) «Инициатива по контролю над пестицидами и борьбе с вредителями в Центральной Азии и Турции»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помощь Продовольственной и сельскохозяйственной организаций ООН (ФАО)</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помощь</w:t>
            </w:r>
            <w:r>
              <w:br/>
            </w:r>
            <w:r>
              <w:rPr>
                <w:rFonts w:ascii="Times New Roman"/>
                <w:b w:val="false"/>
                <w:i w:val="false"/>
                <w:color w:val="000000"/>
                <w:sz w:val="20"/>
              </w:rPr>
              <w:t>
</w:t>
            </w:r>
            <w:r>
              <w:rPr>
                <w:rFonts w:ascii="Times New Roman"/>
                <w:b w:val="false"/>
                <w:i w:val="false"/>
                <w:color w:val="000000"/>
                <w:sz w:val="20"/>
              </w:rPr>
              <w:t>Продовольственной и сельскохозяйственной организаций ООН (ФАО)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постановления Правительства Республики Казахстан «Об утверждении плана выполнения обязательств Республики Казахстан по Стокгольмской конвенции о стойких органических загрязнителях»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заинтересованные государственные органы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демеркуризации ртутьсодержащих приборов и изделий в городе Усть-Каменогорске Восточно-Казахстанской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Правительство Республики </w:t>
            </w:r>
          </w:p>
          <w:p>
            <w:pPr>
              <w:spacing w:after="20"/>
              <w:ind w:left="20"/>
              <w:jc w:val="both"/>
            </w:pPr>
            <w:r>
              <w:rPr>
                <w:rFonts w:ascii="Times New Roman"/>
                <w:b w:val="false"/>
                <w:i w:val="false"/>
                <w:color w:val="000000"/>
                <w:sz w:val="20"/>
              </w:rPr>
              <w:t>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строительству полигона складирования твердых бытовых отходов в городе Приозерске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Карагандинской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строительству полигона твердых бытовых отходов в селе Баянаул Баянаульского района Павлодарской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Павлодарской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управлению бесхозяйными опасными отходами, признанными решениями суда поступившими в республиканскую собственность</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Актюбинской, Карагандинской и Костанайской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 xml:space="preserve">2014 года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Ликвидация «исторических» загрязнений</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подземных вод от загрязнения шестивалентным хромом в зоне, примыкающей к реке «Илек» в Актюбинской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Актюбинской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2010-2013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-32,0 </w:t>
            </w:r>
            <w:r>
              <w:br/>
            </w:r>
            <w:r>
              <w:rPr>
                <w:rFonts w:ascii="Times New Roman"/>
                <w:b w:val="false"/>
                <w:i w:val="false"/>
                <w:color w:val="000000"/>
                <w:sz w:val="20"/>
              </w:rPr>
              <w:t>
</w:t>
            </w:r>
            <w:r>
              <w:rPr>
                <w:rFonts w:ascii="Times New Roman"/>
                <w:b w:val="false"/>
                <w:i w:val="false"/>
                <w:color w:val="000000"/>
                <w:sz w:val="20"/>
              </w:rPr>
              <w:t>2011 г. – 5,6</w:t>
            </w:r>
            <w:r>
              <w:br/>
            </w:r>
            <w:r>
              <w:rPr>
                <w:rFonts w:ascii="Times New Roman"/>
                <w:b w:val="false"/>
                <w:i w:val="false"/>
                <w:color w:val="000000"/>
                <w:sz w:val="20"/>
              </w:rPr>
              <w:t>
</w:t>
            </w:r>
            <w:r>
              <w:rPr>
                <w:rFonts w:ascii="Times New Roman"/>
                <w:b w:val="false"/>
                <w:i w:val="false"/>
                <w:color w:val="000000"/>
                <w:sz w:val="20"/>
              </w:rPr>
              <w:t>2012 г. -357,3</w:t>
            </w:r>
            <w:r>
              <w:br/>
            </w:r>
            <w:r>
              <w:rPr>
                <w:rFonts w:ascii="Times New Roman"/>
                <w:b w:val="false"/>
                <w:i w:val="false"/>
                <w:color w:val="000000"/>
                <w:sz w:val="20"/>
              </w:rPr>
              <w:t>
</w:t>
            </w:r>
            <w:r>
              <w:rPr>
                <w:rFonts w:ascii="Times New Roman"/>
                <w:b w:val="false"/>
                <w:i w:val="false"/>
                <w:color w:val="000000"/>
                <w:sz w:val="20"/>
              </w:rPr>
              <w:t>2013 г. -407,2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022</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очистке подземных вод реки Илек от загрязнения бором в Актюбинской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Актюбинской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реконструкции и рекультивации хвостохранилища Кошкар Ата в Мангистауской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Мангистауской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рекультивации отработанного хвостохранилища Текелийского свинцово-цинкового комбината в Алматинской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Алматинской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«Ликвидация площадных загрязнений нефтепродуктами береговых территорий с последующей рекультивацией (загрязенное битумом соленое озеро южнее города Приозерск Карагандинской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Карагандинской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- 25,2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ликвидации несакционированных свалок и рекультивации загрязненных участков космодрома «Байконур»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- 55,4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Сохранение и восстановление природных экосистем</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3.1.Создание условий для перехода к устойчивому развитию</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устойчивому развитию природно-хозяйственных систем Казахстана в целях сохранения ландшафтного разнообразия и обеспечения экологической безопасности жизнедеятельности населения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МСХ,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Предотвращение изменения климата и адаптация</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проведение ежегодной инвентаризации парниковых газов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-12,6 </w:t>
            </w:r>
            <w:r>
              <w:br/>
            </w:r>
            <w:r>
              <w:rPr>
                <w:rFonts w:ascii="Times New Roman"/>
                <w:b w:val="false"/>
                <w:i w:val="false"/>
                <w:color w:val="000000"/>
                <w:sz w:val="20"/>
              </w:rPr>
              <w:t>
</w:t>
            </w:r>
            <w:r>
              <w:rPr>
                <w:rFonts w:ascii="Times New Roman"/>
                <w:b w:val="false"/>
                <w:i w:val="false"/>
                <w:color w:val="000000"/>
                <w:sz w:val="20"/>
              </w:rPr>
              <w:t xml:space="preserve">2011 г. -12,6 </w:t>
            </w:r>
            <w:r>
              <w:br/>
            </w:r>
            <w:r>
              <w:rPr>
                <w:rFonts w:ascii="Times New Roman"/>
                <w:b w:val="false"/>
                <w:i w:val="false"/>
                <w:color w:val="000000"/>
                <w:sz w:val="20"/>
              </w:rPr>
              <w:t>
</w:t>
            </w:r>
            <w:r>
              <w:rPr>
                <w:rFonts w:ascii="Times New Roman"/>
                <w:b w:val="false"/>
                <w:i w:val="false"/>
                <w:color w:val="000000"/>
                <w:sz w:val="20"/>
              </w:rPr>
              <w:t xml:space="preserve">2012 г. -22,4 </w:t>
            </w:r>
            <w:r>
              <w:br/>
            </w:r>
            <w:r>
              <w:rPr>
                <w:rFonts w:ascii="Times New Roman"/>
                <w:b w:val="false"/>
                <w:i w:val="false"/>
                <w:color w:val="000000"/>
                <w:sz w:val="20"/>
              </w:rPr>
              <w:t>
</w:t>
            </w:r>
            <w:r>
              <w:rPr>
                <w:rFonts w:ascii="Times New Roman"/>
                <w:b w:val="false"/>
                <w:i w:val="false"/>
                <w:color w:val="000000"/>
                <w:sz w:val="20"/>
              </w:rPr>
              <w:t>2013 г. -19,4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и обеспечить функционирование центра по подготовке и реализации проектов по сокращению выбросов парниковых газов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 МЭРТ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-18,2 </w:t>
            </w:r>
            <w:r>
              <w:br/>
            </w:r>
            <w:r>
              <w:rPr>
                <w:rFonts w:ascii="Times New Roman"/>
                <w:b w:val="false"/>
                <w:i w:val="false"/>
                <w:color w:val="000000"/>
                <w:sz w:val="20"/>
              </w:rPr>
              <w:t>
</w:t>
            </w:r>
            <w:r>
              <w:rPr>
                <w:rFonts w:ascii="Times New Roman"/>
                <w:b w:val="false"/>
                <w:i w:val="false"/>
                <w:color w:val="000000"/>
                <w:sz w:val="20"/>
              </w:rPr>
              <w:t>2012 г. -28,2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подготовку национальных сообщений по Рамочной конвенции по изменению климата Организации Объединенных Наций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-37,3</w:t>
            </w:r>
            <w:r>
              <w:br/>
            </w:r>
            <w:r>
              <w:rPr>
                <w:rFonts w:ascii="Times New Roman"/>
                <w:b w:val="false"/>
                <w:i w:val="false"/>
                <w:color w:val="000000"/>
                <w:sz w:val="20"/>
              </w:rPr>
              <w:t>
</w:t>
            </w:r>
            <w:r>
              <w:rPr>
                <w:rFonts w:ascii="Times New Roman"/>
                <w:b w:val="false"/>
                <w:i w:val="false"/>
                <w:color w:val="000000"/>
                <w:sz w:val="20"/>
              </w:rPr>
              <w:t>2012 г. -32,4</w:t>
            </w:r>
            <w:r>
              <w:br/>
            </w:r>
            <w:r>
              <w:rPr>
                <w:rFonts w:ascii="Times New Roman"/>
                <w:b w:val="false"/>
                <w:i w:val="false"/>
                <w:color w:val="000000"/>
                <w:sz w:val="20"/>
              </w:rPr>
              <w:t>
</w:t>
            </w:r>
            <w:r>
              <w:rPr>
                <w:rFonts w:ascii="Times New Roman"/>
                <w:b w:val="false"/>
                <w:i w:val="false"/>
                <w:color w:val="000000"/>
                <w:sz w:val="20"/>
              </w:rPr>
              <w:t>2013 г. - 6,7*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Выполнить работы по обеспечению переговорного процесса по Рамочной конвенции по изменению климата Организации Объединенных Наций, Киотскому протоколу и пост-Киото</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МИД, МИНТ, МНГ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-30,4 </w:t>
            </w:r>
            <w:r>
              <w:br/>
            </w:r>
            <w:r>
              <w:rPr>
                <w:rFonts w:ascii="Times New Roman"/>
                <w:b w:val="false"/>
                <w:i w:val="false"/>
                <w:color w:val="000000"/>
                <w:sz w:val="20"/>
              </w:rPr>
              <w:t>
</w:t>
            </w:r>
            <w:r>
              <w:rPr>
                <w:rFonts w:ascii="Times New Roman"/>
                <w:b w:val="false"/>
                <w:i w:val="false"/>
                <w:color w:val="000000"/>
                <w:sz w:val="20"/>
              </w:rPr>
              <w:t xml:space="preserve">2011 г. -30,8 </w:t>
            </w:r>
            <w:r>
              <w:br/>
            </w:r>
            <w:r>
              <w:rPr>
                <w:rFonts w:ascii="Times New Roman"/>
                <w:b w:val="false"/>
                <w:i w:val="false"/>
                <w:color w:val="000000"/>
                <w:sz w:val="20"/>
              </w:rPr>
              <w:t>
</w:t>
            </w:r>
            <w:r>
              <w:rPr>
                <w:rFonts w:ascii="Times New Roman"/>
                <w:b w:val="false"/>
                <w:i w:val="false"/>
                <w:color w:val="000000"/>
                <w:sz w:val="20"/>
              </w:rPr>
              <w:t xml:space="preserve">2012 г. -40,0 </w:t>
            </w:r>
            <w:r>
              <w:br/>
            </w:r>
            <w:r>
              <w:rPr>
                <w:rFonts w:ascii="Times New Roman"/>
                <w:b w:val="false"/>
                <w:i w:val="false"/>
                <w:color w:val="000000"/>
                <w:sz w:val="20"/>
              </w:rPr>
              <w:t>
</w:t>
            </w:r>
            <w:r>
              <w:rPr>
                <w:rFonts w:ascii="Times New Roman"/>
                <w:b w:val="false"/>
                <w:i w:val="false"/>
                <w:color w:val="000000"/>
                <w:sz w:val="20"/>
              </w:rPr>
              <w:t>2013 г. – 80,6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предложений по разработке нормативно-правовой базы по реализации </w:t>
            </w:r>
            <w:r>
              <w:rPr>
                <w:rFonts w:ascii="Times New Roman"/>
                <w:b w:val="false"/>
                <w:i w:val="false"/>
                <w:color w:val="000000"/>
                <w:sz w:val="20"/>
              </w:rPr>
              <w:t>Киотского протокола</w:t>
            </w:r>
            <w:r>
              <w:rPr>
                <w:rFonts w:ascii="Times New Roman"/>
                <w:b w:val="false"/>
                <w:i w:val="false"/>
                <w:color w:val="000000"/>
                <w:sz w:val="20"/>
              </w:rPr>
              <w:t>, посткиотского соглашения и внутренней политики и мер по сокращению выбросов парниковых газов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курсов по регулированию выбросов и сокращения парниковых газов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МЭРТ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 4,0</w:t>
            </w:r>
            <w:r>
              <w:br/>
            </w:r>
            <w:r>
              <w:rPr>
                <w:rFonts w:ascii="Times New Roman"/>
                <w:b w:val="false"/>
                <w:i w:val="false"/>
                <w:color w:val="000000"/>
                <w:sz w:val="20"/>
              </w:rPr>
              <w:t>
</w:t>
            </w:r>
            <w:r>
              <w:rPr>
                <w:rFonts w:ascii="Times New Roman"/>
                <w:b w:val="false"/>
                <w:i w:val="false"/>
                <w:color w:val="000000"/>
                <w:sz w:val="20"/>
              </w:rPr>
              <w:t>2012 г. – 3,4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разработке рыночных механизмов по утверждению порядка торговли квотами и обязательствами на сокращение эмиссий парниковых газов в окружающую среду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МНГ, МЭРТ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Предотвращение опустынивания и деградации земель</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комплекс мер по предотвращению процессов опустынивания и сокращению масштабов деградации земель, снижению негативного воздействия засухи с внедрением новых технологий и введением экономических механизмов борьбы с опустыниванием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и устойчивому функционированию международной сети заповедников и репрезентативных ландшафтных резерватов, а также развитию геопарков и геотуризма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совершенствованию законодательства Республики Казахстан по управлению пастбищными ресурсами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отраслевой программы по совершенствованию пастбищных ресурсов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обучающие мероприятия по управлению лесными и пастбищными ресурсами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-3,0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Сохранение и устойчивое использование животного мира</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учета и меры по стабилизации численности редких и исчезающих видов диких копытных животных и сайгаков</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ежегодного учета численности и мониторинга редких и исчезающих видов диких копытных животных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-66,9 </w:t>
            </w:r>
            <w:r>
              <w:br/>
            </w:r>
            <w:r>
              <w:rPr>
                <w:rFonts w:ascii="Times New Roman"/>
                <w:b w:val="false"/>
                <w:i w:val="false"/>
                <w:color w:val="000000"/>
                <w:sz w:val="20"/>
              </w:rPr>
              <w:t>
</w:t>
            </w:r>
            <w:r>
              <w:rPr>
                <w:rFonts w:ascii="Times New Roman"/>
                <w:b w:val="false"/>
                <w:i w:val="false"/>
                <w:color w:val="000000"/>
                <w:sz w:val="20"/>
              </w:rPr>
              <w:t xml:space="preserve">2011 г. -68,4 </w:t>
            </w:r>
            <w:r>
              <w:br/>
            </w:r>
            <w:r>
              <w:rPr>
                <w:rFonts w:ascii="Times New Roman"/>
                <w:b w:val="false"/>
                <w:i w:val="false"/>
                <w:color w:val="000000"/>
                <w:sz w:val="20"/>
              </w:rPr>
              <w:t>
</w:t>
            </w:r>
            <w:r>
              <w:rPr>
                <w:rFonts w:ascii="Times New Roman"/>
                <w:b w:val="false"/>
                <w:i w:val="false"/>
                <w:color w:val="000000"/>
                <w:sz w:val="20"/>
              </w:rPr>
              <w:t>2012 г. -44,3</w:t>
            </w:r>
            <w:r>
              <w:br/>
            </w:r>
            <w:r>
              <w:rPr>
                <w:rFonts w:ascii="Times New Roman"/>
                <w:b w:val="false"/>
                <w:i w:val="false"/>
                <w:color w:val="000000"/>
                <w:sz w:val="20"/>
              </w:rPr>
              <w:t>
</w:t>
            </w:r>
            <w:r>
              <w:rPr>
                <w:rFonts w:ascii="Times New Roman"/>
                <w:b w:val="false"/>
                <w:i w:val="false"/>
                <w:color w:val="000000"/>
                <w:sz w:val="20"/>
              </w:rPr>
              <w:t>2013 г. -65,7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численности и мониторинг сайгаков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-18,9 </w:t>
            </w:r>
            <w:r>
              <w:br/>
            </w:r>
            <w:r>
              <w:rPr>
                <w:rFonts w:ascii="Times New Roman"/>
                <w:b w:val="false"/>
                <w:i w:val="false"/>
                <w:color w:val="000000"/>
                <w:sz w:val="20"/>
              </w:rPr>
              <w:t>
</w:t>
            </w:r>
            <w:r>
              <w:rPr>
                <w:rFonts w:ascii="Times New Roman"/>
                <w:b w:val="false"/>
                <w:i w:val="false"/>
                <w:color w:val="000000"/>
                <w:sz w:val="20"/>
              </w:rPr>
              <w:t xml:space="preserve">2011 г. -23,7 </w:t>
            </w:r>
            <w:r>
              <w:br/>
            </w:r>
            <w:r>
              <w:rPr>
                <w:rFonts w:ascii="Times New Roman"/>
                <w:b w:val="false"/>
                <w:i w:val="false"/>
                <w:color w:val="000000"/>
                <w:sz w:val="20"/>
              </w:rPr>
              <w:t>
</w:t>
            </w:r>
            <w:r>
              <w:rPr>
                <w:rFonts w:ascii="Times New Roman"/>
                <w:b w:val="false"/>
                <w:i w:val="false"/>
                <w:color w:val="000000"/>
                <w:sz w:val="20"/>
              </w:rPr>
              <w:t>2012 г. -25,5</w:t>
            </w:r>
            <w:r>
              <w:br/>
            </w:r>
            <w:r>
              <w:rPr>
                <w:rFonts w:ascii="Times New Roman"/>
                <w:b w:val="false"/>
                <w:i w:val="false"/>
                <w:color w:val="000000"/>
                <w:sz w:val="20"/>
              </w:rPr>
              <w:t>
</w:t>
            </w:r>
            <w:r>
              <w:rPr>
                <w:rFonts w:ascii="Times New Roman"/>
                <w:b w:val="false"/>
                <w:i w:val="false"/>
                <w:color w:val="000000"/>
                <w:sz w:val="20"/>
              </w:rPr>
              <w:t>2013 г. -25,8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охраны редких и исчезающих видов диких копытных животных и сайгаков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-250,1 </w:t>
            </w:r>
            <w:r>
              <w:br/>
            </w:r>
            <w:r>
              <w:rPr>
                <w:rFonts w:ascii="Times New Roman"/>
                <w:b w:val="false"/>
                <w:i w:val="false"/>
                <w:color w:val="000000"/>
                <w:sz w:val="20"/>
              </w:rPr>
              <w:t>
</w:t>
            </w:r>
            <w:r>
              <w:rPr>
                <w:rFonts w:ascii="Times New Roman"/>
                <w:b w:val="false"/>
                <w:i w:val="false"/>
                <w:color w:val="000000"/>
                <w:sz w:val="20"/>
              </w:rPr>
              <w:t>2011 г. -250,0</w:t>
            </w:r>
            <w:r>
              <w:br/>
            </w:r>
            <w:r>
              <w:rPr>
                <w:rFonts w:ascii="Times New Roman"/>
                <w:b w:val="false"/>
                <w:i w:val="false"/>
                <w:color w:val="000000"/>
                <w:sz w:val="20"/>
              </w:rPr>
              <w:t>
</w:t>
            </w:r>
            <w:r>
              <w:rPr>
                <w:rFonts w:ascii="Times New Roman"/>
                <w:b w:val="false"/>
                <w:i w:val="false"/>
                <w:color w:val="000000"/>
                <w:sz w:val="20"/>
              </w:rPr>
              <w:t>2012 г. -677,9</w:t>
            </w:r>
            <w:r>
              <w:br/>
            </w:r>
            <w:r>
              <w:rPr>
                <w:rFonts w:ascii="Times New Roman"/>
                <w:b w:val="false"/>
                <w:i w:val="false"/>
                <w:color w:val="000000"/>
                <w:sz w:val="20"/>
              </w:rPr>
              <w:t>
</w:t>
            </w:r>
            <w:r>
              <w:rPr>
                <w:rFonts w:ascii="Times New Roman"/>
                <w:b w:val="false"/>
                <w:i w:val="false"/>
                <w:color w:val="000000"/>
                <w:sz w:val="20"/>
              </w:rPr>
              <w:t>2013 г. -652,9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численности хищников в пределах ареала редких и исчезающих видов диких копытных животных и сайгаков (в природе)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Актюбинской, Атырауской, Западно-Казахстанской, Карагандинской, Кызылординской и Южно-Казахстанской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г.-24,0 </w:t>
            </w:r>
            <w:r>
              <w:br/>
            </w:r>
            <w:r>
              <w:rPr>
                <w:rFonts w:ascii="Times New Roman"/>
                <w:b w:val="false"/>
                <w:i w:val="false"/>
                <w:color w:val="000000"/>
                <w:sz w:val="20"/>
              </w:rPr>
              <w:t>
</w:t>
            </w:r>
            <w:r>
              <w:rPr>
                <w:rFonts w:ascii="Times New Roman"/>
                <w:b w:val="false"/>
                <w:i w:val="false"/>
                <w:color w:val="000000"/>
                <w:sz w:val="20"/>
              </w:rPr>
              <w:t>2011 г.- 29,8</w:t>
            </w:r>
            <w:r>
              <w:br/>
            </w:r>
            <w:r>
              <w:rPr>
                <w:rFonts w:ascii="Times New Roman"/>
                <w:b w:val="false"/>
                <w:i w:val="false"/>
                <w:color w:val="000000"/>
                <w:sz w:val="20"/>
              </w:rPr>
              <w:t>
</w:t>
            </w:r>
            <w:r>
              <w:rPr>
                <w:rFonts w:ascii="Times New Roman"/>
                <w:b w:val="false"/>
                <w:i w:val="false"/>
                <w:color w:val="000000"/>
                <w:sz w:val="20"/>
              </w:rPr>
              <w:t xml:space="preserve">2012 г.-24,0 </w:t>
            </w:r>
            <w:r>
              <w:br/>
            </w:r>
            <w:r>
              <w:rPr>
                <w:rFonts w:ascii="Times New Roman"/>
                <w:b w:val="false"/>
                <w:i w:val="false"/>
                <w:color w:val="000000"/>
                <w:sz w:val="20"/>
              </w:rPr>
              <w:t>
</w:t>
            </w:r>
            <w:r>
              <w:rPr>
                <w:rFonts w:ascii="Times New Roman"/>
                <w:b w:val="false"/>
                <w:i w:val="false"/>
                <w:color w:val="000000"/>
                <w:sz w:val="20"/>
              </w:rPr>
              <w:t xml:space="preserve">2013 г.-24,0** </w:t>
            </w:r>
            <w:r>
              <w:br/>
            </w:r>
            <w:r>
              <w:rPr>
                <w:rFonts w:ascii="Times New Roman"/>
                <w:b w:val="false"/>
                <w:i w:val="false"/>
                <w:color w:val="000000"/>
                <w:sz w:val="20"/>
              </w:rPr>
              <w:t>
</w:t>
            </w:r>
            <w:r>
              <w:rPr>
                <w:rFonts w:ascii="Times New Roman"/>
                <w:b w:val="false"/>
                <w:i w:val="false"/>
                <w:color w:val="000000"/>
                <w:sz w:val="20"/>
              </w:rPr>
              <w:t>2014 г.-24,0**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Реинтродукция редких и исчезающих видов диких копытных животных (кулан, джейран) на основании биологического обоснования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-3,0</w:t>
            </w:r>
            <w:r>
              <w:br/>
            </w:r>
            <w:r>
              <w:rPr>
                <w:rFonts w:ascii="Times New Roman"/>
                <w:b w:val="false"/>
                <w:i w:val="false"/>
                <w:color w:val="000000"/>
                <w:sz w:val="20"/>
              </w:rPr>
              <w:t>
</w:t>
            </w:r>
            <w:r>
              <w:rPr>
                <w:rFonts w:ascii="Times New Roman"/>
                <w:b w:val="false"/>
                <w:i w:val="false"/>
                <w:color w:val="000000"/>
                <w:sz w:val="20"/>
              </w:rPr>
              <w:t>2012 г. -6,5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размножению тугайного оленя искусственным путем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2010-2014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-4,0 </w:t>
            </w:r>
            <w:r>
              <w:br/>
            </w:r>
            <w:r>
              <w:rPr>
                <w:rFonts w:ascii="Times New Roman"/>
                <w:b w:val="false"/>
                <w:i w:val="false"/>
                <w:color w:val="000000"/>
                <w:sz w:val="20"/>
              </w:rPr>
              <w:t>
</w:t>
            </w:r>
            <w:r>
              <w:rPr>
                <w:rFonts w:ascii="Times New Roman"/>
                <w:b w:val="false"/>
                <w:i w:val="false"/>
                <w:color w:val="000000"/>
                <w:sz w:val="20"/>
              </w:rPr>
              <w:t>2011 г. -8,03</w:t>
            </w:r>
            <w:r>
              <w:br/>
            </w:r>
            <w:r>
              <w:rPr>
                <w:rFonts w:ascii="Times New Roman"/>
                <w:b w:val="false"/>
                <w:i w:val="false"/>
                <w:color w:val="000000"/>
                <w:sz w:val="20"/>
              </w:rPr>
              <w:t>
</w:t>
            </w:r>
            <w:r>
              <w:rPr>
                <w:rFonts w:ascii="Times New Roman"/>
                <w:b w:val="false"/>
                <w:i w:val="false"/>
                <w:color w:val="000000"/>
                <w:sz w:val="20"/>
              </w:rPr>
              <w:t>2012 г. -4,3</w:t>
            </w:r>
            <w:r>
              <w:br/>
            </w:r>
            <w:r>
              <w:rPr>
                <w:rFonts w:ascii="Times New Roman"/>
                <w:b w:val="false"/>
                <w:i w:val="false"/>
                <w:color w:val="000000"/>
                <w:sz w:val="20"/>
              </w:rPr>
              <w:t>
</w:t>
            </w:r>
            <w:r>
              <w:rPr>
                <w:rFonts w:ascii="Times New Roman"/>
                <w:b w:val="false"/>
                <w:i w:val="false"/>
                <w:color w:val="000000"/>
                <w:sz w:val="20"/>
              </w:rPr>
              <w:t xml:space="preserve">2013 г. -4,4** </w:t>
            </w:r>
            <w:r>
              <w:br/>
            </w:r>
            <w:r>
              <w:rPr>
                <w:rFonts w:ascii="Times New Roman"/>
                <w:b w:val="false"/>
                <w:i w:val="false"/>
                <w:color w:val="000000"/>
                <w:sz w:val="20"/>
              </w:rPr>
              <w:t>
</w:t>
            </w:r>
            <w:r>
              <w:rPr>
                <w:rFonts w:ascii="Times New Roman"/>
                <w:b w:val="false"/>
                <w:i w:val="false"/>
                <w:color w:val="000000"/>
                <w:sz w:val="20"/>
              </w:rPr>
              <w:t>2014 г. -4,5**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воспроизводство животного мира</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межхозяйственного охотустройства охотничьих угодий и биологоэкономического обследования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-5,0</w:t>
            </w:r>
            <w:r>
              <w:br/>
            </w:r>
            <w:r>
              <w:rPr>
                <w:rFonts w:ascii="Times New Roman"/>
                <w:b w:val="false"/>
                <w:i w:val="false"/>
                <w:color w:val="000000"/>
                <w:sz w:val="20"/>
              </w:rPr>
              <w:t>
</w:t>
            </w:r>
            <w:r>
              <w:rPr>
                <w:rFonts w:ascii="Times New Roman"/>
                <w:b w:val="false"/>
                <w:i w:val="false"/>
                <w:color w:val="000000"/>
                <w:sz w:val="20"/>
              </w:rPr>
              <w:t>2012 г. -3,8</w:t>
            </w:r>
            <w:r>
              <w:br/>
            </w:r>
            <w:r>
              <w:rPr>
                <w:rFonts w:ascii="Times New Roman"/>
                <w:b w:val="false"/>
                <w:i w:val="false"/>
                <w:color w:val="000000"/>
                <w:sz w:val="20"/>
              </w:rPr>
              <w:t>
</w:t>
            </w:r>
            <w:r>
              <w:rPr>
                <w:rFonts w:ascii="Times New Roman"/>
                <w:b w:val="false"/>
                <w:i w:val="false"/>
                <w:color w:val="000000"/>
                <w:sz w:val="20"/>
              </w:rPr>
              <w:t>2013 г. - 13,5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биологического обоснования на изъятие объектов животного мира для определения лимита изъятия объектов животного мира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- 3,3 </w:t>
            </w:r>
            <w:r>
              <w:br/>
            </w:r>
            <w:r>
              <w:rPr>
                <w:rFonts w:ascii="Times New Roman"/>
                <w:b w:val="false"/>
                <w:i w:val="false"/>
                <w:color w:val="000000"/>
                <w:sz w:val="20"/>
              </w:rPr>
              <w:t>
</w:t>
            </w:r>
            <w:r>
              <w:rPr>
                <w:rFonts w:ascii="Times New Roman"/>
                <w:b w:val="false"/>
                <w:i w:val="false"/>
                <w:color w:val="000000"/>
                <w:sz w:val="20"/>
              </w:rPr>
              <w:t>2011 г. - 2,7</w:t>
            </w:r>
            <w:r>
              <w:br/>
            </w:r>
            <w:r>
              <w:rPr>
                <w:rFonts w:ascii="Times New Roman"/>
                <w:b w:val="false"/>
                <w:i w:val="false"/>
                <w:color w:val="000000"/>
                <w:sz w:val="20"/>
              </w:rPr>
              <w:t>
</w:t>
            </w:r>
            <w:r>
              <w:rPr>
                <w:rFonts w:ascii="Times New Roman"/>
                <w:b w:val="false"/>
                <w:i w:val="false"/>
                <w:color w:val="000000"/>
                <w:sz w:val="20"/>
              </w:rPr>
              <w:t>2012 г. - 2,7</w:t>
            </w:r>
            <w:r>
              <w:br/>
            </w:r>
            <w:r>
              <w:rPr>
                <w:rFonts w:ascii="Times New Roman"/>
                <w:b w:val="false"/>
                <w:i w:val="false"/>
                <w:color w:val="000000"/>
                <w:sz w:val="20"/>
              </w:rPr>
              <w:t>
</w:t>
            </w:r>
            <w:r>
              <w:rPr>
                <w:rFonts w:ascii="Times New Roman"/>
                <w:b w:val="false"/>
                <w:i w:val="false"/>
                <w:color w:val="000000"/>
                <w:sz w:val="20"/>
              </w:rPr>
              <w:t>2013 г. - 4,1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организации авиационного патрулирования ареалов распространения сайгаков и редких исчезающих видов животных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исследования в области сохранения генофонда животного мира</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изъятию и использованию редких и исчезающих видов животных для научных исследований и селекционного регулирования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экологическому просвещению и воспитанию населения по проблемам охраны редких и исчезающих видов животных, информирование общественного мнения о необходимости сохранения биоразнообразия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Актюбинской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2010-2014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-1,5</w:t>
            </w:r>
            <w:r>
              <w:br/>
            </w:r>
            <w:r>
              <w:rPr>
                <w:rFonts w:ascii="Times New Roman"/>
                <w:b w:val="false"/>
                <w:i w:val="false"/>
                <w:color w:val="000000"/>
                <w:sz w:val="20"/>
              </w:rPr>
              <w:t>
</w:t>
            </w:r>
            <w:r>
              <w:rPr>
                <w:rFonts w:ascii="Times New Roman"/>
                <w:b w:val="false"/>
                <w:i w:val="false"/>
                <w:color w:val="000000"/>
                <w:sz w:val="20"/>
              </w:rPr>
              <w:t>2011 г. -1,2</w:t>
            </w:r>
            <w:r>
              <w:br/>
            </w:r>
            <w:r>
              <w:rPr>
                <w:rFonts w:ascii="Times New Roman"/>
                <w:b w:val="false"/>
                <w:i w:val="false"/>
                <w:color w:val="000000"/>
                <w:sz w:val="20"/>
              </w:rPr>
              <w:t>
</w:t>
            </w:r>
            <w:r>
              <w:rPr>
                <w:rFonts w:ascii="Times New Roman"/>
                <w:b w:val="false"/>
                <w:i w:val="false"/>
                <w:color w:val="000000"/>
                <w:sz w:val="20"/>
              </w:rPr>
              <w:t xml:space="preserve">2012 г. -1,5 </w:t>
            </w:r>
            <w:r>
              <w:br/>
            </w:r>
            <w:r>
              <w:rPr>
                <w:rFonts w:ascii="Times New Roman"/>
                <w:b w:val="false"/>
                <w:i w:val="false"/>
                <w:color w:val="000000"/>
                <w:sz w:val="20"/>
              </w:rPr>
              <w:t>
</w:t>
            </w:r>
            <w:r>
              <w:rPr>
                <w:rFonts w:ascii="Times New Roman"/>
                <w:b w:val="false"/>
                <w:i w:val="false"/>
                <w:color w:val="000000"/>
                <w:sz w:val="20"/>
              </w:rPr>
              <w:t xml:space="preserve">2013 г. -1,5** </w:t>
            </w:r>
            <w:r>
              <w:br/>
            </w:r>
            <w:r>
              <w:rPr>
                <w:rFonts w:ascii="Times New Roman"/>
                <w:b w:val="false"/>
                <w:i w:val="false"/>
                <w:color w:val="000000"/>
                <w:sz w:val="20"/>
              </w:rPr>
              <w:t>
</w:t>
            </w:r>
            <w:r>
              <w:rPr>
                <w:rFonts w:ascii="Times New Roman"/>
                <w:b w:val="false"/>
                <w:i w:val="false"/>
                <w:color w:val="000000"/>
                <w:sz w:val="20"/>
              </w:rPr>
              <w:t>2014 г. -1,5**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учета и меры по сохранению рыбных ресурсов и других водных животных</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зарыблению рыбо-хозяйственных водоемов путем вселения в водоемы более продуктивных рыб</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-746,6 </w:t>
            </w:r>
            <w:r>
              <w:br/>
            </w:r>
            <w:r>
              <w:rPr>
                <w:rFonts w:ascii="Times New Roman"/>
                <w:b w:val="false"/>
                <w:i w:val="false"/>
                <w:color w:val="000000"/>
                <w:sz w:val="20"/>
              </w:rPr>
              <w:t>
</w:t>
            </w:r>
            <w:r>
              <w:rPr>
                <w:rFonts w:ascii="Times New Roman"/>
                <w:b w:val="false"/>
                <w:i w:val="false"/>
                <w:color w:val="000000"/>
                <w:sz w:val="20"/>
              </w:rPr>
              <w:t>2011 г. -433,2</w:t>
            </w:r>
            <w:r>
              <w:br/>
            </w:r>
            <w:r>
              <w:rPr>
                <w:rFonts w:ascii="Times New Roman"/>
                <w:b w:val="false"/>
                <w:i w:val="false"/>
                <w:color w:val="000000"/>
                <w:sz w:val="20"/>
              </w:rPr>
              <w:t>
</w:t>
            </w:r>
            <w:r>
              <w:rPr>
                <w:rFonts w:ascii="Times New Roman"/>
                <w:b w:val="false"/>
                <w:i w:val="false"/>
                <w:color w:val="000000"/>
                <w:sz w:val="20"/>
              </w:rPr>
              <w:t xml:space="preserve">2012 г. -554,4 </w:t>
            </w:r>
            <w:r>
              <w:br/>
            </w:r>
            <w:r>
              <w:rPr>
                <w:rFonts w:ascii="Times New Roman"/>
                <w:b w:val="false"/>
                <w:i w:val="false"/>
                <w:color w:val="000000"/>
                <w:sz w:val="20"/>
              </w:rPr>
              <w:t>
</w:t>
            </w:r>
            <w:r>
              <w:rPr>
                <w:rFonts w:ascii="Times New Roman"/>
                <w:b w:val="false"/>
                <w:i w:val="false"/>
                <w:color w:val="000000"/>
                <w:sz w:val="20"/>
              </w:rPr>
              <w:t>2013 г. -562,9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государственного учета рыбных ресурсов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-124,3 </w:t>
            </w:r>
            <w:r>
              <w:br/>
            </w:r>
            <w:r>
              <w:rPr>
                <w:rFonts w:ascii="Times New Roman"/>
                <w:b w:val="false"/>
                <w:i w:val="false"/>
                <w:color w:val="000000"/>
                <w:sz w:val="20"/>
              </w:rPr>
              <w:t>
</w:t>
            </w:r>
            <w:r>
              <w:rPr>
                <w:rFonts w:ascii="Times New Roman"/>
                <w:b w:val="false"/>
                <w:i w:val="false"/>
                <w:color w:val="000000"/>
                <w:sz w:val="20"/>
              </w:rPr>
              <w:t>2011 г. -144,5</w:t>
            </w:r>
            <w:r>
              <w:br/>
            </w:r>
            <w:r>
              <w:rPr>
                <w:rFonts w:ascii="Times New Roman"/>
                <w:b w:val="false"/>
                <w:i w:val="false"/>
                <w:color w:val="000000"/>
                <w:sz w:val="20"/>
              </w:rPr>
              <w:t>
</w:t>
            </w:r>
            <w:r>
              <w:rPr>
                <w:rFonts w:ascii="Times New Roman"/>
                <w:b w:val="false"/>
                <w:i w:val="false"/>
                <w:color w:val="000000"/>
                <w:sz w:val="20"/>
              </w:rPr>
              <w:t>2012 г. -157,5</w:t>
            </w:r>
            <w:r>
              <w:br/>
            </w:r>
            <w:r>
              <w:rPr>
                <w:rFonts w:ascii="Times New Roman"/>
                <w:b w:val="false"/>
                <w:i w:val="false"/>
                <w:color w:val="000000"/>
                <w:sz w:val="20"/>
              </w:rPr>
              <w:t>
</w:t>
            </w:r>
            <w:r>
              <w:rPr>
                <w:rFonts w:ascii="Times New Roman"/>
                <w:b w:val="false"/>
                <w:i w:val="false"/>
                <w:color w:val="000000"/>
                <w:sz w:val="20"/>
              </w:rPr>
              <w:t>2013 г. -170,0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мероприятий по выявлению, пресечению браконьерства и незаконного оборота объектами и продукцией биологических ресурсов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МВД,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проектно-сметной документации инвестиционного проекта «Строительство завода по воспроизводству осетровых видов рыб» (проектной мощностью выпуска 30 млн. шт. молоди осетровых видов рыб в год)</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реконструкции производственной базы Атырауского и Урало-Атырауского осетрового рыбоводного завода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модернизации производственной базы республиканских государственных казенных предприятий рыбовоспроизводственного комплекса» РГКП «Майбалыкский» рыбопитомник РГКП «КазПас» (Казахская производственная акклиматизационная станция) РГКП «Капчагайский» НВХ РГКП «Петропавловский» рыбопитомник РГКП «Камышлыбашский» рыбопитомник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городов Алматы, Астаны, Алматинской, Кызылординской, Северо-Казахстанской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укреплению материально-технической оснащенности республиканских государственных казенных предприятий рыбовоспроизводственного комплекса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укреплению материально-технической оснащенности межобластных бассейновых инспекций рыбного хозяйства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разработке проектно-сметной документации на проведение дноуглубительных работ на каналах-рыбоходах реки Кигач Урало-Каспийского бассейна: Татар-Телячинский, Бабинский-Синее Морцо, Карагаш-Егоровка Каныча, Телячинский и Коневский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разработке научно-обоснованной рекомендации на каналах-рыбоходах рек Урал и Кигач для целесообразности и очередности проведения дноуглубительных работ к местам нереста для производителей ценных видов рыб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научно-исследовательских работ по оценке состояния осетровых видов рыб Урало-Каспийского бассейна и рекомендаций по сохранению и увеличению их численности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Правительство Республики Казахстан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формированию и сохранению маточного и ремонтно-маточного стада аральского усача и шипа на рыбоводных предприятиях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научных исследований по изучению факторов, отрицательно влияющих на популяцию каспийского тюленя, и рекомендаций по их снижению (устранению)</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(созыв), аким Мангистауской области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Развитие системы особо охраняемых природных территорий</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расширению территории государственного национального природного парка: «Алтын Эмель»</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 xml:space="preserve">2013 года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расширению территории государственного природного заповедника «Алакольский»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(созыв), МООС, АЗР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2010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расширению территории государственного природного заповедника «Барсакельмесский»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расширению территории Иргиз - Торгайского государственного природного резервата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расширению территории Улытауского заказника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естественно-научного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-1,5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созданию государственного природного заказника «Онтустик Алтай»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-3,0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государственного природного заказника «Оңтүстік Алтай»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государственного природного резервата «Алтын Дала»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государственных национальных природных парков Тарбагатайский, «Мерке»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2014 года</w:t>
            </w:r>
            <w:r>
              <w:br/>
            </w:r>
            <w:r>
              <w:rPr>
                <w:rFonts w:ascii="Times New Roman"/>
                <w:b w:val="false"/>
                <w:i w:val="false"/>
                <w:color w:val="000000"/>
                <w:sz w:val="20"/>
              </w:rPr>
              <w:t>
</w:t>
            </w:r>
            <w:r>
              <w:rPr>
                <w:rFonts w:ascii="Times New Roman"/>
                <w:b w:val="false"/>
                <w:i w:val="false"/>
                <w:color w:val="000000"/>
                <w:sz w:val="20"/>
              </w:rPr>
              <w:t>4 квартал 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государственного природного заказника «Жайсан»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естественнонаучного обоснования и технико- экономического обоснования создания государственного природного заказника «Кызылкумский»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 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-4,5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естественно-научного обоснования и технико-экономического обоснования создания особо охраняемых природных территорий в пойме реки Или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-4,5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государственного природного резервата в пойме реки Или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постановления акима г. Астаны «О создании государственного ботанического сада местного значения в городе Астана»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Правительство </w:t>
            </w:r>
          </w:p>
          <w:p>
            <w:pPr>
              <w:spacing w:after="20"/>
              <w:ind w:left="20"/>
              <w:jc w:val="both"/>
            </w:pPr>
            <w:r>
              <w:rPr>
                <w:rFonts w:ascii="Times New Roman"/>
                <w:b w:val="false"/>
                <w:i w:val="false"/>
                <w:color w:val="000000"/>
                <w:sz w:val="20"/>
              </w:rPr>
              <w:t>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г. Астаны (созыв), 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технико-экономического обоснования создания государственного природного резервата в пойме реки Сырдарья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-4,8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естественно-научного и технико-экономического обоснований создания государственного природного резервата в пойме реки Иртыш</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 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 -6,8 </w:t>
            </w:r>
            <w:r>
              <w:br/>
            </w:r>
            <w:r>
              <w:rPr>
                <w:rFonts w:ascii="Times New Roman"/>
                <w:b w:val="false"/>
                <w:i w:val="false"/>
                <w:color w:val="000000"/>
                <w:sz w:val="20"/>
              </w:rPr>
              <w:t>
</w:t>
            </w:r>
            <w:r>
              <w:rPr>
                <w:rFonts w:ascii="Times New Roman"/>
                <w:b w:val="false"/>
                <w:i w:val="false"/>
                <w:color w:val="000000"/>
                <w:sz w:val="20"/>
              </w:rPr>
              <w:t>2014 г. -9,8*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естественно-научного и технико-экономического обоснований создания государственного природного резервата в пойме реки Урал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 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2013-2014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 -6,6</w:t>
            </w:r>
            <w:r>
              <w:br/>
            </w:r>
            <w:r>
              <w:rPr>
                <w:rFonts w:ascii="Times New Roman"/>
                <w:b w:val="false"/>
                <w:i w:val="false"/>
                <w:color w:val="000000"/>
                <w:sz w:val="20"/>
              </w:rPr>
              <w:t>
</w:t>
            </w:r>
            <w:r>
              <w:rPr>
                <w:rFonts w:ascii="Times New Roman"/>
                <w:b w:val="false"/>
                <w:i w:val="false"/>
                <w:color w:val="000000"/>
                <w:sz w:val="20"/>
              </w:rPr>
              <w:t>2014 г. - 8,7*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естественно- научного и технико-экономического обоснований расширения территории Барсакельмесского государственного природного заповедника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 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-3,5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Каспийского государственного природного заповедника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государственного природного резервата в пойме реки Сырдарья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расширению территории Андасайского государственного природного заказника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естественно-научного обоснования и технико-экономического обоснования создания государственной заповедной зоны в Мангистауской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 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-8,2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технико-экономического обоснования создания государственного природного резервата «Бокейорда - Жайык»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технико-экономического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Западно-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 -4,0*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экологического туризма на особо охраняемых природных территориях</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экологического туризма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Сохранение и воспроизводство лесов, рациональное их использование, озеленение населенных пунктов</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лесов от пожаров, незаконных порубок и других нарушений лесного законодательства, защита их от вредителей и болезней</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содержания особо охраняемых природных территорий, проведение мероприятий по воспроизводству лесов, противопожарных и лесозащитных мероприятий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3710,9</w:t>
            </w:r>
            <w:r>
              <w:br/>
            </w:r>
            <w:r>
              <w:rPr>
                <w:rFonts w:ascii="Times New Roman"/>
                <w:b w:val="false"/>
                <w:i w:val="false"/>
                <w:color w:val="000000"/>
                <w:sz w:val="20"/>
              </w:rPr>
              <w:t>
</w:t>
            </w:r>
            <w:r>
              <w:rPr>
                <w:rFonts w:ascii="Times New Roman"/>
                <w:b w:val="false"/>
                <w:i w:val="false"/>
                <w:color w:val="000000"/>
                <w:sz w:val="20"/>
              </w:rPr>
              <w:t xml:space="preserve">2011 г. – 4450,8 </w:t>
            </w:r>
            <w:r>
              <w:br/>
            </w:r>
            <w:r>
              <w:rPr>
                <w:rFonts w:ascii="Times New Roman"/>
                <w:b w:val="false"/>
                <w:i w:val="false"/>
                <w:color w:val="000000"/>
                <w:sz w:val="20"/>
              </w:rPr>
              <w:t>
</w:t>
            </w:r>
            <w:r>
              <w:rPr>
                <w:rFonts w:ascii="Times New Roman"/>
                <w:b w:val="false"/>
                <w:i w:val="false"/>
                <w:color w:val="000000"/>
                <w:sz w:val="20"/>
              </w:rPr>
              <w:t>2012 г. – 6146,5</w:t>
            </w:r>
            <w:r>
              <w:br/>
            </w:r>
            <w:r>
              <w:rPr>
                <w:rFonts w:ascii="Times New Roman"/>
                <w:b w:val="false"/>
                <w:i w:val="false"/>
                <w:color w:val="000000"/>
                <w:sz w:val="20"/>
              </w:rPr>
              <w:t>
</w:t>
            </w:r>
            <w:r>
              <w:rPr>
                <w:rFonts w:ascii="Times New Roman"/>
                <w:b w:val="false"/>
                <w:i w:val="false"/>
                <w:color w:val="000000"/>
                <w:sz w:val="20"/>
              </w:rPr>
              <w:t>2013 г. – 7315,6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содержания Сандыктауского учебно-производственного лесного хозяйства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32,3 </w:t>
            </w:r>
            <w:r>
              <w:br/>
            </w:r>
            <w:r>
              <w:rPr>
                <w:rFonts w:ascii="Times New Roman"/>
                <w:b w:val="false"/>
                <w:i w:val="false"/>
                <w:color w:val="000000"/>
                <w:sz w:val="20"/>
              </w:rPr>
              <w:t>
</w:t>
            </w:r>
            <w:r>
              <w:rPr>
                <w:rFonts w:ascii="Times New Roman"/>
                <w:b w:val="false"/>
                <w:i w:val="false"/>
                <w:color w:val="000000"/>
                <w:sz w:val="20"/>
              </w:rPr>
              <w:t>2011 г. - 34,6</w:t>
            </w:r>
            <w:r>
              <w:br/>
            </w:r>
            <w:r>
              <w:rPr>
                <w:rFonts w:ascii="Times New Roman"/>
                <w:b w:val="false"/>
                <w:i w:val="false"/>
                <w:color w:val="000000"/>
                <w:sz w:val="20"/>
              </w:rPr>
              <w:t>
</w:t>
            </w:r>
            <w:r>
              <w:rPr>
                <w:rFonts w:ascii="Times New Roman"/>
                <w:b w:val="false"/>
                <w:i w:val="false"/>
                <w:color w:val="000000"/>
                <w:sz w:val="20"/>
              </w:rPr>
              <w:t>2012 г. – 41,6</w:t>
            </w:r>
            <w:r>
              <w:br/>
            </w:r>
            <w:r>
              <w:rPr>
                <w:rFonts w:ascii="Times New Roman"/>
                <w:b w:val="false"/>
                <w:i w:val="false"/>
                <w:color w:val="000000"/>
                <w:sz w:val="20"/>
              </w:rPr>
              <w:t>
</w:t>
            </w:r>
            <w:r>
              <w:rPr>
                <w:rFonts w:ascii="Times New Roman"/>
                <w:b w:val="false"/>
                <w:i w:val="false"/>
                <w:color w:val="000000"/>
                <w:sz w:val="20"/>
              </w:rPr>
              <w:t>2013 г. – 43,9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содержания государственных учреждений лесного хозяйства, проведение мероприятий по воспроизводству лесов, противопожарных и лесозащитных мероприятий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-4146,8</w:t>
            </w:r>
            <w:r>
              <w:br/>
            </w:r>
            <w:r>
              <w:rPr>
                <w:rFonts w:ascii="Times New Roman"/>
                <w:b w:val="false"/>
                <w:i w:val="false"/>
                <w:color w:val="000000"/>
                <w:sz w:val="20"/>
              </w:rPr>
              <w:t>
</w:t>
            </w:r>
            <w:r>
              <w:rPr>
                <w:rFonts w:ascii="Times New Roman"/>
                <w:b w:val="false"/>
                <w:i w:val="false"/>
                <w:color w:val="000000"/>
                <w:sz w:val="20"/>
              </w:rPr>
              <w:t>2011 г. – 5807,8</w:t>
            </w:r>
            <w:r>
              <w:br/>
            </w:r>
            <w:r>
              <w:rPr>
                <w:rFonts w:ascii="Times New Roman"/>
                <w:b w:val="false"/>
                <w:i w:val="false"/>
                <w:color w:val="000000"/>
                <w:sz w:val="20"/>
              </w:rPr>
              <w:t>
</w:t>
            </w:r>
            <w:r>
              <w:rPr>
                <w:rFonts w:ascii="Times New Roman"/>
                <w:b w:val="false"/>
                <w:i w:val="false"/>
                <w:color w:val="000000"/>
                <w:sz w:val="20"/>
              </w:rPr>
              <w:t>2012 г. – 5157,5</w:t>
            </w:r>
            <w:r>
              <w:br/>
            </w:r>
            <w:r>
              <w:rPr>
                <w:rFonts w:ascii="Times New Roman"/>
                <w:b w:val="false"/>
                <w:i w:val="false"/>
                <w:color w:val="000000"/>
                <w:sz w:val="20"/>
              </w:rPr>
              <w:t>
</w:t>
            </w:r>
            <w:r>
              <w:rPr>
                <w:rFonts w:ascii="Times New Roman"/>
                <w:b w:val="false"/>
                <w:i w:val="false"/>
                <w:color w:val="000000"/>
                <w:sz w:val="20"/>
              </w:rPr>
              <w:t>2013 г. -5584,6**</w:t>
            </w:r>
            <w:r>
              <w:br/>
            </w:r>
            <w:r>
              <w:rPr>
                <w:rFonts w:ascii="Times New Roman"/>
                <w:b w:val="false"/>
                <w:i w:val="false"/>
                <w:color w:val="000000"/>
                <w:sz w:val="20"/>
              </w:rPr>
              <w:t>
</w:t>
            </w:r>
            <w:r>
              <w:rPr>
                <w:rFonts w:ascii="Times New Roman"/>
                <w:b w:val="false"/>
                <w:i w:val="false"/>
                <w:color w:val="000000"/>
                <w:sz w:val="20"/>
              </w:rPr>
              <w:t>2014 г. -5069,1**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 оборудования для особо охраняемых природных территорий республиканского значения со статусом юридического лица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- 25,1 </w:t>
            </w:r>
            <w:r>
              <w:br/>
            </w:r>
            <w:r>
              <w:rPr>
                <w:rFonts w:ascii="Times New Roman"/>
                <w:b w:val="false"/>
                <w:i w:val="false"/>
                <w:color w:val="000000"/>
                <w:sz w:val="20"/>
              </w:rPr>
              <w:t>
</w:t>
            </w:r>
            <w:r>
              <w:rPr>
                <w:rFonts w:ascii="Times New Roman"/>
                <w:b w:val="false"/>
                <w:i w:val="false"/>
                <w:color w:val="000000"/>
                <w:sz w:val="20"/>
              </w:rPr>
              <w:t>2011 г. - 343,1</w:t>
            </w:r>
            <w:r>
              <w:br/>
            </w:r>
            <w:r>
              <w:rPr>
                <w:rFonts w:ascii="Times New Roman"/>
                <w:b w:val="false"/>
                <w:i w:val="false"/>
                <w:color w:val="000000"/>
                <w:sz w:val="20"/>
              </w:rPr>
              <w:t>
</w:t>
            </w:r>
            <w:r>
              <w:rPr>
                <w:rFonts w:ascii="Times New Roman"/>
                <w:b w:val="false"/>
                <w:i w:val="false"/>
                <w:color w:val="000000"/>
                <w:sz w:val="20"/>
              </w:rPr>
              <w:t xml:space="preserve">2012 г. – 673,6 </w:t>
            </w:r>
            <w:r>
              <w:br/>
            </w:r>
            <w:r>
              <w:rPr>
                <w:rFonts w:ascii="Times New Roman"/>
                <w:b w:val="false"/>
                <w:i w:val="false"/>
                <w:color w:val="000000"/>
                <w:sz w:val="20"/>
              </w:rPr>
              <w:t>
</w:t>
            </w:r>
            <w:r>
              <w:rPr>
                <w:rFonts w:ascii="Times New Roman"/>
                <w:b w:val="false"/>
                <w:i w:val="false"/>
                <w:color w:val="000000"/>
                <w:sz w:val="20"/>
              </w:rPr>
              <w:t xml:space="preserve">2013 г.- 43,8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 оборудования для государственных учреждений лесного хозяйства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-348,7</w:t>
            </w:r>
            <w:r>
              <w:br/>
            </w:r>
            <w:r>
              <w:rPr>
                <w:rFonts w:ascii="Times New Roman"/>
                <w:b w:val="false"/>
                <w:i w:val="false"/>
                <w:color w:val="000000"/>
                <w:sz w:val="20"/>
              </w:rPr>
              <w:t>
</w:t>
            </w:r>
            <w:r>
              <w:rPr>
                <w:rFonts w:ascii="Times New Roman"/>
                <w:b w:val="false"/>
                <w:i w:val="false"/>
                <w:color w:val="000000"/>
                <w:sz w:val="20"/>
              </w:rPr>
              <w:t>2011 г. -837,0</w:t>
            </w:r>
            <w:r>
              <w:br/>
            </w:r>
            <w:r>
              <w:rPr>
                <w:rFonts w:ascii="Times New Roman"/>
                <w:b w:val="false"/>
                <w:i w:val="false"/>
                <w:color w:val="000000"/>
                <w:sz w:val="20"/>
              </w:rPr>
              <w:t>
</w:t>
            </w:r>
            <w:r>
              <w:rPr>
                <w:rFonts w:ascii="Times New Roman"/>
                <w:b w:val="false"/>
                <w:i w:val="false"/>
                <w:color w:val="000000"/>
                <w:sz w:val="20"/>
              </w:rPr>
              <w:t xml:space="preserve">2012 г. – 591,3 </w:t>
            </w:r>
            <w:r>
              <w:br/>
            </w:r>
            <w:r>
              <w:rPr>
                <w:rFonts w:ascii="Times New Roman"/>
                <w:b w:val="false"/>
                <w:i w:val="false"/>
                <w:color w:val="000000"/>
                <w:sz w:val="20"/>
              </w:rPr>
              <w:t>
</w:t>
            </w:r>
            <w:r>
              <w:rPr>
                <w:rFonts w:ascii="Times New Roman"/>
                <w:b w:val="false"/>
                <w:i w:val="false"/>
                <w:color w:val="000000"/>
                <w:sz w:val="20"/>
              </w:rPr>
              <w:t xml:space="preserve">2013 г. -470,1** </w:t>
            </w:r>
            <w:r>
              <w:br/>
            </w:r>
            <w:r>
              <w:rPr>
                <w:rFonts w:ascii="Times New Roman"/>
                <w:b w:val="false"/>
                <w:i w:val="false"/>
                <w:color w:val="000000"/>
                <w:sz w:val="20"/>
              </w:rPr>
              <w:t>
</w:t>
            </w:r>
            <w:r>
              <w:rPr>
                <w:rFonts w:ascii="Times New Roman"/>
                <w:b w:val="false"/>
                <w:i w:val="false"/>
                <w:color w:val="000000"/>
                <w:sz w:val="20"/>
              </w:rPr>
              <w:t>2014 г. -348,6**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 оборудования для государственных учреждений лесного хозяйства и природоохранных учреждений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- 227,8</w:t>
            </w:r>
            <w:r>
              <w:br/>
            </w:r>
            <w:r>
              <w:rPr>
                <w:rFonts w:ascii="Times New Roman"/>
                <w:b w:val="false"/>
                <w:i w:val="false"/>
                <w:color w:val="000000"/>
                <w:sz w:val="20"/>
              </w:rPr>
              <w:t>
</w:t>
            </w:r>
            <w:r>
              <w:rPr>
                <w:rFonts w:ascii="Times New Roman"/>
                <w:b w:val="false"/>
                <w:i w:val="false"/>
                <w:color w:val="000000"/>
                <w:sz w:val="20"/>
              </w:rPr>
              <w:t>2011 г. - 224,5</w:t>
            </w:r>
            <w:r>
              <w:br/>
            </w:r>
            <w:r>
              <w:rPr>
                <w:rFonts w:ascii="Times New Roman"/>
                <w:b w:val="false"/>
                <w:i w:val="false"/>
                <w:color w:val="000000"/>
                <w:sz w:val="20"/>
              </w:rPr>
              <w:t>
</w:t>
            </w:r>
            <w:r>
              <w:rPr>
                <w:rFonts w:ascii="Times New Roman"/>
                <w:b w:val="false"/>
                <w:i w:val="false"/>
                <w:color w:val="000000"/>
                <w:sz w:val="20"/>
              </w:rPr>
              <w:t>2012 г. – 24,6</w:t>
            </w:r>
          </w:p>
          <w:p>
            <w:pPr>
              <w:spacing w:after="20"/>
              <w:ind w:left="20"/>
              <w:jc w:val="both"/>
            </w:pPr>
            <w:r>
              <w:rPr>
                <w:rFonts w:ascii="Times New Roman"/>
                <w:b w:val="false"/>
                <w:i w:val="false"/>
                <w:color w:val="000000"/>
                <w:sz w:val="20"/>
              </w:rPr>
              <w:t>2010 г. - 683,5</w:t>
            </w:r>
            <w:r>
              <w:br/>
            </w:r>
            <w:r>
              <w:rPr>
                <w:rFonts w:ascii="Times New Roman"/>
                <w:b w:val="false"/>
                <w:i w:val="false"/>
                <w:color w:val="000000"/>
                <w:sz w:val="20"/>
              </w:rPr>
              <w:t>
</w:t>
            </w:r>
            <w:r>
              <w:rPr>
                <w:rFonts w:ascii="Times New Roman"/>
                <w:b w:val="false"/>
                <w:i w:val="false"/>
                <w:color w:val="000000"/>
                <w:sz w:val="20"/>
              </w:rPr>
              <w:t>2011 г. - 673,6</w:t>
            </w:r>
            <w:r>
              <w:br/>
            </w:r>
            <w:r>
              <w:rPr>
                <w:rFonts w:ascii="Times New Roman"/>
                <w:b w:val="false"/>
                <w:i w:val="false"/>
                <w:color w:val="000000"/>
                <w:sz w:val="20"/>
              </w:rPr>
              <w:t>
</w:t>
            </w:r>
            <w:r>
              <w:rPr>
                <w:rFonts w:ascii="Times New Roman"/>
                <w:b w:val="false"/>
                <w:i w:val="false"/>
                <w:color w:val="000000"/>
                <w:sz w:val="20"/>
              </w:rPr>
              <w:t>2012 г. – 56,7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Займ Всемирного банка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строительства и ремонта кордонов, пожарных вышек, других зданий и сооружений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-90,4 </w:t>
            </w:r>
            <w:r>
              <w:br/>
            </w:r>
            <w:r>
              <w:rPr>
                <w:rFonts w:ascii="Times New Roman"/>
                <w:b w:val="false"/>
                <w:i w:val="false"/>
                <w:color w:val="000000"/>
                <w:sz w:val="20"/>
              </w:rPr>
              <w:t>
</w:t>
            </w:r>
            <w:r>
              <w:rPr>
                <w:rFonts w:ascii="Times New Roman"/>
                <w:b w:val="false"/>
                <w:i w:val="false"/>
                <w:color w:val="000000"/>
                <w:sz w:val="20"/>
              </w:rPr>
              <w:t>2011 г. -99,2</w:t>
            </w:r>
            <w:r>
              <w:br/>
            </w:r>
            <w:r>
              <w:rPr>
                <w:rFonts w:ascii="Times New Roman"/>
                <w:b w:val="false"/>
                <w:i w:val="false"/>
                <w:color w:val="000000"/>
                <w:sz w:val="20"/>
              </w:rPr>
              <w:t>
</w:t>
            </w:r>
            <w:r>
              <w:rPr>
                <w:rFonts w:ascii="Times New Roman"/>
                <w:b w:val="false"/>
                <w:i w:val="false"/>
                <w:color w:val="000000"/>
                <w:sz w:val="20"/>
              </w:rPr>
              <w:t>2012 г. – 141,0</w:t>
            </w:r>
            <w:r>
              <w:br/>
            </w:r>
            <w:r>
              <w:rPr>
                <w:rFonts w:ascii="Times New Roman"/>
                <w:b w:val="false"/>
                <w:i w:val="false"/>
                <w:color w:val="000000"/>
                <w:sz w:val="20"/>
              </w:rPr>
              <w:t>
</w:t>
            </w:r>
            <w:r>
              <w:rPr>
                <w:rFonts w:ascii="Times New Roman"/>
                <w:b w:val="false"/>
                <w:i w:val="false"/>
                <w:color w:val="000000"/>
                <w:sz w:val="20"/>
              </w:rPr>
              <w:t>2013 г. -20,5</w:t>
            </w:r>
          </w:p>
          <w:p>
            <w:pPr>
              <w:spacing w:after="20"/>
              <w:ind w:left="20"/>
              <w:jc w:val="both"/>
            </w:pPr>
            <w:r>
              <w:rPr>
                <w:rFonts w:ascii="Times New Roman"/>
                <w:b w:val="false"/>
                <w:i w:val="false"/>
                <w:color w:val="000000"/>
                <w:sz w:val="20"/>
              </w:rPr>
              <w:t xml:space="preserve">2010 г. -72,5 </w:t>
            </w:r>
            <w:r>
              <w:br/>
            </w:r>
            <w:r>
              <w:rPr>
                <w:rFonts w:ascii="Times New Roman"/>
                <w:b w:val="false"/>
                <w:i w:val="false"/>
                <w:color w:val="000000"/>
                <w:sz w:val="20"/>
              </w:rPr>
              <w:t>
</w:t>
            </w:r>
            <w:r>
              <w:rPr>
                <w:rFonts w:ascii="Times New Roman"/>
                <w:b w:val="false"/>
                <w:i w:val="false"/>
                <w:color w:val="000000"/>
                <w:sz w:val="20"/>
              </w:rPr>
              <w:t>2011 г. -326,8</w:t>
            </w:r>
            <w:r>
              <w:br/>
            </w:r>
            <w:r>
              <w:rPr>
                <w:rFonts w:ascii="Times New Roman"/>
                <w:b w:val="false"/>
                <w:i w:val="false"/>
                <w:color w:val="000000"/>
                <w:sz w:val="20"/>
              </w:rPr>
              <w:t>
</w:t>
            </w:r>
            <w:r>
              <w:rPr>
                <w:rFonts w:ascii="Times New Roman"/>
                <w:b w:val="false"/>
                <w:i w:val="false"/>
                <w:color w:val="000000"/>
                <w:sz w:val="20"/>
              </w:rPr>
              <w:t xml:space="preserve">2012 г. – 171,3 </w:t>
            </w:r>
            <w:r>
              <w:br/>
            </w:r>
            <w:r>
              <w:rPr>
                <w:rFonts w:ascii="Times New Roman"/>
                <w:b w:val="false"/>
                <w:i w:val="false"/>
                <w:color w:val="000000"/>
                <w:sz w:val="20"/>
              </w:rPr>
              <w:t>
</w:t>
            </w:r>
            <w:r>
              <w:rPr>
                <w:rFonts w:ascii="Times New Roman"/>
                <w:b w:val="false"/>
                <w:i w:val="false"/>
                <w:color w:val="000000"/>
                <w:sz w:val="20"/>
              </w:rPr>
              <w:t xml:space="preserve">2013 г. -208,7** </w:t>
            </w:r>
            <w:r>
              <w:br/>
            </w:r>
            <w:r>
              <w:rPr>
                <w:rFonts w:ascii="Times New Roman"/>
                <w:b w:val="false"/>
                <w:i w:val="false"/>
                <w:color w:val="000000"/>
                <w:sz w:val="20"/>
              </w:rPr>
              <w:t>
</w:t>
            </w:r>
            <w:r>
              <w:rPr>
                <w:rFonts w:ascii="Times New Roman"/>
                <w:b w:val="false"/>
                <w:i w:val="false"/>
                <w:color w:val="000000"/>
                <w:sz w:val="20"/>
              </w:rPr>
              <w:t>2014 г. -222,4**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строительства и ремонта лесных питомников, пожарно-химических станций, пожарных вышек, других зданий и сооружений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- 36,4 </w:t>
            </w:r>
            <w:r>
              <w:br/>
            </w:r>
            <w:r>
              <w:rPr>
                <w:rFonts w:ascii="Times New Roman"/>
                <w:b w:val="false"/>
                <w:i w:val="false"/>
                <w:color w:val="000000"/>
                <w:sz w:val="20"/>
              </w:rPr>
              <w:t>
</w:t>
            </w:r>
            <w:r>
              <w:rPr>
                <w:rFonts w:ascii="Times New Roman"/>
                <w:b w:val="false"/>
                <w:i w:val="false"/>
                <w:color w:val="000000"/>
                <w:sz w:val="20"/>
              </w:rPr>
              <w:t>2011 г. - 232,3</w:t>
            </w:r>
            <w:r>
              <w:br/>
            </w:r>
            <w:r>
              <w:rPr>
                <w:rFonts w:ascii="Times New Roman"/>
                <w:b w:val="false"/>
                <w:i w:val="false"/>
                <w:color w:val="000000"/>
                <w:sz w:val="20"/>
              </w:rPr>
              <w:t>
</w:t>
            </w:r>
            <w:r>
              <w:rPr>
                <w:rFonts w:ascii="Times New Roman"/>
                <w:b w:val="false"/>
                <w:i w:val="false"/>
                <w:color w:val="000000"/>
                <w:sz w:val="20"/>
              </w:rPr>
              <w:t xml:space="preserve">2012 г. – 10,4 </w:t>
            </w:r>
            <w:r>
              <w:br/>
            </w:r>
            <w:r>
              <w:rPr>
                <w:rFonts w:ascii="Times New Roman"/>
                <w:b w:val="false"/>
                <w:i w:val="false"/>
                <w:color w:val="000000"/>
                <w:sz w:val="20"/>
              </w:rPr>
              <w:t>
</w:t>
            </w:r>
            <w:r>
              <w:rPr>
                <w:rFonts w:ascii="Times New Roman"/>
                <w:b w:val="false"/>
                <w:i w:val="false"/>
                <w:color w:val="000000"/>
                <w:sz w:val="20"/>
              </w:rPr>
              <w:t>2013 г. – 2,8</w:t>
            </w:r>
          </w:p>
          <w:p>
            <w:pPr>
              <w:spacing w:after="20"/>
              <w:ind w:left="20"/>
              <w:jc w:val="both"/>
            </w:pPr>
            <w:r>
              <w:rPr>
                <w:rFonts w:ascii="Times New Roman"/>
                <w:b w:val="false"/>
                <w:i w:val="false"/>
                <w:color w:val="000000"/>
                <w:sz w:val="20"/>
              </w:rPr>
              <w:t xml:space="preserve">2010 г. - 145,5 </w:t>
            </w:r>
            <w:r>
              <w:br/>
            </w:r>
            <w:r>
              <w:rPr>
                <w:rFonts w:ascii="Times New Roman"/>
                <w:b w:val="false"/>
                <w:i w:val="false"/>
                <w:color w:val="000000"/>
                <w:sz w:val="20"/>
              </w:rPr>
              <w:t>
</w:t>
            </w:r>
            <w:r>
              <w:rPr>
                <w:rFonts w:ascii="Times New Roman"/>
                <w:b w:val="false"/>
                <w:i w:val="false"/>
                <w:color w:val="000000"/>
                <w:sz w:val="20"/>
              </w:rPr>
              <w:t>2011 г. - 929,0</w:t>
            </w:r>
            <w:r>
              <w:br/>
            </w:r>
            <w:r>
              <w:rPr>
                <w:rFonts w:ascii="Times New Roman"/>
                <w:b w:val="false"/>
                <w:i w:val="false"/>
                <w:color w:val="000000"/>
                <w:sz w:val="20"/>
              </w:rPr>
              <w:t>
</w:t>
            </w:r>
            <w:r>
              <w:rPr>
                <w:rFonts w:ascii="Times New Roman"/>
                <w:b w:val="false"/>
                <w:i w:val="false"/>
                <w:color w:val="000000"/>
                <w:sz w:val="20"/>
              </w:rPr>
              <w:t xml:space="preserve">2012 г. – 41,8 </w:t>
            </w:r>
            <w:r>
              <w:br/>
            </w:r>
            <w:r>
              <w:rPr>
                <w:rFonts w:ascii="Times New Roman"/>
                <w:b w:val="false"/>
                <w:i w:val="false"/>
                <w:color w:val="000000"/>
                <w:sz w:val="20"/>
              </w:rPr>
              <w:t>
</w:t>
            </w:r>
            <w:r>
              <w:rPr>
                <w:rFonts w:ascii="Times New Roman"/>
                <w:b w:val="false"/>
                <w:i w:val="false"/>
                <w:color w:val="000000"/>
                <w:sz w:val="20"/>
              </w:rPr>
              <w:t>2013 г. – 62,6*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Займ Всемирного банка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авиационной охране лесов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1003,8 </w:t>
            </w:r>
            <w:r>
              <w:br/>
            </w:r>
            <w:r>
              <w:rPr>
                <w:rFonts w:ascii="Times New Roman"/>
                <w:b w:val="false"/>
                <w:i w:val="false"/>
                <w:color w:val="000000"/>
                <w:sz w:val="20"/>
              </w:rPr>
              <w:t>
</w:t>
            </w:r>
            <w:r>
              <w:rPr>
                <w:rFonts w:ascii="Times New Roman"/>
                <w:b w:val="false"/>
                <w:i w:val="false"/>
                <w:color w:val="000000"/>
                <w:sz w:val="20"/>
              </w:rPr>
              <w:t>2011 г. – 1582,6</w:t>
            </w:r>
            <w:r>
              <w:br/>
            </w:r>
            <w:r>
              <w:rPr>
                <w:rFonts w:ascii="Times New Roman"/>
                <w:b w:val="false"/>
                <w:i w:val="false"/>
                <w:color w:val="000000"/>
                <w:sz w:val="20"/>
              </w:rPr>
              <w:t>
</w:t>
            </w:r>
            <w:r>
              <w:rPr>
                <w:rFonts w:ascii="Times New Roman"/>
                <w:b w:val="false"/>
                <w:i w:val="false"/>
                <w:color w:val="000000"/>
                <w:sz w:val="20"/>
              </w:rPr>
              <w:t>2012 г. – 1702,2</w:t>
            </w:r>
            <w:r>
              <w:br/>
            </w:r>
            <w:r>
              <w:rPr>
                <w:rFonts w:ascii="Times New Roman"/>
                <w:b w:val="false"/>
                <w:i w:val="false"/>
                <w:color w:val="000000"/>
                <w:sz w:val="20"/>
              </w:rPr>
              <w:t>
</w:t>
            </w:r>
            <w:r>
              <w:rPr>
                <w:rFonts w:ascii="Times New Roman"/>
                <w:b w:val="false"/>
                <w:i w:val="false"/>
                <w:color w:val="000000"/>
                <w:sz w:val="20"/>
              </w:rPr>
              <w:t>2013 г. – 1707,8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Воспроизводство лесов и лесоразведение</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экспертизы качества лесных семян, учет и аттестация объектов лесосеменной базы, оценка санитарного состояния лесов, содержания Казахского государственного республиканского лесосеменного учреждения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- 23,7 </w:t>
            </w:r>
            <w:r>
              <w:br/>
            </w:r>
            <w:r>
              <w:rPr>
                <w:rFonts w:ascii="Times New Roman"/>
                <w:b w:val="false"/>
                <w:i w:val="false"/>
                <w:color w:val="000000"/>
                <w:sz w:val="20"/>
              </w:rPr>
              <w:t>
</w:t>
            </w:r>
            <w:r>
              <w:rPr>
                <w:rFonts w:ascii="Times New Roman"/>
                <w:b w:val="false"/>
                <w:i w:val="false"/>
                <w:color w:val="000000"/>
                <w:sz w:val="20"/>
              </w:rPr>
              <w:t>2011 г. - 27,1</w:t>
            </w:r>
            <w:r>
              <w:br/>
            </w:r>
            <w:r>
              <w:rPr>
                <w:rFonts w:ascii="Times New Roman"/>
                <w:b w:val="false"/>
                <w:i w:val="false"/>
                <w:color w:val="000000"/>
                <w:sz w:val="20"/>
              </w:rPr>
              <w:t>
</w:t>
            </w:r>
            <w:r>
              <w:rPr>
                <w:rFonts w:ascii="Times New Roman"/>
                <w:b w:val="false"/>
                <w:i w:val="false"/>
                <w:color w:val="000000"/>
                <w:sz w:val="20"/>
              </w:rPr>
              <w:t>2012 г. – 29,5</w:t>
            </w:r>
            <w:r>
              <w:br/>
            </w:r>
            <w:r>
              <w:rPr>
                <w:rFonts w:ascii="Times New Roman"/>
                <w:b w:val="false"/>
                <w:i w:val="false"/>
                <w:color w:val="000000"/>
                <w:sz w:val="20"/>
              </w:rPr>
              <w:t>
</w:t>
            </w:r>
            <w:r>
              <w:rPr>
                <w:rFonts w:ascii="Times New Roman"/>
                <w:b w:val="false"/>
                <w:i w:val="false"/>
                <w:color w:val="000000"/>
                <w:sz w:val="20"/>
              </w:rPr>
              <w:t>2013 г. – 30,2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лесокультурных работ посадочным материалом с улучшенным наследственным качеством и продолжение работ по формированию и содержанию постоянной лесосеменной базы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- 70,1 </w:t>
            </w:r>
            <w:r>
              <w:br/>
            </w:r>
            <w:r>
              <w:rPr>
                <w:rFonts w:ascii="Times New Roman"/>
                <w:b w:val="false"/>
                <w:i w:val="false"/>
                <w:color w:val="000000"/>
                <w:sz w:val="20"/>
              </w:rPr>
              <w:t>
</w:t>
            </w:r>
            <w:r>
              <w:rPr>
                <w:rFonts w:ascii="Times New Roman"/>
                <w:b w:val="false"/>
                <w:i w:val="false"/>
                <w:color w:val="000000"/>
                <w:sz w:val="20"/>
              </w:rPr>
              <w:t>2011 г. - 82,5</w:t>
            </w:r>
            <w:r>
              <w:br/>
            </w:r>
            <w:r>
              <w:rPr>
                <w:rFonts w:ascii="Times New Roman"/>
                <w:b w:val="false"/>
                <w:i w:val="false"/>
                <w:color w:val="000000"/>
                <w:sz w:val="20"/>
              </w:rPr>
              <w:t>
</w:t>
            </w:r>
            <w:r>
              <w:rPr>
                <w:rFonts w:ascii="Times New Roman"/>
                <w:b w:val="false"/>
                <w:i w:val="false"/>
                <w:color w:val="000000"/>
                <w:sz w:val="20"/>
              </w:rPr>
              <w:t>2012 г. – 86,8</w:t>
            </w:r>
            <w:r>
              <w:br/>
            </w:r>
            <w:r>
              <w:rPr>
                <w:rFonts w:ascii="Times New Roman"/>
                <w:b w:val="false"/>
                <w:i w:val="false"/>
                <w:color w:val="000000"/>
                <w:sz w:val="20"/>
              </w:rPr>
              <w:t>
</w:t>
            </w:r>
            <w:r>
              <w:rPr>
                <w:rFonts w:ascii="Times New Roman"/>
                <w:b w:val="false"/>
                <w:i w:val="false"/>
                <w:color w:val="000000"/>
                <w:sz w:val="20"/>
              </w:rPr>
              <w:t>2013 г. – 101,7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восстановления лесных питомников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-24,3 </w:t>
            </w:r>
            <w:r>
              <w:br/>
            </w:r>
            <w:r>
              <w:rPr>
                <w:rFonts w:ascii="Times New Roman"/>
                <w:b w:val="false"/>
                <w:i w:val="false"/>
                <w:color w:val="000000"/>
                <w:sz w:val="20"/>
              </w:rPr>
              <w:t>
</w:t>
            </w:r>
            <w:r>
              <w:rPr>
                <w:rFonts w:ascii="Times New Roman"/>
                <w:b w:val="false"/>
                <w:i w:val="false"/>
                <w:color w:val="000000"/>
                <w:sz w:val="20"/>
              </w:rPr>
              <w:t>2011 г. -55,2 2012 г. -34,7 2013 г. -41,4** 2014 г. -44,0**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воспроизводству лесов и лесоразведению методом посева и посадки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-121,2 </w:t>
            </w:r>
            <w:r>
              <w:br/>
            </w:r>
            <w:r>
              <w:rPr>
                <w:rFonts w:ascii="Times New Roman"/>
                <w:b w:val="false"/>
                <w:i w:val="false"/>
                <w:color w:val="000000"/>
                <w:sz w:val="20"/>
              </w:rPr>
              <w:t>
</w:t>
            </w:r>
            <w:r>
              <w:rPr>
                <w:rFonts w:ascii="Times New Roman"/>
                <w:b w:val="false"/>
                <w:i w:val="false"/>
                <w:color w:val="000000"/>
                <w:sz w:val="20"/>
              </w:rPr>
              <w:t>2011 г. - 146,4</w:t>
            </w:r>
            <w:r>
              <w:br/>
            </w:r>
            <w:r>
              <w:rPr>
                <w:rFonts w:ascii="Times New Roman"/>
                <w:b w:val="false"/>
                <w:i w:val="false"/>
                <w:color w:val="000000"/>
                <w:sz w:val="20"/>
              </w:rPr>
              <w:t>
</w:t>
            </w:r>
            <w:r>
              <w:rPr>
                <w:rFonts w:ascii="Times New Roman"/>
                <w:b w:val="false"/>
                <w:i w:val="false"/>
                <w:color w:val="000000"/>
                <w:sz w:val="20"/>
              </w:rPr>
              <w:t xml:space="preserve">2012 г. – 62,9 </w:t>
            </w:r>
            <w:r>
              <w:br/>
            </w:r>
            <w:r>
              <w:rPr>
                <w:rFonts w:ascii="Times New Roman"/>
                <w:b w:val="false"/>
                <w:i w:val="false"/>
                <w:color w:val="000000"/>
                <w:sz w:val="20"/>
              </w:rPr>
              <w:t>
</w:t>
            </w:r>
            <w:r>
              <w:rPr>
                <w:rFonts w:ascii="Times New Roman"/>
                <w:b w:val="false"/>
                <w:i w:val="false"/>
                <w:color w:val="000000"/>
                <w:sz w:val="20"/>
              </w:rPr>
              <w:t>2013 г. -65,9</w:t>
            </w:r>
          </w:p>
          <w:p>
            <w:pPr>
              <w:spacing w:after="20"/>
              <w:ind w:left="20"/>
              <w:jc w:val="both"/>
            </w:pPr>
            <w:r>
              <w:rPr>
                <w:rFonts w:ascii="Times New Roman"/>
                <w:b w:val="false"/>
                <w:i w:val="false"/>
                <w:color w:val="000000"/>
                <w:sz w:val="20"/>
              </w:rPr>
              <w:t xml:space="preserve">2010 г. - 181,8 </w:t>
            </w:r>
            <w:r>
              <w:br/>
            </w:r>
            <w:r>
              <w:rPr>
                <w:rFonts w:ascii="Times New Roman"/>
                <w:b w:val="false"/>
                <w:i w:val="false"/>
                <w:color w:val="000000"/>
                <w:sz w:val="20"/>
              </w:rPr>
              <w:t>
</w:t>
            </w:r>
            <w:r>
              <w:rPr>
                <w:rFonts w:ascii="Times New Roman"/>
                <w:b w:val="false"/>
                <w:i w:val="false"/>
                <w:color w:val="000000"/>
                <w:sz w:val="20"/>
              </w:rPr>
              <w:t>2011 г. - 220,3</w:t>
            </w:r>
            <w:r>
              <w:br/>
            </w:r>
            <w:r>
              <w:rPr>
                <w:rFonts w:ascii="Times New Roman"/>
                <w:b w:val="false"/>
                <w:i w:val="false"/>
                <w:color w:val="000000"/>
                <w:sz w:val="20"/>
              </w:rPr>
              <w:t>
</w:t>
            </w:r>
            <w:r>
              <w:rPr>
                <w:rFonts w:ascii="Times New Roman"/>
                <w:b w:val="false"/>
                <w:i w:val="false"/>
                <w:color w:val="000000"/>
                <w:sz w:val="20"/>
              </w:rPr>
              <w:t xml:space="preserve">2012 г. – 94,3 </w:t>
            </w:r>
            <w:r>
              <w:br/>
            </w:r>
            <w:r>
              <w:rPr>
                <w:rFonts w:ascii="Times New Roman"/>
                <w:b w:val="false"/>
                <w:i w:val="false"/>
                <w:color w:val="000000"/>
                <w:sz w:val="20"/>
              </w:rPr>
              <w:t>
</w:t>
            </w:r>
            <w:r>
              <w:rPr>
                <w:rFonts w:ascii="Times New Roman"/>
                <w:b w:val="false"/>
                <w:i w:val="false"/>
                <w:color w:val="000000"/>
                <w:sz w:val="20"/>
              </w:rPr>
              <w:t>2013 г. – 98,8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Займ Всемирного банка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защитных насаждений на полосах отвода железных и автомобильных дорог</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созданию и содержанию лесонасаждений вдоль железных дорог</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МСХ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(созыв), АО «НК Қазақстан темір жолы» (по согласованию)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-1284,6</w:t>
            </w:r>
            <w:r>
              <w:br/>
            </w:r>
            <w:r>
              <w:rPr>
                <w:rFonts w:ascii="Times New Roman"/>
                <w:b w:val="false"/>
                <w:i w:val="false"/>
                <w:color w:val="000000"/>
                <w:sz w:val="20"/>
              </w:rPr>
              <w:t>
</w:t>
            </w:r>
            <w:r>
              <w:rPr>
                <w:rFonts w:ascii="Times New Roman"/>
                <w:b w:val="false"/>
                <w:i w:val="false"/>
                <w:color w:val="000000"/>
                <w:sz w:val="20"/>
              </w:rPr>
              <w:t>2011 г. -968,9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созданию и содержанию лесополос и других насаждений вдоль автомобильных дорог республиканского значения общего пользования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-216,7 </w:t>
            </w:r>
            <w:r>
              <w:br/>
            </w:r>
            <w:r>
              <w:rPr>
                <w:rFonts w:ascii="Times New Roman"/>
                <w:b w:val="false"/>
                <w:i w:val="false"/>
                <w:color w:val="000000"/>
                <w:sz w:val="20"/>
              </w:rPr>
              <w:t>
</w:t>
            </w:r>
            <w:r>
              <w:rPr>
                <w:rFonts w:ascii="Times New Roman"/>
                <w:b w:val="false"/>
                <w:i w:val="false"/>
                <w:color w:val="000000"/>
                <w:sz w:val="20"/>
              </w:rPr>
              <w:t>2011 г. -252,3</w:t>
            </w:r>
            <w:r>
              <w:br/>
            </w:r>
            <w:r>
              <w:rPr>
                <w:rFonts w:ascii="Times New Roman"/>
                <w:b w:val="false"/>
                <w:i w:val="false"/>
                <w:color w:val="000000"/>
                <w:sz w:val="20"/>
              </w:rPr>
              <w:t>
</w:t>
            </w:r>
            <w:r>
              <w:rPr>
                <w:rFonts w:ascii="Times New Roman"/>
                <w:b w:val="false"/>
                <w:i w:val="false"/>
                <w:color w:val="000000"/>
                <w:sz w:val="20"/>
              </w:rPr>
              <w:t>2012 г. -89,0</w:t>
            </w:r>
            <w:r>
              <w:br/>
            </w:r>
            <w:r>
              <w:rPr>
                <w:rFonts w:ascii="Times New Roman"/>
                <w:b w:val="false"/>
                <w:i w:val="false"/>
                <w:color w:val="000000"/>
                <w:sz w:val="20"/>
              </w:rPr>
              <w:t>
</w:t>
            </w:r>
            <w:r>
              <w:rPr>
                <w:rFonts w:ascii="Times New Roman"/>
                <w:b w:val="false"/>
                <w:i w:val="false"/>
                <w:color w:val="000000"/>
                <w:sz w:val="20"/>
              </w:rPr>
              <w:t>2013 г. -103,0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созданию лесонасаждений вдоль автомобильной дороги «Астана- Щучинск» на участках «Шортанды- Щучинск»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2011-2014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- 481,0 </w:t>
            </w:r>
            <w:r>
              <w:br/>
            </w:r>
            <w:r>
              <w:rPr>
                <w:rFonts w:ascii="Times New Roman"/>
                <w:b w:val="false"/>
                <w:i w:val="false"/>
                <w:color w:val="000000"/>
                <w:sz w:val="20"/>
              </w:rPr>
              <w:t>
</w:t>
            </w:r>
            <w:r>
              <w:rPr>
                <w:rFonts w:ascii="Times New Roman"/>
                <w:b w:val="false"/>
                <w:i w:val="false"/>
                <w:color w:val="000000"/>
                <w:sz w:val="20"/>
              </w:rPr>
              <w:t>2012 г. – 580,0</w:t>
            </w:r>
            <w:r>
              <w:br/>
            </w:r>
            <w:r>
              <w:rPr>
                <w:rFonts w:ascii="Times New Roman"/>
                <w:b w:val="false"/>
                <w:i w:val="false"/>
                <w:color w:val="000000"/>
                <w:sz w:val="20"/>
              </w:rPr>
              <w:t>
</w:t>
            </w:r>
            <w:r>
              <w:rPr>
                <w:rFonts w:ascii="Times New Roman"/>
                <w:b w:val="false"/>
                <w:i w:val="false"/>
                <w:color w:val="000000"/>
                <w:sz w:val="20"/>
              </w:rPr>
              <w:t>2013 г. – 291,6</w:t>
            </w:r>
            <w:r>
              <w:br/>
            </w:r>
            <w:r>
              <w:rPr>
                <w:rFonts w:ascii="Times New Roman"/>
                <w:b w:val="false"/>
                <w:i w:val="false"/>
                <w:color w:val="000000"/>
                <w:sz w:val="20"/>
              </w:rPr>
              <w:t>
</w:t>
            </w:r>
            <w:r>
              <w:rPr>
                <w:rFonts w:ascii="Times New Roman"/>
                <w:b w:val="false"/>
                <w:i w:val="false"/>
                <w:color w:val="000000"/>
                <w:sz w:val="20"/>
              </w:rPr>
              <w:t>2014 г. – 127,8*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озеленения вдоль международного транзитного коридора Западная Европа - Западный Китай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МФ</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 xml:space="preserve">2013 года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зеленых зон населенных пунктов и их озеленение</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созданию и содержанию зеленых зон населенных пунктов (за исключением зеленой зоны города Астаны)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и города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-1459,8 </w:t>
            </w:r>
            <w:r>
              <w:br/>
            </w:r>
            <w:r>
              <w:rPr>
                <w:rFonts w:ascii="Times New Roman"/>
                <w:b w:val="false"/>
                <w:i w:val="false"/>
                <w:color w:val="000000"/>
                <w:sz w:val="20"/>
              </w:rPr>
              <w:t>
</w:t>
            </w:r>
            <w:r>
              <w:rPr>
                <w:rFonts w:ascii="Times New Roman"/>
                <w:b w:val="false"/>
                <w:i w:val="false"/>
                <w:color w:val="000000"/>
                <w:sz w:val="20"/>
              </w:rPr>
              <w:t>2011 г. -1340,4</w:t>
            </w:r>
            <w:r>
              <w:br/>
            </w:r>
            <w:r>
              <w:rPr>
                <w:rFonts w:ascii="Times New Roman"/>
                <w:b w:val="false"/>
                <w:i w:val="false"/>
                <w:color w:val="000000"/>
                <w:sz w:val="20"/>
              </w:rPr>
              <w:t>
</w:t>
            </w:r>
            <w:r>
              <w:rPr>
                <w:rFonts w:ascii="Times New Roman"/>
                <w:b w:val="false"/>
                <w:i w:val="false"/>
                <w:color w:val="000000"/>
                <w:sz w:val="20"/>
              </w:rPr>
              <w:t xml:space="preserve">2012 г. – 2825,9 </w:t>
            </w:r>
            <w:r>
              <w:br/>
            </w:r>
            <w:r>
              <w:rPr>
                <w:rFonts w:ascii="Times New Roman"/>
                <w:b w:val="false"/>
                <w:i w:val="false"/>
                <w:color w:val="000000"/>
                <w:sz w:val="20"/>
              </w:rPr>
              <w:t>
</w:t>
            </w:r>
            <w:r>
              <w:rPr>
                <w:rFonts w:ascii="Times New Roman"/>
                <w:b w:val="false"/>
                <w:i w:val="false"/>
                <w:color w:val="000000"/>
                <w:sz w:val="20"/>
              </w:rPr>
              <w:t>2013 г. -1816,6**</w:t>
            </w:r>
            <w:r>
              <w:br/>
            </w:r>
            <w:r>
              <w:rPr>
                <w:rFonts w:ascii="Times New Roman"/>
                <w:b w:val="false"/>
                <w:i w:val="false"/>
                <w:color w:val="000000"/>
                <w:sz w:val="20"/>
              </w:rPr>
              <w:t>
</w:t>
            </w:r>
            <w:r>
              <w:rPr>
                <w:rFonts w:ascii="Times New Roman"/>
                <w:b w:val="false"/>
                <w:i w:val="false"/>
                <w:color w:val="000000"/>
                <w:sz w:val="20"/>
              </w:rPr>
              <w:t>2014 г. -1901,8**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содержание в населенных пунктах парков и скверов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- 62,8</w:t>
            </w:r>
            <w:r>
              <w:br/>
            </w:r>
            <w:r>
              <w:rPr>
                <w:rFonts w:ascii="Times New Roman"/>
                <w:b w:val="false"/>
                <w:i w:val="false"/>
                <w:color w:val="000000"/>
                <w:sz w:val="20"/>
              </w:rPr>
              <w:t>
</w:t>
            </w:r>
            <w:r>
              <w:rPr>
                <w:rFonts w:ascii="Times New Roman"/>
                <w:b w:val="false"/>
                <w:i w:val="false"/>
                <w:color w:val="000000"/>
                <w:sz w:val="20"/>
              </w:rPr>
              <w:t>2011 г. - 381,2</w:t>
            </w:r>
            <w:r>
              <w:br/>
            </w:r>
            <w:r>
              <w:rPr>
                <w:rFonts w:ascii="Times New Roman"/>
                <w:b w:val="false"/>
                <w:i w:val="false"/>
                <w:color w:val="000000"/>
                <w:sz w:val="20"/>
              </w:rPr>
              <w:t>
</w:t>
            </w:r>
            <w:r>
              <w:rPr>
                <w:rFonts w:ascii="Times New Roman"/>
                <w:b w:val="false"/>
                <w:i w:val="false"/>
                <w:color w:val="000000"/>
                <w:sz w:val="20"/>
              </w:rPr>
              <w:t xml:space="preserve">2012 г. – 102,7 </w:t>
            </w:r>
            <w:r>
              <w:br/>
            </w:r>
            <w:r>
              <w:rPr>
                <w:rFonts w:ascii="Times New Roman"/>
                <w:b w:val="false"/>
                <w:i w:val="false"/>
                <w:color w:val="000000"/>
                <w:sz w:val="20"/>
              </w:rPr>
              <w:t>
</w:t>
            </w:r>
            <w:r>
              <w:rPr>
                <w:rFonts w:ascii="Times New Roman"/>
                <w:b w:val="false"/>
                <w:i w:val="false"/>
                <w:color w:val="000000"/>
                <w:sz w:val="20"/>
              </w:rPr>
              <w:t>2013 г. - 82,8*</w:t>
            </w:r>
            <w:r>
              <w:br/>
            </w:r>
            <w:r>
              <w:rPr>
                <w:rFonts w:ascii="Times New Roman"/>
                <w:b w:val="false"/>
                <w:i w:val="false"/>
                <w:color w:val="000000"/>
                <w:sz w:val="20"/>
              </w:rPr>
              <w:t>
</w:t>
            </w:r>
            <w:r>
              <w:rPr>
                <w:rFonts w:ascii="Times New Roman"/>
                <w:b w:val="false"/>
                <w:i w:val="false"/>
                <w:color w:val="000000"/>
                <w:sz w:val="20"/>
              </w:rPr>
              <w:t>2014 г. - 107,6*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высадки зеленых насаждений в населенных пунктах областей, в городах Астана и Алматы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-580,8 </w:t>
            </w:r>
            <w:r>
              <w:br/>
            </w:r>
            <w:r>
              <w:rPr>
                <w:rFonts w:ascii="Times New Roman"/>
                <w:b w:val="false"/>
                <w:i w:val="false"/>
                <w:color w:val="000000"/>
                <w:sz w:val="20"/>
              </w:rPr>
              <w:t>
</w:t>
            </w:r>
            <w:r>
              <w:rPr>
                <w:rFonts w:ascii="Times New Roman"/>
                <w:b w:val="false"/>
                <w:i w:val="false"/>
                <w:color w:val="000000"/>
                <w:sz w:val="20"/>
              </w:rPr>
              <w:t>2011 г. -436,4</w:t>
            </w:r>
            <w:r>
              <w:br/>
            </w:r>
            <w:r>
              <w:rPr>
                <w:rFonts w:ascii="Times New Roman"/>
                <w:b w:val="false"/>
                <w:i w:val="false"/>
                <w:color w:val="000000"/>
                <w:sz w:val="20"/>
              </w:rPr>
              <w:t>
</w:t>
            </w:r>
            <w:r>
              <w:rPr>
                <w:rFonts w:ascii="Times New Roman"/>
                <w:b w:val="false"/>
                <w:i w:val="false"/>
                <w:color w:val="000000"/>
                <w:sz w:val="20"/>
              </w:rPr>
              <w:t>2012 г. -500,6</w:t>
            </w:r>
            <w:r>
              <w:br/>
            </w:r>
            <w:r>
              <w:rPr>
                <w:rFonts w:ascii="Times New Roman"/>
                <w:b w:val="false"/>
                <w:i w:val="false"/>
                <w:color w:val="000000"/>
                <w:sz w:val="20"/>
              </w:rPr>
              <w:t>
</w:t>
            </w:r>
            <w:r>
              <w:rPr>
                <w:rFonts w:ascii="Times New Roman"/>
                <w:b w:val="false"/>
                <w:i w:val="false"/>
                <w:color w:val="000000"/>
                <w:sz w:val="20"/>
              </w:rPr>
              <w:t xml:space="preserve">2013 г. -507,8** </w:t>
            </w:r>
            <w:r>
              <w:br/>
            </w:r>
            <w:r>
              <w:rPr>
                <w:rFonts w:ascii="Times New Roman"/>
                <w:b w:val="false"/>
                <w:i w:val="false"/>
                <w:color w:val="000000"/>
                <w:sz w:val="20"/>
              </w:rPr>
              <w:t>
</w:t>
            </w:r>
            <w:r>
              <w:rPr>
                <w:rFonts w:ascii="Times New Roman"/>
                <w:b w:val="false"/>
                <w:i w:val="false"/>
                <w:color w:val="000000"/>
                <w:sz w:val="20"/>
              </w:rPr>
              <w:t>2014 г. -522,6**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защитных насаждений вдоль дорог местного значения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-283,3 </w:t>
            </w:r>
            <w:r>
              <w:br/>
            </w:r>
            <w:r>
              <w:rPr>
                <w:rFonts w:ascii="Times New Roman"/>
                <w:b w:val="false"/>
                <w:i w:val="false"/>
                <w:color w:val="000000"/>
                <w:sz w:val="20"/>
              </w:rPr>
              <w:t>
</w:t>
            </w:r>
            <w:r>
              <w:rPr>
                <w:rFonts w:ascii="Times New Roman"/>
                <w:b w:val="false"/>
                <w:i w:val="false"/>
                <w:color w:val="000000"/>
                <w:sz w:val="20"/>
              </w:rPr>
              <w:t>2011 г. -173,2</w:t>
            </w:r>
            <w:r>
              <w:br/>
            </w:r>
            <w:r>
              <w:rPr>
                <w:rFonts w:ascii="Times New Roman"/>
                <w:b w:val="false"/>
                <w:i w:val="false"/>
                <w:color w:val="000000"/>
                <w:sz w:val="20"/>
              </w:rPr>
              <w:t>
</w:t>
            </w:r>
            <w:r>
              <w:rPr>
                <w:rFonts w:ascii="Times New Roman"/>
                <w:b w:val="false"/>
                <w:i w:val="false"/>
                <w:color w:val="000000"/>
                <w:sz w:val="20"/>
              </w:rPr>
              <w:t xml:space="preserve">2012 г. – 184,6 </w:t>
            </w:r>
            <w:r>
              <w:br/>
            </w:r>
            <w:r>
              <w:rPr>
                <w:rFonts w:ascii="Times New Roman"/>
                <w:b w:val="false"/>
                <w:i w:val="false"/>
                <w:color w:val="000000"/>
                <w:sz w:val="20"/>
              </w:rPr>
              <w:t>
</w:t>
            </w:r>
            <w:r>
              <w:rPr>
                <w:rFonts w:ascii="Times New Roman"/>
                <w:b w:val="false"/>
                <w:i w:val="false"/>
                <w:color w:val="000000"/>
                <w:sz w:val="20"/>
              </w:rPr>
              <w:t>2013 г. -263,0**</w:t>
            </w:r>
            <w:r>
              <w:br/>
            </w:r>
            <w:r>
              <w:rPr>
                <w:rFonts w:ascii="Times New Roman"/>
                <w:b w:val="false"/>
                <w:i w:val="false"/>
                <w:color w:val="000000"/>
                <w:sz w:val="20"/>
              </w:rPr>
              <w:t>
</w:t>
            </w:r>
            <w:r>
              <w:rPr>
                <w:rFonts w:ascii="Times New Roman"/>
                <w:b w:val="false"/>
                <w:i w:val="false"/>
                <w:color w:val="000000"/>
                <w:sz w:val="20"/>
              </w:rPr>
              <w:t>2014 г. -269,5**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Развернуть в республике природоохранную акцию «Жасыл жапырак» - «Зеленый лист» по высадке зеленых насаждений в городах и других населенных пунктax в период с 22 марта по 22 апреля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зеленой зоны города Астаны</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 созданию лесонасаждений зеленой зоны и уходу за ними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города Астаны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- 1763,2 </w:t>
            </w:r>
            <w:r>
              <w:br/>
            </w:r>
            <w:r>
              <w:rPr>
                <w:rFonts w:ascii="Times New Roman"/>
                <w:b w:val="false"/>
                <w:i w:val="false"/>
                <w:color w:val="000000"/>
                <w:sz w:val="20"/>
              </w:rPr>
              <w:t>
</w:t>
            </w:r>
            <w:r>
              <w:rPr>
                <w:rFonts w:ascii="Times New Roman"/>
                <w:b w:val="false"/>
                <w:i w:val="false"/>
                <w:color w:val="000000"/>
                <w:sz w:val="20"/>
              </w:rPr>
              <w:t>2011 г. - 1912,6</w:t>
            </w:r>
            <w:r>
              <w:br/>
            </w:r>
            <w:r>
              <w:rPr>
                <w:rFonts w:ascii="Times New Roman"/>
                <w:b w:val="false"/>
                <w:i w:val="false"/>
                <w:color w:val="000000"/>
                <w:sz w:val="20"/>
              </w:rPr>
              <w:t>
</w:t>
            </w:r>
            <w:r>
              <w:rPr>
                <w:rFonts w:ascii="Times New Roman"/>
                <w:b w:val="false"/>
                <w:i w:val="false"/>
                <w:color w:val="000000"/>
                <w:sz w:val="20"/>
              </w:rPr>
              <w:t xml:space="preserve">2012 г. – 2374,9 </w:t>
            </w:r>
            <w:r>
              <w:br/>
            </w:r>
            <w:r>
              <w:rPr>
                <w:rFonts w:ascii="Times New Roman"/>
                <w:b w:val="false"/>
                <w:i w:val="false"/>
                <w:color w:val="000000"/>
                <w:sz w:val="20"/>
              </w:rPr>
              <w:t>
</w:t>
            </w:r>
            <w:r>
              <w:rPr>
                <w:rFonts w:ascii="Times New Roman"/>
                <w:b w:val="false"/>
                <w:i w:val="false"/>
                <w:color w:val="000000"/>
                <w:sz w:val="20"/>
              </w:rPr>
              <w:t>2013 г. – 2389,9</w:t>
            </w:r>
          </w:p>
          <w:p>
            <w:pPr>
              <w:spacing w:after="20"/>
              <w:ind w:left="20"/>
              <w:jc w:val="both"/>
            </w:pPr>
            <w:r>
              <w:rPr>
                <w:rFonts w:ascii="Times New Roman"/>
                <w:b w:val="false"/>
                <w:i w:val="false"/>
                <w:color w:val="000000"/>
                <w:sz w:val="20"/>
              </w:rPr>
              <w:t xml:space="preserve">2010 г. - 565,0 </w:t>
            </w:r>
            <w:r>
              <w:br/>
            </w:r>
            <w:r>
              <w:rPr>
                <w:rFonts w:ascii="Times New Roman"/>
                <w:b w:val="false"/>
                <w:i w:val="false"/>
                <w:color w:val="000000"/>
                <w:sz w:val="20"/>
              </w:rPr>
              <w:t>
</w:t>
            </w:r>
            <w:r>
              <w:rPr>
                <w:rFonts w:ascii="Times New Roman"/>
                <w:b w:val="false"/>
                <w:i w:val="false"/>
                <w:color w:val="000000"/>
                <w:sz w:val="20"/>
              </w:rPr>
              <w:t>2011 г. - 618,0</w:t>
            </w:r>
            <w:r>
              <w:br/>
            </w:r>
            <w:r>
              <w:rPr>
                <w:rFonts w:ascii="Times New Roman"/>
                <w:b w:val="false"/>
                <w:i w:val="false"/>
                <w:color w:val="000000"/>
                <w:sz w:val="20"/>
              </w:rPr>
              <w:t>
</w:t>
            </w:r>
            <w:r>
              <w:rPr>
                <w:rFonts w:ascii="Times New Roman"/>
                <w:b w:val="false"/>
                <w:i w:val="false"/>
                <w:color w:val="000000"/>
                <w:sz w:val="20"/>
              </w:rPr>
              <w:t>2012 г. – 614,1</w:t>
            </w:r>
            <w:r>
              <w:br/>
            </w:r>
            <w:r>
              <w:rPr>
                <w:rFonts w:ascii="Times New Roman"/>
                <w:b w:val="false"/>
                <w:i w:val="false"/>
                <w:color w:val="000000"/>
                <w:sz w:val="20"/>
              </w:rPr>
              <w:t>
</w:t>
            </w:r>
            <w:r>
              <w:rPr>
                <w:rFonts w:ascii="Times New Roman"/>
                <w:b w:val="false"/>
                <w:i w:val="false"/>
                <w:color w:val="000000"/>
                <w:sz w:val="20"/>
              </w:rPr>
              <w:t>2013 г. - 691,4**</w:t>
            </w:r>
            <w:r>
              <w:br/>
            </w:r>
            <w:r>
              <w:rPr>
                <w:rFonts w:ascii="Times New Roman"/>
                <w:b w:val="false"/>
                <w:i w:val="false"/>
                <w:color w:val="000000"/>
                <w:sz w:val="20"/>
              </w:rPr>
              <w:t>
</w:t>
            </w:r>
            <w:r>
              <w:rPr>
                <w:rFonts w:ascii="Times New Roman"/>
                <w:b w:val="false"/>
                <w:i w:val="false"/>
                <w:color w:val="000000"/>
                <w:sz w:val="20"/>
              </w:rPr>
              <w:t>2014 г. - 739,7**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проектно- изыскательских работ для создания лесонасаждений зеленой зоны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- 81,4 </w:t>
            </w:r>
            <w:r>
              <w:br/>
            </w:r>
            <w:r>
              <w:rPr>
                <w:rFonts w:ascii="Times New Roman"/>
                <w:b w:val="false"/>
                <w:i w:val="false"/>
                <w:color w:val="000000"/>
                <w:sz w:val="20"/>
              </w:rPr>
              <w:t>
</w:t>
            </w:r>
            <w:r>
              <w:rPr>
                <w:rFonts w:ascii="Times New Roman"/>
                <w:b w:val="false"/>
                <w:i w:val="false"/>
                <w:color w:val="000000"/>
                <w:sz w:val="20"/>
              </w:rPr>
              <w:t xml:space="preserve">2011 г. - 80,8 </w:t>
            </w:r>
            <w:r>
              <w:br/>
            </w:r>
            <w:r>
              <w:rPr>
                <w:rFonts w:ascii="Times New Roman"/>
                <w:b w:val="false"/>
                <w:i w:val="false"/>
                <w:color w:val="000000"/>
                <w:sz w:val="20"/>
              </w:rPr>
              <w:t>
</w:t>
            </w:r>
            <w:r>
              <w:rPr>
                <w:rFonts w:ascii="Times New Roman"/>
                <w:b w:val="false"/>
                <w:i w:val="false"/>
                <w:color w:val="000000"/>
                <w:sz w:val="20"/>
              </w:rPr>
              <w:t xml:space="preserve">2012 г. – 122,4 </w:t>
            </w:r>
            <w:r>
              <w:br/>
            </w:r>
            <w:r>
              <w:rPr>
                <w:rFonts w:ascii="Times New Roman"/>
                <w:b w:val="false"/>
                <w:i w:val="false"/>
                <w:color w:val="000000"/>
                <w:sz w:val="20"/>
              </w:rPr>
              <w:t>
</w:t>
            </w:r>
            <w:r>
              <w:rPr>
                <w:rFonts w:ascii="Times New Roman"/>
                <w:b w:val="false"/>
                <w:i w:val="false"/>
                <w:color w:val="000000"/>
                <w:sz w:val="20"/>
              </w:rPr>
              <w:t>2013 г. – 122,4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 землепользователей при изъятии земель под лесонасаждения зеленой зоны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Акмолинской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-49,9 </w:t>
            </w:r>
            <w:r>
              <w:br/>
            </w:r>
            <w:r>
              <w:rPr>
                <w:rFonts w:ascii="Times New Roman"/>
                <w:b w:val="false"/>
                <w:i w:val="false"/>
                <w:color w:val="000000"/>
                <w:sz w:val="20"/>
              </w:rPr>
              <w:t>
</w:t>
            </w:r>
            <w:r>
              <w:rPr>
                <w:rFonts w:ascii="Times New Roman"/>
                <w:b w:val="false"/>
                <w:i w:val="false"/>
                <w:color w:val="000000"/>
                <w:sz w:val="20"/>
              </w:rPr>
              <w:t>2011 г. -70,0</w:t>
            </w:r>
            <w:r>
              <w:br/>
            </w:r>
            <w:r>
              <w:rPr>
                <w:rFonts w:ascii="Times New Roman"/>
                <w:b w:val="false"/>
                <w:i w:val="false"/>
                <w:color w:val="000000"/>
                <w:sz w:val="20"/>
              </w:rPr>
              <w:t>
</w:t>
            </w:r>
            <w:r>
              <w:rPr>
                <w:rFonts w:ascii="Times New Roman"/>
                <w:b w:val="false"/>
                <w:i w:val="false"/>
                <w:color w:val="000000"/>
                <w:sz w:val="20"/>
              </w:rPr>
              <w:t>2012 г. -30,6</w:t>
            </w:r>
            <w:r>
              <w:br/>
            </w:r>
            <w:r>
              <w:rPr>
                <w:rFonts w:ascii="Times New Roman"/>
                <w:b w:val="false"/>
                <w:i w:val="false"/>
                <w:color w:val="000000"/>
                <w:sz w:val="20"/>
              </w:rPr>
              <w:t>
</w:t>
            </w:r>
            <w:r>
              <w:rPr>
                <w:rFonts w:ascii="Times New Roman"/>
                <w:b w:val="false"/>
                <w:i w:val="false"/>
                <w:color w:val="000000"/>
                <w:sz w:val="20"/>
              </w:rPr>
              <w:t>2013 г. -324,7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 технической базы Республиканского государственного предприятия «Жасыл аймак» Комитета лесного и охотничьего хозяйства МСХ специальной лесохозяйственной техникой и оборудованием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- 62,9</w:t>
            </w:r>
            <w:r>
              <w:br/>
            </w:r>
            <w:r>
              <w:rPr>
                <w:rFonts w:ascii="Times New Roman"/>
                <w:b w:val="false"/>
                <w:i w:val="false"/>
                <w:color w:val="000000"/>
                <w:sz w:val="20"/>
              </w:rPr>
              <w:t>
</w:t>
            </w:r>
            <w:r>
              <w:rPr>
                <w:rFonts w:ascii="Times New Roman"/>
                <w:b w:val="false"/>
                <w:i w:val="false"/>
                <w:color w:val="000000"/>
                <w:sz w:val="20"/>
              </w:rPr>
              <w:t xml:space="preserve">2012 г. – 70,2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молодежи</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Развернуть в республике природоохранные акции: «Мое именное дерево», «Марш парков», «Зеленый сад - чистый город», а также месячники леса и сада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деятельности трудовых отрядов «Жасыл ел» и их участие в озеленительных работах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акимы областей, городов Астана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-20,2 </w:t>
            </w:r>
            <w:r>
              <w:br/>
            </w:r>
            <w:r>
              <w:rPr>
                <w:rFonts w:ascii="Times New Roman"/>
                <w:b w:val="false"/>
                <w:i w:val="false"/>
                <w:color w:val="000000"/>
                <w:sz w:val="20"/>
              </w:rPr>
              <w:t>
</w:t>
            </w:r>
            <w:r>
              <w:rPr>
                <w:rFonts w:ascii="Times New Roman"/>
                <w:b w:val="false"/>
                <w:i w:val="false"/>
                <w:color w:val="000000"/>
                <w:sz w:val="20"/>
              </w:rPr>
              <w:t xml:space="preserve">2011 г. -20,3 </w:t>
            </w:r>
            <w:r>
              <w:br/>
            </w:r>
            <w:r>
              <w:rPr>
                <w:rFonts w:ascii="Times New Roman"/>
                <w:b w:val="false"/>
                <w:i w:val="false"/>
                <w:color w:val="000000"/>
                <w:sz w:val="20"/>
              </w:rPr>
              <w:t>
</w:t>
            </w:r>
            <w:r>
              <w:rPr>
                <w:rFonts w:ascii="Times New Roman"/>
                <w:b w:val="false"/>
                <w:i w:val="false"/>
                <w:color w:val="000000"/>
                <w:sz w:val="20"/>
              </w:rPr>
              <w:t>2012 г. -21,6</w:t>
            </w:r>
            <w:r>
              <w:br/>
            </w:r>
            <w:r>
              <w:rPr>
                <w:rFonts w:ascii="Times New Roman"/>
                <w:b w:val="false"/>
                <w:i w:val="false"/>
                <w:color w:val="000000"/>
                <w:sz w:val="20"/>
              </w:rPr>
              <w:t>
</w:t>
            </w:r>
            <w:r>
              <w:rPr>
                <w:rFonts w:ascii="Times New Roman"/>
                <w:b w:val="false"/>
                <w:i w:val="false"/>
                <w:color w:val="000000"/>
                <w:sz w:val="20"/>
              </w:rPr>
              <w:t>2013 г. -23,5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экипировкой участников молодежных трудовых отрядов «Жасыл ел»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-75,0 </w:t>
            </w:r>
            <w:r>
              <w:br/>
            </w:r>
            <w:r>
              <w:rPr>
                <w:rFonts w:ascii="Times New Roman"/>
                <w:b w:val="false"/>
                <w:i w:val="false"/>
                <w:color w:val="000000"/>
                <w:sz w:val="20"/>
              </w:rPr>
              <w:t>
</w:t>
            </w:r>
            <w:r>
              <w:rPr>
                <w:rFonts w:ascii="Times New Roman"/>
                <w:b w:val="false"/>
                <w:i w:val="false"/>
                <w:color w:val="000000"/>
                <w:sz w:val="20"/>
              </w:rPr>
              <w:t>2011 г. -67,2</w:t>
            </w:r>
            <w:r>
              <w:br/>
            </w:r>
            <w:r>
              <w:rPr>
                <w:rFonts w:ascii="Times New Roman"/>
                <w:b w:val="false"/>
                <w:i w:val="false"/>
                <w:color w:val="000000"/>
                <w:sz w:val="20"/>
              </w:rPr>
              <w:t>
</w:t>
            </w:r>
            <w:r>
              <w:rPr>
                <w:rFonts w:ascii="Times New Roman"/>
                <w:b w:val="false"/>
                <w:i w:val="false"/>
                <w:color w:val="000000"/>
                <w:sz w:val="20"/>
              </w:rPr>
              <w:t xml:space="preserve">2012 г. -60,0 </w:t>
            </w:r>
            <w:r>
              <w:br/>
            </w:r>
            <w:r>
              <w:rPr>
                <w:rFonts w:ascii="Times New Roman"/>
                <w:b w:val="false"/>
                <w:i w:val="false"/>
                <w:color w:val="000000"/>
                <w:sz w:val="20"/>
              </w:rPr>
              <w:t>
</w:t>
            </w:r>
            <w:r>
              <w:rPr>
                <w:rFonts w:ascii="Times New Roman"/>
                <w:b w:val="false"/>
                <w:i w:val="false"/>
                <w:color w:val="000000"/>
                <w:sz w:val="20"/>
              </w:rPr>
              <w:t>2013 г. -78,1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молодежных трудовых отрядов «Жасыл ел» в озеленительных работах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МОН,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100,6</w:t>
            </w:r>
            <w:r>
              <w:br/>
            </w:r>
            <w:r>
              <w:rPr>
                <w:rFonts w:ascii="Times New Roman"/>
                <w:b w:val="false"/>
                <w:i w:val="false"/>
                <w:color w:val="000000"/>
                <w:sz w:val="20"/>
              </w:rPr>
              <w:t>
</w:t>
            </w:r>
            <w:r>
              <w:rPr>
                <w:rFonts w:ascii="Times New Roman"/>
                <w:b w:val="false"/>
                <w:i w:val="false"/>
                <w:color w:val="000000"/>
                <w:sz w:val="20"/>
              </w:rPr>
              <w:t>2011 г. – 61,3</w:t>
            </w:r>
            <w:r>
              <w:br/>
            </w:r>
            <w:r>
              <w:rPr>
                <w:rFonts w:ascii="Times New Roman"/>
                <w:b w:val="false"/>
                <w:i w:val="false"/>
                <w:color w:val="000000"/>
                <w:sz w:val="20"/>
              </w:rPr>
              <w:t>
</w:t>
            </w:r>
            <w:r>
              <w:rPr>
                <w:rFonts w:ascii="Times New Roman"/>
                <w:b w:val="false"/>
                <w:i w:val="false"/>
                <w:color w:val="000000"/>
                <w:sz w:val="20"/>
              </w:rPr>
              <w:t>2012 г. – 56,4</w:t>
            </w:r>
            <w:r>
              <w:br/>
            </w:r>
            <w:r>
              <w:rPr>
                <w:rFonts w:ascii="Times New Roman"/>
                <w:b w:val="false"/>
                <w:i w:val="false"/>
                <w:color w:val="000000"/>
                <w:sz w:val="20"/>
              </w:rPr>
              <w:t>
</w:t>
            </w:r>
            <w:r>
              <w:rPr>
                <w:rFonts w:ascii="Times New Roman"/>
                <w:b w:val="false"/>
                <w:i w:val="false"/>
                <w:color w:val="000000"/>
                <w:sz w:val="20"/>
              </w:rPr>
              <w:t>2013 г. – 151,2**</w:t>
            </w:r>
            <w:r>
              <w:br/>
            </w:r>
            <w:r>
              <w:rPr>
                <w:rFonts w:ascii="Times New Roman"/>
                <w:b w:val="false"/>
                <w:i w:val="false"/>
                <w:color w:val="000000"/>
                <w:sz w:val="20"/>
              </w:rPr>
              <w:t>
</w:t>
            </w:r>
            <w:r>
              <w:rPr>
                <w:rFonts w:ascii="Times New Roman"/>
                <w:b w:val="false"/>
                <w:i w:val="false"/>
                <w:color w:val="000000"/>
                <w:sz w:val="20"/>
              </w:rPr>
              <w:t>2014 г. – 163,4**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оплаты услуг молодежных трудовых отрядов «Жасыл ел»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-210,0 </w:t>
            </w:r>
            <w:r>
              <w:br/>
            </w:r>
            <w:r>
              <w:rPr>
                <w:rFonts w:ascii="Times New Roman"/>
                <w:b w:val="false"/>
                <w:i w:val="false"/>
                <w:color w:val="000000"/>
                <w:sz w:val="20"/>
              </w:rPr>
              <w:t>
</w:t>
            </w:r>
            <w:r>
              <w:rPr>
                <w:rFonts w:ascii="Times New Roman"/>
                <w:b w:val="false"/>
                <w:i w:val="false"/>
                <w:color w:val="000000"/>
                <w:sz w:val="20"/>
              </w:rPr>
              <w:t xml:space="preserve">2011 г. -210,0 </w:t>
            </w:r>
            <w:r>
              <w:br/>
            </w:r>
            <w:r>
              <w:rPr>
                <w:rFonts w:ascii="Times New Roman"/>
                <w:b w:val="false"/>
                <w:i w:val="false"/>
                <w:color w:val="000000"/>
                <w:sz w:val="20"/>
              </w:rPr>
              <w:t>
</w:t>
            </w:r>
            <w:r>
              <w:rPr>
                <w:rFonts w:ascii="Times New Roman"/>
                <w:b w:val="false"/>
                <w:i w:val="false"/>
                <w:color w:val="000000"/>
                <w:sz w:val="20"/>
              </w:rPr>
              <w:t>2012 г. -208,4</w:t>
            </w:r>
            <w:r>
              <w:br/>
            </w:r>
            <w:r>
              <w:rPr>
                <w:rFonts w:ascii="Times New Roman"/>
                <w:b w:val="false"/>
                <w:i w:val="false"/>
                <w:color w:val="000000"/>
                <w:sz w:val="20"/>
              </w:rPr>
              <w:t>
</w:t>
            </w:r>
            <w:r>
              <w:rPr>
                <w:rFonts w:ascii="Times New Roman"/>
                <w:b w:val="false"/>
                <w:i w:val="false"/>
                <w:color w:val="000000"/>
                <w:sz w:val="20"/>
              </w:rPr>
              <w:t>2013 г. -204,1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акции «Жасыл ел»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(созыв), МКИ,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-2,9 </w:t>
            </w:r>
            <w:r>
              <w:br/>
            </w:r>
            <w:r>
              <w:rPr>
                <w:rFonts w:ascii="Times New Roman"/>
                <w:b w:val="false"/>
                <w:i w:val="false"/>
                <w:color w:val="000000"/>
                <w:sz w:val="20"/>
              </w:rPr>
              <w:t>
</w:t>
            </w:r>
            <w:r>
              <w:rPr>
                <w:rFonts w:ascii="Times New Roman"/>
                <w:b w:val="false"/>
                <w:i w:val="false"/>
                <w:color w:val="000000"/>
                <w:sz w:val="20"/>
              </w:rPr>
              <w:t>2011 г. -10,6</w:t>
            </w:r>
            <w:r>
              <w:br/>
            </w:r>
            <w:r>
              <w:rPr>
                <w:rFonts w:ascii="Times New Roman"/>
                <w:b w:val="false"/>
                <w:i w:val="false"/>
                <w:color w:val="000000"/>
                <w:sz w:val="20"/>
              </w:rPr>
              <w:t>
</w:t>
            </w:r>
            <w:r>
              <w:rPr>
                <w:rFonts w:ascii="Times New Roman"/>
                <w:b w:val="false"/>
                <w:i w:val="false"/>
                <w:color w:val="000000"/>
                <w:sz w:val="20"/>
              </w:rPr>
              <w:t>2012 г. -11,6</w:t>
            </w:r>
            <w:r>
              <w:br/>
            </w:r>
            <w:r>
              <w:rPr>
                <w:rFonts w:ascii="Times New Roman"/>
                <w:b w:val="false"/>
                <w:i w:val="false"/>
                <w:color w:val="000000"/>
                <w:sz w:val="20"/>
              </w:rPr>
              <w:t>
</w:t>
            </w:r>
            <w:r>
              <w:rPr>
                <w:rFonts w:ascii="Times New Roman"/>
                <w:b w:val="false"/>
                <w:i w:val="false"/>
                <w:color w:val="000000"/>
                <w:sz w:val="20"/>
              </w:rPr>
              <w:t>2013 г. -12,4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работы школьных лесничеств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(созыв),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частного лесного фонда</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стимулированию развития частного лесоразведения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Лесоохотустройство и лесохозяйственное проектирование</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лесоустройства лесных учреждений (лесоустроительные проекты), особо охраняемых лесных природных территорий со статусом юридического лица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-242,4 </w:t>
            </w:r>
            <w:r>
              <w:br/>
            </w:r>
            <w:r>
              <w:rPr>
                <w:rFonts w:ascii="Times New Roman"/>
                <w:b w:val="false"/>
                <w:i w:val="false"/>
                <w:color w:val="000000"/>
                <w:sz w:val="20"/>
              </w:rPr>
              <w:t>
</w:t>
            </w:r>
            <w:r>
              <w:rPr>
                <w:rFonts w:ascii="Times New Roman"/>
                <w:b w:val="false"/>
                <w:i w:val="false"/>
                <w:color w:val="000000"/>
                <w:sz w:val="20"/>
              </w:rPr>
              <w:t>2011 г. -275,3</w:t>
            </w:r>
            <w:r>
              <w:br/>
            </w:r>
            <w:r>
              <w:rPr>
                <w:rFonts w:ascii="Times New Roman"/>
                <w:b w:val="false"/>
                <w:i w:val="false"/>
                <w:color w:val="000000"/>
                <w:sz w:val="20"/>
              </w:rPr>
              <w:t>
</w:t>
            </w:r>
            <w:r>
              <w:rPr>
                <w:rFonts w:ascii="Times New Roman"/>
                <w:b w:val="false"/>
                <w:i w:val="false"/>
                <w:color w:val="000000"/>
                <w:sz w:val="20"/>
              </w:rPr>
              <w:t xml:space="preserve">2012 г. -285,1 </w:t>
            </w:r>
            <w:r>
              <w:br/>
            </w:r>
            <w:r>
              <w:rPr>
                <w:rFonts w:ascii="Times New Roman"/>
                <w:b w:val="false"/>
                <w:i w:val="false"/>
                <w:color w:val="000000"/>
                <w:sz w:val="20"/>
              </w:rPr>
              <w:t>
</w:t>
            </w:r>
            <w:r>
              <w:rPr>
                <w:rFonts w:ascii="Times New Roman"/>
                <w:b w:val="false"/>
                <w:i w:val="false"/>
                <w:color w:val="000000"/>
                <w:sz w:val="20"/>
              </w:rPr>
              <w:t>2013 г. -299,7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проектно-изыскательских работ на участках государственного лесного фонда, в т.ч. проектирование лесных питомников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-53,4 </w:t>
            </w:r>
            <w:r>
              <w:br/>
            </w:r>
            <w:r>
              <w:rPr>
                <w:rFonts w:ascii="Times New Roman"/>
                <w:b w:val="false"/>
                <w:i w:val="false"/>
                <w:color w:val="000000"/>
                <w:sz w:val="20"/>
              </w:rPr>
              <w:t>
</w:t>
            </w:r>
            <w:r>
              <w:rPr>
                <w:rFonts w:ascii="Times New Roman"/>
                <w:b w:val="false"/>
                <w:i w:val="false"/>
                <w:color w:val="000000"/>
                <w:sz w:val="20"/>
              </w:rPr>
              <w:t>2011 г. -56,8</w:t>
            </w:r>
            <w:r>
              <w:br/>
            </w:r>
            <w:r>
              <w:rPr>
                <w:rFonts w:ascii="Times New Roman"/>
                <w:b w:val="false"/>
                <w:i w:val="false"/>
                <w:color w:val="000000"/>
                <w:sz w:val="20"/>
              </w:rPr>
              <w:t>
</w:t>
            </w:r>
            <w:r>
              <w:rPr>
                <w:rFonts w:ascii="Times New Roman"/>
                <w:b w:val="false"/>
                <w:i w:val="false"/>
                <w:color w:val="000000"/>
                <w:sz w:val="20"/>
              </w:rPr>
              <w:t>2012 г. -47,9</w:t>
            </w:r>
            <w:r>
              <w:br/>
            </w:r>
            <w:r>
              <w:rPr>
                <w:rFonts w:ascii="Times New Roman"/>
                <w:b w:val="false"/>
                <w:i w:val="false"/>
                <w:color w:val="000000"/>
                <w:sz w:val="20"/>
              </w:rPr>
              <w:t>
</w:t>
            </w:r>
            <w:r>
              <w:rPr>
                <w:rFonts w:ascii="Times New Roman"/>
                <w:b w:val="false"/>
                <w:i w:val="false"/>
                <w:color w:val="000000"/>
                <w:sz w:val="20"/>
              </w:rPr>
              <w:t>2013 г. -59,0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повышения квалификации и переподготовки специалистов ООПТ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-5,5 </w:t>
            </w:r>
            <w:r>
              <w:br/>
            </w:r>
            <w:r>
              <w:rPr>
                <w:rFonts w:ascii="Times New Roman"/>
                <w:b w:val="false"/>
                <w:i w:val="false"/>
                <w:color w:val="000000"/>
                <w:sz w:val="20"/>
              </w:rPr>
              <w:t>
</w:t>
            </w:r>
            <w:r>
              <w:rPr>
                <w:rFonts w:ascii="Times New Roman"/>
                <w:b w:val="false"/>
                <w:i w:val="false"/>
                <w:color w:val="000000"/>
                <w:sz w:val="20"/>
              </w:rPr>
              <w:t>2011 г. -5,9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объемов работ для студенческих трудовых отрядов на период летних каникул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(созыв),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Реабилитация зон экологического бедствия и территорий, подверженных радиационным, химическим, биологическим загрязнениям</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исследований экологического и радиационного положения Алакольского района Алматинской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аким Алматинс- 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государственного управления территорией и объектами бывшего Семипалатинского испытательного полигона</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оптимизации государственного управления территорией бывшего Семипалатинского испытательного полигона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акимы Восточно-Казахстанской, Карагандинской и Павлодарской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вопросу о статусе объектов Семипалатинского испытательного полигона (места проведения ядерных испытаний)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акимы Восточно-Казахстанской, Карагандинской и Павлодарской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радиационной безопасности и восстановление окружающей среды. Передача земель в народное хозяйство</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мониторингу экологического состояния участков территорий, подверженных воздействию ракетно-космической деятельности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проведению комплексных исследований (с учетом ранее выполненных работ) состояния всей природной среды на площади бывшего Семипалатинского полигона с составлением экологического паспорта территории полигона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проведению комплексных экологических исследований на территории, передаваемой из состава земель запаса в народнохозяйственный оборот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МСХ,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выводу части земель Семипалатинского испытательного полигона из состава земель запаса в целях дальнейшего их использования в хозяйственной деятельности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МСХ, АЗР, Восточно-Казахстанская область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проведению инвентаризации участков локального радиоактивного загрязнения и мероприятия по ремедиации/ ликвидации наиболее опасных участков, по ликвидации и консервации отходов ядерной деятельности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мероприятия по ограничению физического доступа на территорию зон строгого контроля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(созыв), МВД, МООС, акимы Восточно- Казахстанской, Карагандинской и Павлодарской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-34,0 </w:t>
            </w:r>
            <w:r>
              <w:br/>
            </w:r>
            <w:r>
              <w:rPr>
                <w:rFonts w:ascii="Times New Roman"/>
                <w:b w:val="false"/>
                <w:i w:val="false"/>
                <w:color w:val="000000"/>
                <w:sz w:val="20"/>
              </w:rPr>
              <w:t>
</w:t>
            </w:r>
            <w:r>
              <w:rPr>
                <w:rFonts w:ascii="Times New Roman"/>
                <w:b w:val="false"/>
                <w:i w:val="false"/>
                <w:color w:val="000000"/>
                <w:sz w:val="20"/>
              </w:rPr>
              <w:t xml:space="preserve">2011 г. -32,4 </w:t>
            </w:r>
            <w:r>
              <w:br/>
            </w:r>
            <w:r>
              <w:rPr>
                <w:rFonts w:ascii="Times New Roman"/>
                <w:b w:val="false"/>
                <w:i w:val="false"/>
                <w:color w:val="000000"/>
                <w:sz w:val="20"/>
              </w:rPr>
              <w:t>
</w:t>
            </w:r>
            <w:r>
              <w:rPr>
                <w:rFonts w:ascii="Times New Roman"/>
                <w:b w:val="false"/>
                <w:i w:val="false"/>
                <w:color w:val="000000"/>
                <w:sz w:val="20"/>
              </w:rPr>
              <w:t xml:space="preserve">2012 г. -16,6 </w:t>
            </w:r>
            <w:r>
              <w:br/>
            </w:r>
            <w:r>
              <w:rPr>
                <w:rFonts w:ascii="Times New Roman"/>
                <w:b w:val="false"/>
                <w:i w:val="false"/>
                <w:color w:val="000000"/>
                <w:sz w:val="20"/>
              </w:rPr>
              <w:t>
</w:t>
            </w:r>
            <w:r>
              <w:rPr>
                <w:rFonts w:ascii="Times New Roman"/>
                <w:b w:val="false"/>
                <w:i w:val="false"/>
                <w:color w:val="000000"/>
                <w:sz w:val="20"/>
              </w:rPr>
              <w:t>2013 г. -15,3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ведения хозяйственной деятельности на территории Семипалатинского испытательного полигона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(созыв), МВД, МООС, акимы Восточно- Казахстанской, Карагандинской и Павлодарской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-21,1 </w:t>
            </w:r>
            <w:r>
              <w:br/>
            </w:r>
            <w:r>
              <w:rPr>
                <w:rFonts w:ascii="Times New Roman"/>
                <w:b w:val="false"/>
                <w:i w:val="false"/>
                <w:color w:val="000000"/>
                <w:sz w:val="20"/>
              </w:rPr>
              <w:t>
</w:t>
            </w:r>
            <w:r>
              <w:rPr>
                <w:rFonts w:ascii="Times New Roman"/>
                <w:b w:val="false"/>
                <w:i w:val="false"/>
                <w:color w:val="000000"/>
                <w:sz w:val="20"/>
              </w:rPr>
              <w:t xml:space="preserve">2011 г. -19,8 </w:t>
            </w:r>
            <w:r>
              <w:br/>
            </w:r>
            <w:r>
              <w:rPr>
                <w:rFonts w:ascii="Times New Roman"/>
                <w:b w:val="false"/>
                <w:i w:val="false"/>
                <w:color w:val="000000"/>
                <w:sz w:val="20"/>
              </w:rPr>
              <w:t>
</w:t>
            </w:r>
            <w:r>
              <w:rPr>
                <w:rFonts w:ascii="Times New Roman"/>
                <w:b w:val="false"/>
                <w:i w:val="false"/>
                <w:color w:val="000000"/>
                <w:sz w:val="20"/>
              </w:rPr>
              <w:t xml:space="preserve">2012 г. -4,0 </w:t>
            </w:r>
            <w:r>
              <w:br/>
            </w:r>
            <w:r>
              <w:rPr>
                <w:rFonts w:ascii="Times New Roman"/>
                <w:b w:val="false"/>
                <w:i w:val="false"/>
                <w:color w:val="000000"/>
                <w:sz w:val="20"/>
              </w:rPr>
              <w:t>
</w:t>
            </w:r>
            <w:r>
              <w:rPr>
                <w:rFonts w:ascii="Times New Roman"/>
                <w:b w:val="false"/>
                <w:i w:val="false"/>
                <w:color w:val="000000"/>
                <w:sz w:val="20"/>
              </w:rPr>
              <w:t>2013 г. -0,5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проведению мониторинговых исследований с целью минимизации/ предотвращения дальнейшего загрязнения реки Шаган и возможного загрязнения реки Иртыш</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решение экологических проблем Аральского региона</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фито-мелиоративных работ по предотвращению деградации и восстановлению земель в бассейне Аральского моря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Кызылординской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информационной системы «Геоинформационные системы - Аральское море» с базой данных по природно ресурсному, социально- экономическому и экологическому состоянию казахстанского сектора Аральского моря и Приаралья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МОН,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и внедрению систем устойчивого природопользования в казахстанском секторе Аральского моря и Приаралья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МОН,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и внедрению устойчивой энергетической обеспеченности продовольственных зон и социально-культурных объектов перспективных городов и поселков в Казахстанском секторе Аральского моря и Приаралья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МОН, МСХ, акимы Актюбинской, Жамбылской, Карагандинской, Кызыл- ординской и Южно- 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управлению орошаемыми экосистемами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оказанию медицинской peабилитации загрязненных территорий</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продолжению скринингового осмотра детей «группы риска» в родовспомогательных и амбулаторно-поликлинических организациях с последующим направлением их в психолого- медико-педагогические консультации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МЭРТ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 МОН, МТСЗН, акимы Актюбинской, Атырауской, Восточно- Казахстанской, Западно-Казахстанской, Кызылординской, Павлодарсой и Южно- 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мер, направленных на профилактику заболеваемости и инвалидности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МЭРТ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 МОН, МТСЗН, акимы Актюбинской, Атырауской, Восточно- Казахстанской, Западно-Казахстанской, Кызылординской, Павлодарской и Южно- 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комплексных исследований влияния экологических факторов на возникновение экологических заболеваний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проведению мероприятий по определению территорий полигонов «Капустин Яр» и «Азгир» зоной чрезвычайной экологической ситуации или экологического бедствия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 МТСЗН, МЭРТ, акимы Актюбинской, Атырауской и Западно-Казахстанской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комплекса мер по оздоровлению и оказанию социальной помощи населению, пострадавшему от воздействия ядерных испытательных полигонов «Капустин Яр» и «Азгир»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 МЭРТ, МТСЗН, акимы Актюбинской, Атырауской и Западно-Казахстанской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загрязнения шельфа Каспийского моря и прилегающих территорий</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единой специализированной организации по адекватному реагированию на чрезвычайные ситуации в Казахстанском секторе Каспийского моря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(созыв), МНГ, МЭРТ, МФ</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расширению материально- технической базы региональной инспекции по охране рыбных ресурсов и рыболовства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методики определения компенсационных платежей за ущерб биологическим ресурсам в результате хозяйственной деятельности в акватории Каспийского моря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(созыв), МЧС, МНГ,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и совершенствование системы управления качеством окружающей среды</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и реализация законодательных механизмов управления</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внедрению новых экономических механизмов природопользования и охраны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международного сотрудничества</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имплементации требований Киотского протокола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МЭРТ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выполнения международных договоров и соглашений (конвенций), участником которых является Республика Казахстан, и обеспечение их практической реализации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присоединению Республики Казахстан к Протоколу о регистрах выбросов и переноса загрязнителей к Орхусской конвенции о доступе к информации, участии общественности в принятии решений и доступе к правосудию по вопросам, касающимся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экономических инструментов охраны окружающей среды и природопользования</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установлению механизма финансирования природоохранных мероприятий, в котором будет согласованное распределение расходов на приоритетные направления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и внедрению экономических механизмов стимулирования экологически безопасного природопользования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МФ, МЭРТ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подходов к комплексной оценке, включая экономическое воздействие на окружающую среду природопользования, как основы разрешительной системы и установления размеров экологических платежей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МФ, МЭРТ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финансированию социально значимых проектов в области охраны окружающей среды в рамках государственного социального заказа для неправительственных организаций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МФ, МЭРТ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обеспечение охраны окружающей среды и природопользования</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научные исследования:</w:t>
            </w:r>
            <w:r>
              <w:br/>
            </w:r>
            <w:r>
              <w:rPr>
                <w:rFonts w:ascii="Times New Roman"/>
                <w:b w:val="false"/>
                <w:i w:val="false"/>
                <w:color w:val="000000"/>
                <w:sz w:val="20"/>
              </w:rPr>
              <w:t>
</w:t>
            </w:r>
            <w:r>
              <w:rPr>
                <w:rFonts w:ascii="Times New Roman"/>
                <w:b w:val="false"/>
                <w:i w:val="false"/>
                <w:color w:val="000000"/>
                <w:sz w:val="20"/>
              </w:rPr>
              <w:t xml:space="preserve">- в области охраны окружающей среды; </w:t>
            </w:r>
            <w:r>
              <w:br/>
            </w:r>
            <w:r>
              <w:rPr>
                <w:rFonts w:ascii="Times New Roman"/>
                <w:b w:val="false"/>
                <w:i w:val="false"/>
                <w:color w:val="000000"/>
                <w:sz w:val="20"/>
              </w:rPr>
              <w:t>
</w:t>
            </w:r>
            <w:r>
              <w:rPr>
                <w:rFonts w:ascii="Times New Roman"/>
                <w:b w:val="false"/>
                <w:i w:val="false"/>
                <w:color w:val="000000"/>
                <w:sz w:val="20"/>
              </w:rPr>
              <w:t>- по изучению бассейновых зон;</w:t>
            </w:r>
            <w:r>
              <w:br/>
            </w:r>
            <w:r>
              <w:rPr>
                <w:rFonts w:ascii="Times New Roman"/>
                <w:b w:val="false"/>
                <w:i w:val="false"/>
                <w:color w:val="000000"/>
                <w:sz w:val="20"/>
              </w:rPr>
              <w:t>
</w:t>
            </w:r>
            <w:r>
              <w:rPr>
                <w:rFonts w:ascii="Times New Roman"/>
                <w:b w:val="false"/>
                <w:i w:val="false"/>
                <w:color w:val="000000"/>
                <w:sz w:val="20"/>
              </w:rPr>
              <w:t>- обеспечивающие переход Республики Казахстан к устойчивому развитию;</w:t>
            </w:r>
            <w:r>
              <w:br/>
            </w:r>
            <w:r>
              <w:rPr>
                <w:rFonts w:ascii="Times New Roman"/>
                <w:b w:val="false"/>
                <w:i w:val="false"/>
                <w:color w:val="000000"/>
                <w:sz w:val="20"/>
              </w:rPr>
              <w:t>
</w:t>
            </w:r>
            <w:r>
              <w:rPr>
                <w:rFonts w:ascii="Times New Roman"/>
                <w:b w:val="false"/>
                <w:i w:val="false"/>
                <w:color w:val="000000"/>
                <w:sz w:val="20"/>
              </w:rPr>
              <w:t>- по эффективному использованию энергии и возобновляемых ресурсов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МНГ, МИНТ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210,6</w:t>
            </w:r>
            <w:r>
              <w:br/>
            </w:r>
            <w:r>
              <w:rPr>
                <w:rFonts w:ascii="Times New Roman"/>
                <w:b w:val="false"/>
                <w:i w:val="false"/>
                <w:color w:val="000000"/>
                <w:sz w:val="20"/>
              </w:rPr>
              <w:t>
</w:t>
            </w:r>
            <w:r>
              <w:rPr>
                <w:rFonts w:ascii="Times New Roman"/>
                <w:b w:val="false"/>
                <w:i w:val="false"/>
                <w:color w:val="000000"/>
                <w:sz w:val="20"/>
              </w:rPr>
              <w:t>2011 г. -193,6</w:t>
            </w:r>
            <w:r>
              <w:br/>
            </w:r>
            <w:r>
              <w:rPr>
                <w:rFonts w:ascii="Times New Roman"/>
                <w:b w:val="false"/>
                <w:i w:val="false"/>
                <w:color w:val="000000"/>
                <w:sz w:val="20"/>
              </w:rPr>
              <w:t>
</w:t>
            </w:r>
            <w:r>
              <w:rPr>
                <w:rFonts w:ascii="Times New Roman"/>
                <w:b w:val="false"/>
                <w:i w:val="false"/>
                <w:color w:val="000000"/>
                <w:sz w:val="20"/>
              </w:rPr>
              <w:t>2012 г. – 180,7</w:t>
            </w:r>
            <w:r>
              <w:br/>
            </w:r>
            <w:r>
              <w:rPr>
                <w:rFonts w:ascii="Times New Roman"/>
                <w:b w:val="false"/>
                <w:i w:val="false"/>
                <w:color w:val="000000"/>
                <w:sz w:val="20"/>
              </w:rPr>
              <w:t>
</w:t>
            </w:r>
            <w:r>
              <w:rPr>
                <w:rFonts w:ascii="Times New Roman"/>
                <w:b w:val="false"/>
                <w:i w:val="false"/>
                <w:color w:val="000000"/>
                <w:sz w:val="20"/>
              </w:rPr>
              <w:t>2013 г. -303,3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в городе Актау научно-исследовательского института по проблемам Каспийского моря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МНГ, МОН, МСХ, МЧС, аким Мангистауской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Атласа устойчивого развития города Астаны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города Астаны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мониторинга окружающей среды и природных ресурсов</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проведение экологических рейтингов промышленных предприятий Казахстана с целью стимулирования внедрения наилучших технологий и оценки социальной ответственности бизнеса в рамках государственного социального заказа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- 6,15</w:t>
            </w:r>
            <w:r>
              <w:br/>
            </w:r>
            <w:r>
              <w:rPr>
                <w:rFonts w:ascii="Times New Roman"/>
                <w:b w:val="false"/>
                <w:i w:val="false"/>
                <w:color w:val="000000"/>
                <w:sz w:val="20"/>
              </w:rPr>
              <w:t>
</w:t>
            </w:r>
            <w:r>
              <w:rPr>
                <w:rFonts w:ascii="Times New Roman"/>
                <w:b w:val="false"/>
                <w:i w:val="false"/>
                <w:color w:val="000000"/>
                <w:sz w:val="20"/>
              </w:rPr>
              <w:t>2013 г - 6,25</w:t>
            </w:r>
            <w:r>
              <w:br/>
            </w:r>
            <w:r>
              <w:rPr>
                <w:rFonts w:ascii="Times New Roman"/>
                <w:b w:val="false"/>
                <w:i w:val="false"/>
                <w:color w:val="000000"/>
                <w:sz w:val="20"/>
              </w:rPr>
              <w:t>
</w:t>
            </w:r>
            <w:r>
              <w:rPr>
                <w:rFonts w:ascii="Times New Roman"/>
                <w:b w:val="false"/>
                <w:i w:val="false"/>
                <w:color w:val="000000"/>
                <w:sz w:val="20"/>
              </w:rPr>
              <w:t>2014 г. - 6,35*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мониторинга эффективности выполняемых мероприятий по реализации программ и проектов по достижению устойчивого производства и потребления в Республике Казахстан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программ по ведению гидрометеорологического мониторинга и состояния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-2329,3</w:t>
            </w:r>
            <w:r>
              <w:br/>
            </w:r>
            <w:r>
              <w:rPr>
                <w:rFonts w:ascii="Times New Roman"/>
                <w:b w:val="false"/>
                <w:i w:val="false"/>
                <w:color w:val="000000"/>
                <w:sz w:val="20"/>
              </w:rPr>
              <w:t>
</w:t>
            </w:r>
            <w:r>
              <w:rPr>
                <w:rFonts w:ascii="Times New Roman"/>
                <w:b w:val="false"/>
                <w:i w:val="false"/>
                <w:color w:val="000000"/>
                <w:sz w:val="20"/>
              </w:rPr>
              <w:t>2011 г. -2832,3</w:t>
            </w:r>
            <w:r>
              <w:br/>
            </w:r>
            <w:r>
              <w:rPr>
                <w:rFonts w:ascii="Times New Roman"/>
                <w:b w:val="false"/>
                <w:i w:val="false"/>
                <w:color w:val="000000"/>
                <w:sz w:val="20"/>
              </w:rPr>
              <w:t>
</w:t>
            </w:r>
            <w:r>
              <w:rPr>
                <w:rFonts w:ascii="Times New Roman"/>
                <w:b w:val="false"/>
                <w:i w:val="false"/>
                <w:color w:val="000000"/>
                <w:sz w:val="20"/>
              </w:rPr>
              <w:t xml:space="preserve">2012 г. -4504,6 </w:t>
            </w:r>
            <w:r>
              <w:br/>
            </w:r>
            <w:r>
              <w:rPr>
                <w:rFonts w:ascii="Times New Roman"/>
                <w:b w:val="false"/>
                <w:i w:val="false"/>
                <w:color w:val="000000"/>
                <w:sz w:val="20"/>
              </w:rPr>
              <w:t>
</w:t>
            </w:r>
            <w:r>
              <w:rPr>
                <w:rFonts w:ascii="Times New Roman"/>
                <w:b w:val="false"/>
                <w:i w:val="false"/>
                <w:color w:val="000000"/>
                <w:sz w:val="20"/>
              </w:rPr>
              <w:t>2013 г. -4583,0</w:t>
            </w:r>
            <w:r>
              <w:br/>
            </w:r>
            <w:r>
              <w:rPr>
                <w:rFonts w:ascii="Times New Roman"/>
                <w:b w:val="false"/>
                <w:i w:val="false"/>
                <w:color w:val="000000"/>
                <w:sz w:val="20"/>
              </w:rPr>
              <w:t>
</w:t>
            </w:r>
            <w:r>
              <w:rPr>
                <w:rFonts w:ascii="Times New Roman"/>
                <w:b w:val="false"/>
                <w:i w:val="false"/>
                <w:color w:val="000000"/>
                <w:sz w:val="20"/>
              </w:rPr>
              <w:t>2014 г. – 3797,0*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наблюдений за состоянием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-475,0 </w:t>
            </w:r>
            <w:r>
              <w:br/>
            </w:r>
            <w:r>
              <w:rPr>
                <w:rFonts w:ascii="Times New Roman"/>
                <w:b w:val="false"/>
                <w:i w:val="false"/>
                <w:color w:val="000000"/>
                <w:sz w:val="20"/>
              </w:rPr>
              <w:t>
</w:t>
            </w:r>
            <w:r>
              <w:rPr>
                <w:rFonts w:ascii="Times New Roman"/>
                <w:b w:val="false"/>
                <w:i w:val="false"/>
                <w:color w:val="000000"/>
                <w:sz w:val="20"/>
              </w:rPr>
              <w:t>2011 г. -846,2</w:t>
            </w:r>
            <w:r>
              <w:br/>
            </w:r>
            <w:r>
              <w:rPr>
                <w:rFonts w:ascii="Times New Roman"/>
                <w:b w:val="false"/>
                <w:i w:val="false"/>
                <w:color w:val="000000"/>
                <w:sz w:val="20"/>
              </w:rPr>
              <w:t>
</w:t>
            </w:r>
            <w:r>
              <w:rPr>
                <w:rFonts w:ascii="Times New Roman"/>
                <w:b w:val="false"/>
                <w:i w:val="false"/>
                <w:color w:val="000000"/>
                <w:sz w:val="20"/>
              </w:rPr>
              <w:t>2012 г. -2108,6</w:t>
            </w:r>
            <w:r>
              <w:br/>
            </w:r>
            <w:r>
              <w:rPr>
                <w:rFonts w:ascii="Times New Roman"/>
                <w:b w:val="false"/>
                <w:i w:val="false"/>
                <w:color w:val="000000"/>
                <w:sz w:val="20"/>
              </w:rPr>
              <w:t>
</w:t>
            </w:r>
            <w:r>
              <w:rPr>
                <w:rFonts w:ascii="Times New Roman"/>
                <w:b w:val="false"/>
                <w:i w:val="false"/>
                <w:color w:val="000000"/>
                <w:sz w:val="20"/>
              </w:rPr>
              <w:t>2013 г. -939,7</w:t>
            </w:r>
            <w:r>
              <w:br/>
            </w:r>
            <w:r>
              <w:rPr>
                <w:rFonts w:ascii="Times New Roman"/>
                <w:b w:val="false"/>
                <w:i w:val="false"/>
                <w:color w:val="000000"/>
                <w:sz w:val="20"/>
              </w:rPr>
              <w:t>
</w:t>
            </w:r>
            <w:r>
              <w:rPr>
                <w:rFonts w:ascii="Times New Roman"/>
                <w:b w:val="false"/>
                <w:i w:val="false"/>
                <w:color w:val="000000"/>
                <w:sz w:val="20"/>
              </w:rPr>
              <w:t>2014 г- 2186,0*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мероприятий в целях модернизации Национальной гидрометеорологической службы Республики Казахстан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-572,0 </w:t>
            </w:r>
            <w:r>
              <w:br/>
            </w:r>
            <w:r>
              <w:rPr>
                <w:rFonts w:ascii="Times New Roman"/>
                <w:b w:val="false"/>
                <w:i w:val="false"/>
                <w:color w:val="000000"/>
                <w:sz w:val="20"/>
              </w:rPr>
              <w:t>
</w:t>
            </w:r>
            <w:r>
              <w:rPr>
                <w:rFonts w:ascii="Times New Roman"/>
                <w:b w:val="false"/>
                <w:i w:val="false"/>
                <w:color w:val="000000"/>
                <w:sz w:val="20"/>
              </w:rPr>
              <w:t>2011 г. -1746,6</w:t>
            </w:r>
            <w:r>
              <w:br/>
            </w:r>
            <w:r>
              <w:rPr>
                <w:rFonts w:ascii="Times New Roman"/>
                <w:b w:val="false"/>
                <w:i w:val="false"/>
                <w:color w:val="000000"/>
                <w:sz w:val="20"/>
              </w:rPr>
              <w:t>
</w:t>
            </w:r>
            <w:r>
              <w:rPr>
                <w:rFonts w:ascii="Times New Roman"/>
                <w:b w:val="false"/>
                <w:i w:val="false"/>
                <w:color w:val="000000"/>
                <w:sz w:val="20"/>
              </w:rPr>
              <w:t>2012 г. -1369,3</w:t>
            </w:r>
            <w:r>
              <w:br/>
            </w:r>
            <w:r>
              <w:rPr>
                <w:rFonts w:ascii="Times New Roman"/>
                <w:b w:val="false"/>
                <w:i w:val="false"/>
                <w:color w:val="000000"/>
                <w:sz w:val="20"/>
              </w:rPr>
              <w:t>
</w:t>
            </w:r>
            <w:r>
              <w:rPr>
                <w:rFonts w:ascii="Times New Roman"/>
                <w:b w:val="false"/>
                <w:i w:val="false"/>
                <w:color w:val="000000"/>
                <w:sz w:val="20"/>
              </w:rPr>
              <w:t>2013 г. -703,0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строительству производственно- лабораторного корпуса Карагандинского центра гидрометеорологии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p>
            <w:pPr>
              <w:spacing w:after="20"/>
              <w:ind w:left="20"/>
              <w:jc w:val="both"/>
            </w:pP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Агрометеорологический мониторинг сельскохозяйственного производства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-22,5 </w:t>
            </w:r>
            <w:r>
              <w:br/>
            </w:r>
            <w:r>
              <w:rPr>
                <w:rFonts w:ascii="Times New Roman"/>
                <w:b w:val="false"/>
                <w:i w:val="false"/>
                <w:color w:val="000000"/>
                <w:sz w:val="20"/>
              </w:rPr>
              <w:t>
</w:t>
            </w:r>
            <w:r>
              <w:rPr>
                <w:rFonts w:ascii="Times New Roman"/>
                <w:b w:val="false"/>
                <w:i w:val="false"/>
                <w:color w:val="000000"/>
                <w:sz w:val="20"/>
              </w:rPr>
              <w:t xml:space="preserve">2011 г. -24,0 </w:t>
            </w:r>
            <w:r>
              <w:br/>
            </w:r>
            <w:r>
              <w:rPr>
                <w:rFonts w:ascii="Times New Roman"/>
                <w:b w:val="false"/>
                <w:i w:val="false"/>
                <w:color w:val="000000"/>
                <w:sz w:val="20"/>
              </w:rPr>
              <w:t>
</w:t>
            </w:r>
            <w:r>
              <w:rPr>
                <w:rFonts w:ascii="Times New Roman"/>
                <w:b w:val="false"/>
                <w:i w:val="false"/>
                <w:color w:val="000000"/>
                <w:sz w:val="20"/>
              </w:rPr>
              <w:t xml:space="preserve">2012 г. -24,0 </w:t>
            </w:r>
            <w:r>
              <w:br/>
            </w:r>
            <w:r>
              <w:rPr>
                <w:rFonts w:ascii="Times New Roman"/>
                <w:b w:val="false"/>
                <w:i w:val="false"/>
                <w:color w:val="000000"/>
                <w:sz w:val="20"/>
              </w:rPr>
              <w:t>
</w:t>
            </w:r>
            <w:r>
              <w:rPr>
                <w:rFonts w:ascii="Times New Roman"/>
                <w:b w:val="false"/>
                <w:i w:val="false"/>
                <w:color w:val="000000"/>
                <w:sz w:val="20"/>
              </w:rPr>
              <w:t>2013 г. -24,0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сети автоматических метеостанций вдоль основных автомагистралей, железных дорог</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МТК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Эколого-демографическое обследование сельских территорий с целью составления экологических паспортов сельских населенных пунктов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МСХ,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-141,8 </w:t>
            </w:r>
            <w:r>
              <w:br/>
            </w:r>
            <w:r>
              <w:rPr>
                <w:rFonts w:ascii="Times New Roman"/>
                <w:b w:val="false"/>
                <w:i w:val="false"/>
                <w:color w:val="000000"/>
                <w:sz w:val="20"/>
              </w:rPr>
              <w:t>
</w:t>
            </w:r>
            <w:r>
              <w:rPr>
                <w:rFonts w:ascii="Times New Roman"/>
                <w:b w:val="false"/>
                <w:i w:val="false"/>
                <w:color w:val="000000"/>
                <w:sz w:val="20"/>
              </w:rPr>
              <w:t>2011 г. -151,1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радиационного мониторинга сельских населенных пунктов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МСХ,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-89,8 </w:t>
            </w:r>
            <w:r>
              <w:br/>
            </w:r>
            <w:r>
              <w:rPr>
                <w:rFonts w:ascii="Times New Roman"/>
                <w:b w:val="false"/>
                <w:i w:val="false"/>
                <w:color w:val="000000"/>
                <w:sz w:val="20"/>
              </w:rPr>
              <w:t>
</w:t>
            </w:r>
            <w:r>
              <w:rPr>
                <w:rFonts w:ascii="Times New Roman"/>
                <w:b w:val="false"/>
                <w:i w:val="false"/>
                <w:color w:val="000000"/>
                <w:sz w:val="20"/>
              </w:rPr>
              <w:t>2011 г. -96,2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обследования уровня радоноопасности территории Республики Казахстан на 2014-2017 годы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2014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мониторинга радиационного состояния хозяйственно- питьевых водоисточников сельских населенных пунктов на территории Казахстана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Орхусской конвенции по обеспечению доступа общественности к информации, участию общественности в принятии решений и доступу к правосудию по вопросам состояния окружающей среды природопользования, регистра выбросов, генетически измененных организмов (Орхусский центр)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2010-2013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-32,1 </w:t>
            </w:r>
            <w:r>
              <w:br/>
            </w:r>
            <w:r>
              <w:rPr>
                <w:rFonts w:ascii="Times New Roman"/>
                <w:b w:val="false"/>
                <w:i w:val="false"/>
                <w:color w:val="000000"/>
                <w:sz w:val="20"/>
              </w:rPr>
              <w:t>
</w:t>
            </w:r>
            <w:r>
              <w:rPr>
                <w:rFonts w:ascii="Times New Roman"/>
                <w:b w:val="false"/>
                <w:i w:val="false"/>
                <w:color w:val="000000"/>
                <w:sz w:val="20"/>
              </w:rPr>
              <w:t>2011 г. - 28,4</w:t>
            </w:r>
            <w:r>
              <w:br/>
            </w:r>
            <w:r>
              <w:rPr>
                <w:rFonts w:ascii="Times New Roman"/>
                <w:b w:val="false"/>
                <w:i w:val="false"/>
                <w:color w:val="000000"/>
                <w:sz w:val="20"/>
              </w:rPr>
              <w:t>
</w:t>
            </w:r>
            <w:r>
              <w:rPr>
                <w:rFonts w:ascii="Times New Roman"/>
                <w:b w:val="false"/>
                <w:i w:val="false"/>
                <w:color w:val="000000"/>
                <w:sz w:val="20"/>
              </w:rPr>
              <w:t>2012 г. -21,1</w:t>
            </w:r>
            <w:r>
              <w:br/>
            </w:r>
            <w:r>
              <w:rPr>
                <w:rFonts w:ascii="Times New Roman"/>
                <w:b w:val="false"/>
                <w:i w:val="false"/>
                <w:color w:val="000000"/>
                <w:sz w:val="20"/>
              </w:rPr>
              <w:t>
</w:t>
            </w:r>
            <w:r>
              <w:rPr>
                <w:rFonts w:ascii="Times New Roman"/>
                <w:b w:val="false"/>
                <w:i w:val="false"/>
                <w:color w:val="000000"/>
                <w:sz w:val="20"/>
              </w:rPr>
              <w:t>2013 г. -21,6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в городе Усть-Каменогорске Центра анализа экологического прогнозирования (Центр экологической безопасности)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ликвидации нефтяных амбаров в зоне подтопления на нефтяных месторождениях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Мангистауской и Атырауской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 xml:space="preserve">2014 года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структуры системы мониторинга содержания стойких органических загрязнителей в окружающей среде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информационных систем, экологическое образование, просвещение и повышение информированности населения</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развитие информационной системы «Государственные кадастры природных ресурсов Республики Казахстан». Внедрение в опытную и промышленную эксплуатацию. Ежегодное техническое сопровождение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2012-2014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20,0</w:t>
            </w:r>
            <w:r>
              <w:br/>
            </w:r>
            <w:r>
              <w:rPr>
                <w:rFonts w:ascii="Times New Roman"/>
                <w:b w:val="false"/>
                <w:i w:val="false"/>
                <w:color w:val="000000"/>
                <w:sz w:val="20"/>
              </w:rPr>
              <w:t>
</w:t>
            </w:r>
            <w:r>
              <w:rPr>
                <w:rFonts w:ascii="Times New Roman"/>
                <w:b w:val="false"/>
                <w:i w:val="false"/>
                <w:color w:val="000000"/>
                <w:sz w:val="20"/>
              </w:rPr>
              <w:t>2012 г. – 20,4</w:t>
            </w:r>
            <w:r>
              <w:br/>
            </w:r>
            <w:r>
              <w:rPr>
                <w:rFonts w:ascii="Times New Roman"/>
                <w:b w:val="false"/>
                <w:i w:val="false"/>
                <w:color w:val="000000"/>
                <w:sz w:val="20"/>
              </w:rPr>
              <w:t>
</w:t>
            </w:r>
            <w:r>
              <w:rPr>
                <w:rFonts w:ascii="Times New Roman"/>
                <w:b w:val="false"/>
                <w:i w:val="false"/>
                <w:color w:val="000000"/>
                <w:sz w:val="20"/>
              </w:rPr>
              <w:t>2013 г. – 20,7</w:t>
            </w:r>
            <w:r>
              <w:br/>
            </w:r>
            <w:r>
              <w:rPr>
                <w:rFonts w:ascii="Times New Roman"/>
                <w:b w:val="false"/>
                <w:i w:val="false"/>
                <w:color w:val="000000"/>
                <w:sz w:val="20"/>
              </w:rPr>
              <w:t>
</w:t>
            </w:r>
            <w:r>
              <w:rPr>
                <w:rFonts w:ascii="Times New Roman"/>
                <w:b w:val="false"/>
                <w:i w:val="false"/>
                <w:color w:val="000000"/>
                <w:sz w:val="20"/>
              </w:rPr>
              <w:t>2014 г. – 20,7*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Единой информационной системы охраны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2012-2014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35,7</w:t>
            </w:r>
            <w:r>
              <w:br/>
            </w:r>
            <w:r>
              <w:rPr>
                <w:rFonts w:ascii="Times New Roman"/>
                <w:b w:val="false"/>
                <w:i w:val="false"/>
                <w:color w:val="000000"/>
                <w:sz w:val="20"/>
              </w:rPr>
              <w:t>
</w:t>
            </w:r>
            <w:r>
              <w:rPr>
                <w:rFonts w:ascii="Times New Roman"/>
                <w:b w:val="false"/>
                <w:i w:val="false"/>
                <w:color w:val="000000"/>
                <w:sz w:val="20"/>
              </w:rPr>
              <w:t>2012 г. – 14,3</w:t>
            </w:r>
            <w:r>
              <w:br/>
            </w:r>
            <w:r>
              <w:rPr>
                <w:rFonts w:ascii="Times New Roman"/>
                <w:b w:val="false"/>
                <w:i w:val="false"/>
                <w:color w:val="000000"/>
                <w:sz w:val="20"/>
              </w:rPr>
              <w:t>
</w:t>
            </w:r>
            <w:r>
              <w:rPr>
                <w:rFonts w:ascii="Times New Roman"/>
                <w:b w:val="false"/>
                <w:i w:val="false"/>
                <w:color w:val="000000"/>
                <w:sz w:val="20"/>
              </w:rPr>
              <w:t>2013 г. – 14,3</w:t>
            </w:r>
            <w:r>
              <w:br/>
            </w:r>
            <w:r>
              <w:rPr>
                <w:rFonts w:ascii="Times New Roman"/>
                <w:b w:val="false"/>
                <w:i w:val="false"/>
                <w:color w:val="000000"/>
                <w:sz w:val="20"/>
              </w:rPr>
              <w:t>
</w:t>
            </w:r>
            <w:r>
              <w:rPr>
                <w:rFonts w:ascii="Times New Roman"/>
                <w:b w:val="false"/>
                <w:i w:val="false"/>
                <w:color w:val="000000"/>
                <w:sz w:val="20"/>
              </w:rPr>
              <w:t>2014 г. – 14,8*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функционированию комплексной системы подготовки и переподготовки кадров системы органов охраны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инвестиционного предложения на разработку технико-экономического обоснования на информационную систему «Единая государственная система мониторинга окружающей среды и природных ресурсов Республики Казахстан»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инвестиционное предложение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и внедрению системы экологического мониторинга Казахстанского сектора Аральского моря и Приаралья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и внедрению системы аэрокосмического мониторинга состояния окружающей среды территории Республики Казахстан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и внедрению информационной системы «Геоинформационные системы Каспийское море»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финансово-экономического обоснования бюджетных инвестиций, планируемых к реализации посредством участия в уставном капитале Республиканского государственного предприятия «Казгидромет» и направленных на развитие экологического и гидрометеорологического мониторинга казахстанского сектора Каспийского моря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финансово-экономическое обоснование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и внедрению проекта регистра выбросов и переноса загрязнителей в рамках реализации Орхусской конвенции о доступе к информации, участии общественности в принятии решений и доступе к правосудию по вопросам, касающимся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разработке сопровождения автоматизированной системы Государственного фонда экологической информации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p>
          <w:p>
            <w:pPr>
              <w:spacing w:after="20"/>
              <w:ind w:left="20"/>
              <w:jc w:val="both"/>
            </w:pP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инвестиционного предложения на подготовку технико-экономического обоснования на информационную систему «Единая система кадастров охраны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инвестиционное предложение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по Программе планируются расходы в размере 176969,95 млн. тенге, в том числе из республиканского бюджета – 108915,25 млн. тенге, при этом на:</w:t>
      </w:r>
      <w:r>
        <w:br/>
      </w:r>
      <w:r>
        <w:rPr>
          <w:rFonts w:ascii="Times New Roman"/>
          <w:b w:val="false"/>
          <w:i w:val="false"/>
          <w:color w:val="000000"/>
          <w:sz w:val="28"/>
        </w:rPr>
        <w:t>
      2010 год – 18337,2 млн. тенге;</w:t>
      </w:r>
      <w:r>
        <w:br/>
      </w:r>
      <w:r>
        <w:rPr>
          <w:rFonts w:ascii="Times New Roman"/>
          <w:b w:val="false"/>
          <w:i w:val="false"/>
          <w:color w:val="000000"/>
          <w:sz w:val="28"/>
        </w:rPr>
        <w:t>
      2011 год – 31926,6 млн. тенге;</w:t>
      </w:r>
      <w:r>
        <w:br/>
      </w:r>
      <w:r>
        <w:rPr>
          <w:rFonts w:ascii="Times New Roman"/>
          <w:b w:val="false"/>
          <w:i w:val="false"/>
          <w:color w:val="000000"/>
          <w:sz w:val="28"/>
        </w:rPr>
        <w:t>
      2012 год – 25599,65 млн. тенге;</w:t>
      </w:r>
      <w:r>
        <w:br/>
      </w:r>
      <w:r>
        <w:rPr>
          <w:rFonts w:ascii="Times New Roman"/>
          <w:b w:val="false"/>
          <w:i w:val="false"/>
          <w:color w:val="000000"/>
          <w:sz w:val="28"/>
        </w:rPr>
        <w:t>
      2013 год – 24486,05 млн. тенге;</w:t>
      </w:r>
      <w:r>
        <w:br/>
      </w:r>
      <w:r>
        <w:rPr>
          <w:rFonts w:ascii="Times New Roman"/>
          <w:b w:val="false"/>
          <w:i w:val="false"/>
          <w:color w:val="000000"/>
          <w:sz w:val="28"/>
        </w:rPr>
        <w:t>
      2014 год – 8065,75 млн. тенге;</w:t>
      </w:r>
      <w:r>
        <w:br/>
      </w:r>
      <w:r>
        <w:rPr>
          <w:rFonts w:ascii="Times New Roman"/>
          <w:b w:val="false"/>
          <w:i w:val="false"/>
          <w:color w:val="000000"/>
          <w:sz w:val="28"/>
        </w:rPr>
        <w:t xml:space="preserve">
      47285,53 млн. тенге из местного бюджета, в том числе на: </w:t>
      </w:r>
      <w:r>
        <w:br/>
      </w:r>
      <w:r>
        <w:rPr>
          <w:rFonts w:ascii="Times New Roman"/>
          <w:b w:val="false"/>
          <w:i w:val="false"/>
          <w:color w:val="000000"/>
          <w:sz w:val="28"/>
        </w:rPr>
        <w:t>
      2010 год – 7674,1 млн. тенге;</w:t>
      </w:r>
      <w:r>
        <w:br/>
      </w:r>
      <w:r>
        <w:rPr>
          <w:rFonts w:ascii="Times New Roman"/>
          <w:b w:val="false"/>
          <w:i w:val="false"/>
          <w:color w:val="000000"/>
          <w:sz w:val="28"/>
        </w:rPr>
        <w:t>
      2011 год – 10076,33 млн. тенге;</w:t>
      </w:r>
      <w:r>
        <w:br/>
      </w:r>
      <w:r>
        <w:rPr>
          <w:rFonts w:ascii="Times New Roman"/>
          <w:b w:val="false"/>
          <w:i w:val="false"/>
          <w:color w:val="000000"/>
          <w:sz w:val="28"/>
        </w:rPr>
        <w:t>
      2012 год – 10268,9 млн. тенге;</w:t>
      </w:r>
      <w:r>
        <w:br/>
      </w:r>
      <w:r>
        <w:rPr>
          <w:rFonts w:ascii="Times New Roman"/>
          <w:b w:val="false"/>
          <w:i w:val="false"/>
          <w:color w:val="000000"/>
          <w:sz w:val="28"/>
        </w:rPr>
        <w:t>
      2013 год – 9847,5 млн. тенге;</w:t>
      </w:r>
      <w:r>
        <w:br/>
      </w:r>
      <w:r>
        <w:rPr>
          <w:rFonts w:ascii="Times New Roman"/>
          <w:b w:val="false"/>
          <w:i w:val="false"/>
          <w:color w:val="000000"/>
          <w:sz w:val="28"/>
        </w:rPr>
        <w:t>
      2014 год – 9418,7* млн. тенге;</w:t>
      </w:r>
      <w:r>
        <w:br/>
      </w:r>
      <w:r>
        <w:rPr>
          <w:rFonts w:ascii="Times New Roman"/>
          <w:b w:val="false"/>
          <w:i w:val="false"/>
          <w:color w:val="000000"/>
          <w:sz w:val="28"/>
        </w:rPr>
        <w:t>
      327,83 млн. тенге международные гранты, в том числе на:</w:t>
      </w:r>
      <w:r>
        <w:br/>
      </w:r>
      <w:r>
        <w:rPr>
          <w:rFonts w:ascii="Times New Roman"/>
          <w:b w:val="false"/>
          <w:i w:val="false"/>
          <w:color w:val="000000"/>
          <w:sz w:val="28"/>
        </w:rPr>
        <w:t>
      2010 год - 68,0 млн. тенге;</w:t>
      </w:r>
      <w:r>
        <w:br/>
      </w:r>
      <w:r>
        <w:rPr>
          <w:rFonts w:ascii="Times New Roman"/>
          <w:b w:val="false"/>
          <w:i w:val="false"/>
          <w:color w:val="000000"/>
          <w:sz w:val="28"/>
        </w:rPr>
        <w:t>
      2011 год –100,3 млн. тенге;</w:t>
      </w:r>
      <w:r>
        <w:br/>
      </w:r>
      <w:r>
        <w:rPr>
          <w:rFonts w:ascii="Times New Roman"/>
          <w:b w:val="false"/>
          <w:i w:val="false"/>
          <w:color w:val="000000"/>
          <w:sz w:val="28"/>
        </w:rPr>
        <w:t>
      2012 год – 86,1 млн. тенге;</w:t>
      </w:r>
      <w:r>
        <w:br/>
      </w:r>
      <w:r>
        <w:rPr>
          <w:rFonts w:ascii="Times New Roman"/>
          <w:b w:val="false"/>
          <w:i w:val="false"/>
          <w:color w:val="000000"/>
          <w:sz w:val="28"/>
        </w:rPr>
        <w:t>
      2013 год – 73,43 млн. тенге.</w:t>
      </w:r>
      <w:r>
        <w:br/>
      </w:r>
      <w:r>
        <w:rPr>
          <w:rFonts w:ascii="Times New Roman"/>
          <w:b w:val="false"/>
          <w:i w:val="false"/>
          <w:color w:val="000000"/>
          <w:sz w:val="28"/>
        </w:rPr>
        <w:t>
      3187,9 млн. тенге средства займа, в том числе на:</w:t>
      </w:r>
      <w:r>
        <w:br/>
      </w:r>
      <w:r>
        <w:rPr>
          <w:rFonts w:ascii="Times New Roman"/>
          <w:b w:val="false"/>
          <w:i w:val="false"/>
          <w:color w:val="000000"/>
          <w:sz w:val="28"/>
        </w:rPr>
        <w:t>
      2010 год - 1010,8 млн. тенге;</w:t>
      </w:r>
      <w:r>
        <w:br/>
      </w:r>
      <w:r>
        <w:rPr>
          <w:rFonts w:ascii="Times New Roman"/>
          <w:b w:val="false"/>
          <w:i w:val="false"/>
          <w:color w:val="000000"/>
          <w:sz w:val="28"/>
        </w:rPr>
        <w:t>
      2011 год – 1822,9 млн. тенге;</w:t>
      </w:r>
      <w:r>
        <w:br/>
      </w:r>
      <w:r>
        <w:rPr>
          <w:rFonts w:ascii="Times New Roman"/>
          <w:b w:val="false"/>
          <w:i w:val="false"/>
          <w:color w:val="000000"/>
          <w:sz w:val="28"/>
        </w:rPr>
        <w:t>
      2012 год – 192,8 млн. тенге;</w:t>
      </w:r>
      <w:r>
        <w:br/>
      </w:r>
      <w:r>
        <w:rPr>
          <w:rFonts w:ascii="Times New Roman"/>
          <w:b w:val="false"/>
          <w:i w:val="false"/>
          <w:color w:val="000000"/>
          <w:sz w:val="28"/>
        </w:rPr>
        <w:t>
      2013 год – 161,4 млн. тенге;</w:t>
      </w:r>
      <w:r>
        <w:br/>
      </w:r>
      <w:r>
        <w:rPr>
          <w:rFonts w:ascii="Times New Roman"/>
          <w:b w:val="false"/>
          <w:i w:val="false"/>
          <w:color w:val="000000"/>
          <w:sz w:val="28"/>
        </w:rPr>
        <w:t>
      17253,5 млн. тенге собственные средства, в том числе на:</w:t>
      </w:r>
      <w:r>
        <w:br/>
      </w:r>
      <w:r>
        <w:rPr>
          <w:rFonts w:ascii="Times New Roman"/>
          <w:b w:val="false"/>
          <w:i w:val="false"/>
          <w:color w:val="000000"/>
          <w:sz w:val="28"/>
        </w:rPr>
        <w:t>
      2010 год - 1284,6 млн. тенге;</w:t>
      </w:r>
      <w:r>
        <w:br/>
      </w:r>
      <w:r>
        <w:rPr>
          <w:rFonts w:ascii="Times New Roman"/>
          <w:b w:val="false"/>
          <w:i w:val="false"/>
          <w:color w:val="000000"/>
          <w:sz w:val="28"/>
        </w:rPr>
        <w:t>
      2011 год – 968,9 млн. тенге;</w:t>
      </w:r>
      <w:r>
        <w:br/>
      </w:r>
      <w:r>
        <w:rPr>
          <w:rFonts w:ascii="Times New Roman"/>
          <w:b w:val="false"/>
          <w:i w:val="false"/>
          <w:color w:val="000000"/>
          <w:sz w:val="28"/>
        </w:rPr>
        <w:t>
      2013 год - 7500,0* млн. тенге;</w:t>
      </w:r>
      <w:r>
        <w:br/>
      </w:r>
      <w:r>
        <w:rPr>
          <w:rFonts w:ascii="Times New Roman"/>
          <w:b w:val="false"/>
          <w:i w:val="false"/>
          <w:color w:val="000000"/>
          <w:sz w:val="28"/>
        </w:rPr>
        <w:t>
      2014 год - 7500,0* млн. тенге;</w:t>
      </w:r>
    </w:p>
    <w:bookmarkStart w:name="z173" w:id="45"/>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 - объемы расходов по мероприятиям, финансируемым за счет средств республиканского бюджета, будут уточняться в соответствии с Законом Республики Казахстан «О республиканском бюджете» на соответствующий год;</w:t>
      </w:r>
      <w:r>
        <w:br/>
      </w:r>
      <w:r>
        <w:rPr>
          <w:rFonts w:ascii="Times New Roman"/>
          <w:b w:val="false"/>
          <w:i w:val="false"/>
          <w:color w:val="000000"/>
          <w:sz w:val="28"/>
        </w:rPr>
        <w:t>
      ** - объемы финансирования будут уточняться при составлении местного бюджета соответствующего года;</w:t>
      </w:r>
    </w:p>
    <w:bookmarkEnd w:id="45"/>
    <w:bookmarkStart w:name="z174" w:id="46"/>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 xml:space="preserve">
      АО «НК «КТЖ» - акционерное общество «Национальная компания «Қазақстан темір жолы» </w:t>
      </w:r>
      <w:r>
        <w:br/>
      </w:r>
      <w:r>
        <w:rPr>
          <w:rFonts w:ascii="Times New Roman"/>
          <w:b w:val="false"/>
          <w:i w:val="false"/>
          <w:color w:val="000000"/>
          <w:sz w:val="28"/>
        </w:rPr>
        <w:t>
      АЗР - Агентство по управлению земельными ресурсами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МКИ - Министерство культуры и информации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МРР - Министерство регионального развития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xml:space="preserve">
      НКА - Национальное космическое агентство Республики Казахстан </w:t>
      </w:r>
      <w:r>
        <w:br/>
      </w:r>
      <w:r>
        <w:rPr>
          <w:rFonts w:ascii="Times New Roman"/>
          <w:b w:val="false"/>
          <w:i w:val="false"/>
          <w:color w:val="000000"/>
          <w:sz w:val="28"/>
        </w:rPr>
        <w:t>
      ООПТ - особо охраняемые природные территории</w:t>
      </w:r>
      <w:r>
        <w:br/>
      </w:r>
      <w:r>
        <w:rPr>
          <w:rFonts w:ascii="Times New Roman"/>
          <w:b w:val="false"/>
          <w:i w:val="false"/>
          <w:color w:val="000000"/>
          <w:sz w:val="28"/>
        </w:rPr>
        <w:t>
      ПСД - проектно-сметная документация</w:t>
      </w:r>
      <w:r>
        <w:br/>
      </w:r>
      <w:r>
        <w:rPr>
          <w:rFonts w:ascii="Times New Roman"/>
          <w:b w:val="false"/>
          <w:i w:val="false"/>
          <w:color w:val="000000"/>
          <w:sz w:val="28"/>
        </w:rPr>
        <w:t>
      РГКП - республиканское государственное казенное предприятие</w:t>
      </w:r>
      <w:r>
        <w:br/>
      </w:r>
      <w:r>
        <w:rPr>
          <w:rFonts w:ascii="Times New Roman"/>
          <w:b w:val="false"/>
          <w:i w:val="false"/>
          <w:color w:val="000000"/>
          <w:sz w:val="28"/>
        </w:rPr>
        <w:t>
      ФЭО- финансово-экономическое обоснование</w:t>
      </w:r>
    </w:p>
    <w:bookmarkEnd w:id="46"/>
    <w:bookmarkStart w:name="z302" w:id="4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отраслевой программе    </w:t>
      </w:r>
      <w:r>
        <w:br/>
      </w:r>
      <w:r>
        <w:rPr>
          <w:rFonts w:ascii="Times New Roman"/>
          <w:b w:val="false"/>
          <w:i w:val="false"/>
          <w:color w:val="000000"/>
          <w:sz w:val="28"/>
        </w:rPr>
        <w:t xml:space="preserve">
«Жасыл даму на 2010-2014 годы» </w:t>
      </w:r>
    </w:p>
    <w:bookmarkEnd w:id="47"/>
    <w:bookmarkStart w:name="z175" w:id="48"/>
    <w:p>
      <w:pPr>
        <w:spacing w:after="0"/>
        <w:ind w:left="0"/>
        <w:jc w:val="left"/>
      </w:pPr>
      <w:r>
        <w:rPr>
          <w:rFonts w:ascii="Times New Roman"/>
          <w:b/>
          <w:i w:val="false"/>
          <w:color w:val="000000"/>
        </w:rPr>
        <w:t xml:space="preserve"> 
Перечень научно-исследовательских работ к Плану</w:t>
      </w:r>
      <w:r>
        <w:br/>
      </w:r>
      <w:r>
        <w:rPr>
          <w:rFonts w:ascii="Times New Roman"/>
          <w:b/>
          <w:i w:val="false"/>
          <w:color w:val="000000"/>
        </w:rPr>
        <w:t>
мероприятий на 2010-2014 годы по реализации отраслевой</w:t>
      </w:r>
      <w:r>
        <w:br/>
      </w:r>
      <w:r>
        <w:rPr>
          <w:rFonts w:ascii="Times New Roman"/>
          <w:b/>
          <w:i w:val="false"/>
          <w:color w:val="000000"/>
        </w:rPr>
        <w:t>
Программы «Жасыл даму на 2010- 2014 годы»</w:t>
      </w:r>
    </w:p>
    <w:bookmarkEnd w:id="48"/>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07.08.2013 </w:t>
      </w:r>
      <w:r>
        <w:rPr>
          <w:rFonts w:ascii="Times New Roman"/>
          <w:b w:val="false"/>
          <w:i w:val="false"/>
          <w:color w:val="ff0000"/>
          <w:sz w:val="28"/>
        </w:rPr>
        <w:t>№ 804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683"/>
        <w:gridCol w:w="2378"/>
      </w:tblGrid>
      <w:tr>
        <w:trPr>
          <w:trHeight w:val="1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(тыс. тенге)</w:t>
            </w:r>
          </w:p>
        </w:tc>
      </w:tr>
      <w:tr>
        <w:trPr>
          <w:trHeight w:val="1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- 210 660</w:t>
            </w:r>
            <w:r>
              <w:br/>
            </w:r>
            <w:r>
              <w:rPr>
                <w:rFonts w:ascii="Times New Roman"/>
                <w:b w:val="false"/>
                <w:i w:val="false"/>
                <w:color w:val="000000"/>
                <w:sz w:val="20"/>
              </w:rPr>
              <w:t>
</w:t>
            </w:r>
            <w:r>
              <w:rPr>
                <w:rFonts w:ascii="Times New Roman"/>
                <w:b w:val="false"/>
                <w:i w:val="false"/>
                <w:color w:val="000000"/>
                <w:sz w:val="20"/>
              </w:rPr>
              <w:t>2011 год - 233 561,8</w:t>
            </w:r>
            <w:r>
              <w:br/>
            </w:r>
            <w:r>
              <w:rPr>
                <w:rFonts w:ascii="Times New Roman"/>
                <w:b w:val="false"/>
                <w:i w:val="false"/>
                <w:color w:val="000000"/>
                <w:sz w:val="20"/>
              </w:rPr>
              <w:t>
</w:t>
            </w:r>
            <w:r>
              <w:rPr>
                <w:rFonts w:ascii="Times New Roman"/>
                <w:b w:val="false"/>
                <w:i w:val="false"/>
                <w:color w:val="000000"/>
                <w:sz w:val="20"/>
              </w:rPr>
              <w:t>2012 год – 180835,7</w:t>
            </w:r>
            <w:r>
              <w:br/>
            </w:r>
            <w:r>
              <w:rPr>
                <w:rFonts w:ascii="Times New Roman"/>
                <w:b w:val="false"/>
                <w:i w:val="false"/>
                <w:color w:val="000000"/>
                <w:sz w:val="20"/>
              </w:rPr>
              <w:t>
</w:t>
            </w:r>
            <w:r>
              <w:rPr>
                <w:rFonts w:ascii="Times New Roman"/>
                <w:b w:val="false"/>
                <w:i w:val="false"/>
                <w:color w:val="000000"/>
                <w:sz w:val="20"/>
              </w:rPr>
              <w:t>2013 год – 213 800</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обеспечение охраны окружающей среды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- 149 348 </w:t>
            </w:r>
            <w:r>
              <w:br/>
            </w:r>
            <w:r>
              <w:rPr>
                <w:rFonts w:ascii="Times New Roman"/>
                <w:b w:val="false"/>
                <w:i w:val="false"/>
                <w:color w:val="000000"/>
                <w:sz w:val="20"/>
              </w:rPr>
              <w:t>
</w:t>
            </w:r>
            <w:r>
              <w:rPr>
                <w:rFonts w:ascii="Times New Roman"/>
                <w:b w:val="false"/>
                <w:i w:val="false"/>
                <w:color w:val="000000"/>
                <w:sz w:val="20"/>
              </w:rPr>
              <w:t>2011 год - 167 365,5</w:t>
            </w:r>
            <w:r>
              <w:br/>
            </w:r>
            <w:r>
              <w:rPr>
                <w:rFonts w:ascii="Times New Roman"/>
                <w:b w:val="false"/>
                <w:i w:val="false"/>
                <w:color w:val="000000"/>
                <w:sz w:val="20"/>
              </w:rPr>
              <w:t>
</w:t>
            </w:r>
            <w:r>
              <w:rPr>
                <w:rFonts w:ascii="Times New Roman"/>
                <w:b w:val="false"/>
                <w:i w:val="false"/>
                <w:color w:val="000000"/>
                <w:sz w:val="20"/>
              </w:rPr>
              <w:t>2012 год – 131134,1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атлас городов Казахстана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- 2 000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зонирование Республики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- 13 500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методов оценки и мер борьбы с процессами опустынивания в очагах экологического кризиса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- 6 700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 причинно-следственных связей социально значимых заболеваний населения, проживающего в зоне экологического бедствия Приаралья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- 11 200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инженерно-технических мероприятий по предотвращению образования селевых и оползневых явлений в горно-предгорной зоне Заилийского Алатау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- 9 000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технологического загрязнения экосистем озера Балхаш</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- 3 200</w:t>
            </w:r>
          </w:p>
        </w:tc>
      </w:tr>
      <w:tr>
        <w:trPr>
          <w:trHeight w:val="1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Моделирование региональных атмосферных процессов и трансграничного переноса загрязнения воздуха на большие расстояния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- 7 700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радиационной обстановки в зоне потенциального влияния реки Шаган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- 9 000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системы индикаторов (целевых показателей) устойчивого развития для всех регионов (отраслей) Республики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- 70 000</w:t>
            </w: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целевых показателей и критериев оценки риска воздействия процессов опустынивания на качество окружающей среды и состояние здоровья населения Актюбинской области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- 560</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Научная оценка результативности природоохранных мероприятий, проводимых предприятиями республики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- 8 826,6</w:t>
            </w:r>
            <w:r>
              <w:br/>
            </w:r>
            <w:r>
              <w:rPr>
                <w:rFonts w:ascii="Times New Roman"/>
                <w:b w:val="false"/>
                <w:i w:val="false"/>
                <w:color w:val="000000"/>
                <w:sz w:val="20"/>
              </w:rPr>
              <w:t>
</w:t>
            </w:r>
            <w:r>
              <w:rPr>
                <w:rFonts w:ascii="Times New Roman"/>
                <w:b w:val="false"/>
                <w:i w:val="false"/>
                <w:color w:val="000000"/>
                <w:sz w:val="20"/>
              </w:rPr>
              <w:t>2012 год – 10 247</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внутренних и внешних потенциальных угроз антропогенного характера с целью обеспечения экологической безопасности Республики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- 10 394,8</w:t>
            </w:r>
            <w:r>
              <w:br/>
            </w:r>
            <w:r>
              <w:rPr>
                <w:rFonts w:ascii="Times New Roman"/>
                <w:b w:val="false"/>
                <w:i w:val="false"/>
                <w:color w:val="000000"/>
                <w:sz w:val="20"/>
              </w:rPr>
              <w:t>
</w:t>
            </w:r>
            <w:r>
              <w:rPr>
                <w:rFonts w:ascii="Times New Roman"/>
                <w:b w:val="false"/>
                <w:i w:val="false"/>
                <w:color w:val="000000"/>
                <w:sz w:val="20"/>
              </w:rPr>
              <w:t>2012 год - 8 732</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исследования по изучению состояния и эксплуатации систем водоотведения городов Казахстана для предотвращения их негативного влияния на окружающую среду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- 23 961,9</w:t>
            </w:r>
            <w:r>
              <w:br/>
            </w:r>
            <w:r>
              <w:rPr>
                <w:rFonts w:ascii="Times New Roman"/>
                <w:b w:val="false"/>
                <w:i w:val="false"/>
                <w:color w:val="000000"/>
                <w:sz w:val="20"/>
              </w:rPr>
              <w:t>
</w:t>
            </w:r>
            <w:r>
              <w:rPr>
                <w:rFonts w:ascii="Times New Roman"/>
                <w:b w:val="false"/>
                <w:i w:val="false"/>
                <w:color w:val="000000"/>
                <w:sz w:val="20"/>
              </w:rPr>
              <w:t>2012 год – 12 120,1</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взаимосвязи концентрации почвенного радона с его содержанием в воздухе помещений и разработка критериев оценки территорий по степени радоновой опасности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- 1 268</w:t>
            </w:r>
            <w:r>
              <w:br/>
            </w:r>
            <w:r>
              <w:rPr>
                <w:rFonts w:ascii="Times New Roman"/>
                <w:b w:val="false"/>
                <w:i w:val="false"/>
                <w:color w:val="000000"/>
                <w:sz w:val="20"/>
              </w:rPr>
              <w:t>
</w:t>
            </w:r>
            <w:r>
              <w:rPr>
                <w:rFonts w:ascii="Times New Roman"/>
                <w:b w:val="false"/>
                <w:i w:val="false"/>
                <w:color w:val="000000"/>
                <w:sz w:val="20"/>
              </w:rPr>
              <w:t>2011 год - 13 152</w:t>
            </w:r>
            <w:r>
              <w:br/>
            </w:r>
            <w:r>
              <w:rPr>
                <w:rFonts w:ascii="Times New Roman"/>
                <w:b w:val="false"/>
                <w:i w:val="false"/>
                <w:color w:val="000000"/>
                <w:sz w:val="20"/>
              </w:rPr>
              <w:t>
</w:t>
            </w:r>
            <w:r>
              <w:rPr>
                <w:rFonts w:ascii="Times New Roman"/>
                <w:b w:val="false"/>
                <w:i w:val="false"/>
                <w:color w:val="000000"/>
                <w:sz w:val="20"/>
              </w:rPr>
              <w:t>2012 год - 5 800</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изучение современного состояния накопителя сточных вод озера Сорбулак с целью снижения опасности его прорыва и оценки сложившейся неблагоприятной экологической ситуации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- 14 461,5</w:t>
            </w:r>
            <w:r>
              <w:br/>
            </w:r>
            <w:r>
              <w:rPr>
                <w:rFonts w:ascii="Times New Roman"/>
                <w:b w:val="false"/>
                <w:i w:val="false"/>
                <w:color w:val="000000"/>
                <w:sz w:val="20"/>
              </w:rPr>
              <w:t>
</w:t>
            </w:r>
            <w:r>
              <w:rPr>
                <w:rFonts w:ascii="Times New Roman"/>
                <w:b w:val="false"/>
                <w:i w:val="false"/>
                <w:color w:val="000000"/>
                <w:sz w:val="20"/>
              </w:rPr>
              <w:t>2012 год - 14 732</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радиоэкологической обстановки территории Республики Казахстан, в том числе в уранодобывающих и нефтедобывающих регионах</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- 10 506,1</w:t>
            </w:r>
            <w:r>
              <w:br/>
            </w:r>
            <w:r>
              <w:rPr>
                <w:rFonts w:ascii="Times New Roman"/>
                <w:b w:val="false"/>
                <w:i w:val="false"/>
                <w:color w:val="000000"/>
                <w:sz w:val="20"/>
              </w:rPr>
              <w:t>
</w:t>
            </w:r>
            <w:r>
              <w:rPr>
                <w:rFonts w:ascii="Times New Roman"/>
                <w:b w:val="false"/>
                <w:i w:val="false"/>
                <w:color w:val="000000"/>
                <w:sz w:val="20"/>
              </w:rPr>
              <w:t>2012 год – 10 577</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совершенствования и повышения эффективности контроля за содержанием пестицидов и их метаболитов в объектах окружающей среды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- 9 430,5</w:t>
            </w:r>
            <w:r>
              <w:br/>
            </w:r>
            <w:r>
              <w:rPr>
                <w:rFonts w:ascii="Times New Roman"/>
                <w:b w:val="false"/>
                <w:i w:val="false"/>
                <w:color w:val="000000"/>
                <w:sz w:val="20"/>
              </w:rPr>
              <w:t>
</w:t>
            </w:r>
            <w:r>
              <w:rPr>
                <w:rFonts w:ascii="Times New Roman"/>
                <w:b w:val="false"/>
                <w:i w:val="false"/>
                <w:color w:val="000000"/>
                <w:sz w:val="20"/>
              </w:rPr>
              <w:t>2012 год - 4 720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определения индикаторов состояния окружающей среды в Республике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- 9 149,2</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Научная оценка эффективности эколого-аналитического контроля в Республике Казахстан и путей его оптимизации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- 15 479,3</w:t>
            </w:r>
            <w:r>
              <w:br/>
            </w:r>
            <w:r>
              <w:rPr>
                <w:rFonts w:ascii="Times New Roman"/>
                <w:b w:val="false"/>
                <w:i w:val="false"/>
                <w:color w:val="000000"/>
                <w:sz w:val="20"/>
              </w:rPr>
              <w:t>
</w:t>
            </w:r>
            <w:r>
              <w:rPr>
                <w:rFonts w:ascii="Times New Roman"/>
                <w:b w:val="false"/>
                <w:i w:val="false"/>
                <w:color w:val="000000"/>
                <w:sz w:val="20"/>
              </w:rPr>
              <w:t>2012 год – 15 308</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экологического стока рек Казахстана для обеспечения равновесия водных экосистем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- 10 350</w:t>
            </w:r>
            <w:r>
              <w:br/>
            </w:r>
            <w:r>
              <w:rPr>
                <w:rFonts w:ascii="Times New Roman"/>
                <w:b w:val="false"/>
                <w:i w:val="false"/>
                <w:color w:val="000000"/>
                <w:sz w:val="20"/>
              </w:rPr>
              <w:t>
</w:t>
            </w:r>
            <w:r>
              <w:rPr>
                <w:rFonts w:ascii="Times New Roman"/>
                <w:b w:val="false"/>
                <w:i w:val="false"/>
                <w:color w:val="000000"/>
                <w:sz w:val="20"/>
              </w:rPr>
              <w:t>2012 год – 10 000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экологического состояния приграничных с КНР и странами Центральной Азии районов Казахстана для решения проблем трансграничного характера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- 20 479,7</w:t>
            </w:r>
            <w:r>
              <w:br/>
            </w:r>
            <w:r>
              <w:rPr>
                <w:rFonts w:ascii="Times New Roman"/>
                <w:b w:val="false"/>
                <w:i w:val="false"/>
                <w:color w:val="000000"/>
                <w:sz w:val="20"/>
              </w:rPr>
              <w:t>
</w:t>
            </w:r>
            <w:r>
              <w:rPr>
                <w:rFonts w:ascii="Times New Roman"/>
                <w:b w:val="false"/>
                <w:i w:val="false"/>
                <w:color w:val="000000"/>
                <w:sz w:val="20"/>
              </w:rPr>
              <w:t>2012 год – 18 731</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и разработка научно-методической основы построения системы оперативного экологического мониторинга атмосферного воздуха (на примере г. Темиртау и г. Усть-Каменогорск)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- 11 588</w:t>
            </w:r>
            <w:r>
              <w:br/>
            </w:r>
            <w:r>
              <w:rPr>
                <w:rFonts w:ascii="Times New Roman"/>
                <w:b w:val="false"/>
                <w:i w:val="false"/>
                <w:color w:val="000000"/>
                <w:sz w:val="20"/>
              </w:rPr>
              <w:t>
</w:t>
            </w:r>
            <w:r>
              <w:rPr>
                <w:rFonts w:ascii="Times New Roman"/>
                <w:b w:val="false"/>
                <w:i w:val="false"/>
                <w:color w:val="000000"/>
                <w:sz w:val="20"/>
              </w:rPr>
              <w:t>2012 год – 11 000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ледовых условий в Казахстанском секторе Каспийского моря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- 9 585,8</w:t>
            </w:r>
            <w:r>
              <w:br/>
            </w:r>
            <w:r>
              <w:rPr>
                <w:rFonts w:ascii="Times New Roman"/>
                <w:b w:val="false"/>
                <w:i w:val="false"/>
                <w:color w:val="000000"/>
                <w:sz w:val="20"/>
              </w:rPr>
              <w:t>
</w:t>
            </w:r>
            <w:r>
              <w:rPr>
                <w:rFonts w:ascii="Times New Roman"/>
                <w:b w:val="false"/>
                <w:i w:val="false"/>
                <w:color w:val="000000"/>
                <w:sz w:val="20"/>
              </w:rPr>
              <w:t>2012 год – 9 167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 исследований по изучению бассейновых зон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- 2 538 </w:t>
            </w:r>
            <w:r>
              <w:br/>
            </w:r>
            <w:r>
              <w:rPr>
                <w:rFonts w:ascii="Times New Roman"/>
                <w:b w:val="false"/>
                <w:i w:val="false"/>
                <w:color w:val="000000"/>
                <w:sz w:val="20"/>
              </w:rPr>
              <w:t>
</w:t>
            </w:r>
            <w:r>
              <w:rPr>
                <w:rFonts w:ascii="Times New Roman"/>
                <w:b w:val="false"/>
                <w:i w:val="false"/>
                <w:color w:val="000000"/>
                <w:sz w:val="20"/>
              </w:rPr>
              <w:t>2011 год - 22 979,8</w:t>
            </w:r>
            <w:r>
              <w:br/>
            </w:r>
            <w:r>
              <w:rPr>
                <w:rFonts w:ascii="Times New Roman"/>
                <w:b w:val="false"/>
                <w:i w:val="false"/>
                <w:color w:val="000000"/>
                <w:sz w:val="20"/>
              </w:rPr>
              <w:t>
</w:t>
            </w:r>
            <w:r>
              <w:rPr>
                <w:rFonts w:ascii="Times New Roman"/>
                <w:b w:val="false"/>
                <w:i w:val="false"/>
                <w:color w:val="000000"/>
                <w:sz w:val="20"/>
              </w:rPr>
              <w:t>2012 год – 13215,6</w:t>
            </w:r>
            <w:r>
              <w:br/>
            </w:r>
            <w:r>
              <w:rPr>
                <w:rFonts w:ascii="Times New Roman"/>
                <w:b w:val="false"/>
                <w:i w:val="false"/>
                <w:color w:val="000000"/>
                <w:sz w:val="20"/>
              </w:rPr>
              <w:t>
</w:t>
            </w:r>
            <w:r>
              <w:rPr>
                <w:rFonts w:ascii="Times New Roman"/>
                <w:b w:val="false"/>
                <w:i w:val="false"/>
                <w:color w:val="000000"/>
                <w:sz w:val="20"/>
              </w:rPr>
              <w:t>2013 год - 100 000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изучение экологического состояния бассейна реки Урал</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- 12 473,5</w:t>
            </w:r>
            <w:r>
              <w:br/>
            </w:r>
            <w:r>
              <w:rPr>
                <w:rFonts w:ascii="Times New Roman"/>
                <w:b w:val="false"/>
                <w:i w:val="false"/>
                <w:color w:val="000000"/>
                <w:sz w:val="20"/>
              </w:rPr>
              <w:t>
</w:t>
            </w:r>
            <w:r>
              <w:rPr>
                <w:rFonts w:ascii="Times New Roman"/>
                <w:b w:val="false"/>
                <w:i w:val="false"/>
                <w:color w:val="000000"/>
                <w:sz w:val="20"/>
              </w:rPr>
              <w:t>2012 год – 5 927,6</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оценка гидроэкологических проблем Тобол-Торгайского водного бассейна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- 10 506,3</w:t>
            </w:r>
            <w:r>
              <w:br/>
            </w:r>
            <w:r>
              <w:rPr>
                <w:rFonts w:ascii="Times New Roman"/>
                <w:b w:val="false"/>
                <w:i w:val="false"/>
                <w:color w:val="000000"/>
                <w:sz w:val="20"/>
              </w:rPr>
              <w:t>
</w:t>
            </w:r>
            <w:r>
              <w:rPr>
                <w:rFonts w:ascii="Times New Roman"/>
                <w:b w:val="false"/>
                <w:i w:val="false"/>
                <w:color w:val="000000"/>
                <w:sz w:val="20"/>
              </w:rPr>
              <w:t>2012 год – 7 288</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научного исследования по комплексному решению вопроса повышения объема (уровня) и качества воды озер Щучинско-Боровской курортной зоны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- 100 000 </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 исследований по переходу Республики Казахстан к устойчивому развитию</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- 32 606 </w:t>
            </w:r>
            <w:r>
              <w:br/>
            </w:r>
            <w:r>
              <w:rPr>
                <w:rFonts w:ascii="Times New Roman"/>
                <w:b w:val="false"/>
                <w:i w:val="false"/>
                <w:color w:val="000000"/>
                <w:sz w:val="20"/>
              </w:rPr>
              <w:t>
</w:t>
            </w:r>
            <w:r>
              <w:rPr>
                <w:rFonts w:ascii="Times New Roman"/>
                <w:b w:val="false"/>
                <w:i w:val="false"/>
                <w:color w:val="000000"/>
                <w:sz w:val="20"/>
              </w:rPr>
              <w:t>2011 год - 30 604,1</w:t>
            </w:r>
            <w:r>
              <w:br/>
            </w:r>
            <w:r>
              <w:rPr>
                <w:rFonts w:ascii="Times New Roman"/>
                <w:b w:val="false"/>
                <w:i w:val="false"/>
                <w:color w:val="000000"/>
                <w:sz w:val="20"/>
              </w:rPr>
              <w:t>
</w:t>
            </w:r>
            <w:r>
              <w:rPr>
                <w:rFonts w:ascii="Times New Roman"/>
                <w:b w:val="false"/>
                <w:i w:val="false"/>
                <w:color w:val="000000"/>
                <w:sz w:val="20"/>
              </w:rPr>
              <w:t>2012 год – 28043</w:t>
            </w:r>
            <w:r>
              <w:br/>
            </w:r>
            <w:r>
              <w:rPr>
                <w:rFonts w:ascii="Times New Roman"/>
                <w:b w:val="false"/>
                <w:i w:val="false"/>
                <w:color w:val="000000"/>
                <w:sz w:val="20"/>
              </w:rPr>
              <w:t>
</w:t>
            </w:r>
            <w:r>
              <w:rPr>
                <w:rFonts w:ascii="Times New Roman"/>
                <w:b w:val="false"/>
                <w:i w:val="false"/>
                <w:color w:val="000000"/>
                <w:sz w:val="20"/>
              </w:rPr>
              <w:t>2013 год – 113 800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экологического состояния приграничных районов Казахстана для решения проблем трансграничного характера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- 5 000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современного развития секторов потребителей озоноразрушающих веществ и их воздействие на озоновый слой и изменения климата. Возможности адаптации секторов к мерам, принимаемым для выполнения обязательств по Монреальскому протоколу, с разработкой эколого-экономической оценки эффективности мер по сокращению озоноразрушающих веществ</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- 10 600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исследования по обеспечению экологической безопасности автомобильного транспорта с оценкой возможности перехода Республики Казахстан к международным стандартам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- 9 000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исследования по оценке экологической ситуации в Казахстане, степень использования природных ресурсов, влияния хозяйственной деятельности на окружающую среду и меры, предпринимаемые для снижения негативного воздействия на нее, и другое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- 4 200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включения заповедной зоны территории Казахстанского Алтая в список Всемирного наследия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- 6 559,1</w:t>
            </w:r>
            <w:r>
              <w:br/>
            </w:r>
            <w:r>
              <w:rPr>
                <w:rFonts w:ascii="Times New Roman"/>
                <w:b w:val="false"/>
                <w:i w:val="false"/>
                <w:color w:val="000000"/>
                <w:sz w:val="20"/>
              </w:rPr>
              <w:t>
</w:t>
            </w:r>
            <w:r>
              <w:rPr>
                <w:rFonts w:ascii="Times New Roman"/>
                <w:b w:val="false"/>
                <w:i w:val="false"/>
                <w:color w:val="000000"/>
                <w:sz w:val="20"/>
              </w:rPr>
              <w:t>2012 год – 2 732</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путей решения проблем образования и утилизации отходов</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- 9 484,9</w:t>
            </w:r>
            <w:r>
              <w:br/>
            </w:r>
            <w:r>
              <w:rPr>
                <w:rFonts w:ascii="Times New Roman"/>
                <w:b w:val="false"/>
                <w:i w:val="false"/>
                <w:color w:val="000000"/>
                <w:sz w:val="20"/>
              </w:rPr>
              <w:t>
</w:t>
            </w:r>
            <w:r>
              <w:rPr>
                <w:rFonts w:ascii="Times New Roman"/>
                <w:b w:val="false"/>
                <w:i w:val="false"/>
                <w:color w:val="000000"/>
                <w:sz w:val="20"/>
              </w:rPr>
              <w:t>2012 год – 10 580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создания интегрированной системы мониторинга состояния Каспийского моря и прибрежной части (Казахстанский сектор)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- 14 560</w:t>
            </w:r>
            <w:r>
              <w:br/>
            </w:r>
            <w:r>
              <w:rPr>
                <w:rFonts w:ascii="Times New Roman"/>
                <w:b w:val="false"/>
                <w:i w:val="false"/>
                <w:color w:val="000000"/>
                <w:sz w:val="20"/>
              </w:rPr>
              <w:t>
</w:t>
            </w:r>
            <w:r>
              <w:rPr>
                <w:rFonts w:ascii="Times New Roman"/>
                <w:b w:val="false"/>
                <w:i w:val="false"/>
                <w:color w:val="000000"/>
                <w:sz w:val="20"/>
              </w:rPr>
              <w:t>2012 год – 14 731</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дозовых нагрузок населения Азгирского региона для оценки последствий ядерных испытаний.</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 30 000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Исследование масштабов накопления ртутьсодержащих отходов в Казахстане с созданием базы данных ГИС и разработкой научно-практических рекомендаций по их утилизации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 83 800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 исследований по эффективному использованию энергии и возобновляемых ресурсов</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- 26 168 </w:t>
            </w:r>
            <w:r>
              <w:br/>
            </w:r>
            <w:r>
              <w:rPr>
                <w:rFonts w:ascii="Times New Roman"/>
                <w:b w:val="false"/>
                <w:i w:val="false"/>
                <w:color w:val="000000"/>
                <w:sz w:val="20"/>
              </w:rPr>
              <w:t>
</w:t>
            </w:r>
            <w:r>
              <w:rPr>
                <w:rFonts w:ascii="Times New Roman"/>
                <w:b w:val="false"/>
                <w:i w:val="false"/>
                <w:color w:val="000000"/>
                <w:sz w:val="20"/>
              </w:rPr>
              <w:t>2011 год - 12 612,5</w:t>
            </w:r>
            <w:r>
              <w:br/>
            </w:r>
            <w:r>
              <w:rPr>
                <w:rFonts w:ascii="Times New Roman"/>
                <w:b w:val="false"/>
                <w:i w:val="false"/>
                <w:color w:val="000000"/>
                <w:sz w:val="20"/>
              </w:rPr>
              <w:t>
</w:t>
            </w:r>
            <w:r>
              <w:rPr>
                <w:rFonts w:ascii="Times New Roman"/>
                <w:b w:val="false"/>
                <w:i w:val="false"/>
                <w:color w:val="000000"/>
                <w:sz w:val="20"/>
              </w:rPr>
              <w:t>2012 год – 8 443</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Комплексные экологические исследования на территории Щучинско-Боровской курортной зоны для определения путей ее устойчивого развития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- 5 000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зонирование Прикаспийского региона Республики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- 2 000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создание установок фоторезонансной биоактивации цеолита для очистки промышленных и бытовых сточных вод с возвратом в экосистему биологически полноценной воды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- 6 700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системы экологического нормирования уровня использования водно-земельных ресурсов в Казахстане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- 4 500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и прогнозирование засухи в Казахстане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- 6 700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гидрографического атласа Щучинско-Боровской системы озер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- 12 612,5</w:t>
            </w:r>
            <w:r>
              <w:br/>
            </w:r>
            <w:r>
              <w:rPr>
                <w:rFonts w:ascii="Times New Roman"/>
                <w:b w:val="false"/>
                <w:i w:val="false"/>
                <w:color w:val="000000"/>
                <w:sz w:val="20"/>
              </w:rPr>
              <w:t>
</w:t>
            </w:r>
            <w:r>
              <w:rPr>
                <w:rFonts w:ascii="Times New Roman"/>
                <w:b w:val="false"/>
                <w:i w:val="false"/>
                <w:color w:val="000000"/>
                <w:sz w:val="20"/>
              </w:rPr>
              <w:t>2012 год – 8 443</w:t>
            </w:r>
          </w:p>
        </w:tc>
      </w:tr>
    </w:tbl>
    <w:bookmarkStart w:name="z347" w:id="4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сентября 2010 года № 924</w:t>
      </w:r>
    </w:p>
    <w:bookmarkEnd w:id="49"/>
    <w:bookmarkStart w:name="z348" w:id="50"/>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50"/>
    <w:bookmarkStart w:name="z349" w:id="51"/>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ноября 2000 года № 1692 "О Концепции развития и размещения особо охраняемых природных территорий Республики Казахстан до 2030 года" (САПП Республики Казахстан, 2000 г., № 47-48, ст. 555).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октября 2007 года № 914 "О утверждении Программы по сохранению и рациональному использованию водных ресурсов, животного мира и развитию сети особо охраняемых природных территорий до 2010 года" (САПП Республики Казахстан 2007 г., № 37, ст. 422).</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октября 2007 года № 958 "О утверждении Программы "Жасыл ел на 2008 - 2010 годы" (САПП Республики Казахстан, 2007 г., № 39, ст. 450).</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февраля 2008 года № 162 "О утверждении Программы "Охрана окружающей среды Республики Казахстан на 2008 - 2010 годы".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января 2009 года № 84 "О внесении изменений и дополнений в постановления Правительства Республики Казахстан от 8 октября 2007 года № 914 и от 16 октября 2007 года № 958" (САПП Республики Казахстан, 2009 г., № 8, ст. 31).</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марта 2009 года № 395 "О внесении изменений и дополнений в постановление Правительства Республики Казахстан от 8 октября 2007 года № 914" (САПП Республики Казахстан, 2009 г., № 17, ст. 143).</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7</w:t>
      </w:r>
      <w:r>
        <w:rPr>
          <w:rFonts w:ascii="Times New Roman"/>
          <w:b w:val="false"/>
          <w:i w:val="false"/>
          <w:color w:val="000000"/>
          <w:sz w:val="28"/>
        </w:rPr>
        <w:t xml:space="preserve"> постановления Правительства Республики Казахстан от 10 ноября 2009 года № 1803 "О внесении изменений и дополнений в некоторые решения Правительства Республики Казахстан" (САПП Республики Казахстан, 2009 г., № 55, ст. 460).</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