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aad2bf" w14:textId="aaad2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Правительством Республики Казахстан и Правительством Иорданского Хашимитского Королевства об освобождении от виз владельцев дипломатических и служебных паспортов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17 сентября 2010 года № 956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Соглашения между Правительством Республики Казахстан и Правительством Иорданского Хашимитского Королевства об освобождении от виз владельцев дипломатических и служебных паспортов.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Уполномочить ответственного секретаря Министерства иностранных дел Республики Казахстан Жошыбаева Рапиля Сейтхановича подписать от имени Правительства Республики Казахстан Соглашение между Правительством Республики Казахстан и Правительством Иорданского Хашимитского Королевства об освобождении от виз владельцев дипломатических и служебных паспортов,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сентября 2010 года № 956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проект    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Соглашение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 Правительством</w:t>
      </w:r>
      <w:r>
        <w:br/>
      </w:r>
      <w:r>
        <w:rPr>
          <w:rFonts w:ascii="Times New Roman"/>
          <w:b/>
          <w:i w:val="false"/>
          <w:color w:val="000000"/>
        </w:rPr>
        <w:t>
Иорданского Хашимитского Королевства об освобождении от виз</w:t>
      </w:r>
      <w:r>
        <w:br/>
      </w:r>
      <w:r>
        <w:rPr>
          <w:rFonts w:ascii="Times New Roman"/>
          <w:b/>
          <w:i w:val="false"/>
          <w:color w:val="000000"/>
        </w:rPr>
        <w:t>
владельцев дипломатических и служебных паспортов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Правительство Иорданского Хашимитского Королевства, далее именуемые Стороны,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необходимость упростить поездки владельцев дипломатических и служебных паспортов между двумя государствами,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Стороны - владельцы дипломатических и служебных паспортов - въезжают, выезжают, а также следуют транзитом по территории государства другой Стороны без виз. При этом срок их пребывания не должен превышать 30 (тридцать) дней с даты въезда.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Сотрудники дипломатических представительств и консульских учреждений, аккредитованных на территории государства одной из Сторон, как и члены их семей, владельцы дипломатических и служебных паспортов, имеют право въезда на территорию государства другой Стороны без визы на весь срок аккредитации, если они выполнили требования аккредитации другой Стороны в течение 30 (тридцати) дней после их прибытия на территорию государства другой Стороны.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Въезд, выезд и транзит граждан государств Сторон - владельцев дипломатических и служебных паспортов - по территории государства другой Стороны осуществляется через официальные пункты пропуска двух государств, открытые для международного сообщения.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сохраняет за собой право отказать во въезде, либо сократить срок пребывания на территории своего государства владельцев дипломатических и служебных паспортов другой Стороны, чье присутствие считается нежелательным.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 Сторон, указанные в статье 1 настоящего Соглашения, во время пребывания на территории государства другой Стороны обязаны соблюдать действующее законодательство государства пребывания.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обмениваются по дипломатическим каналам образцами дипломатических и служебных паспортов в течение 30 (тридцати) дней после подписания настоящего Соглашения.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в случае внесения изменений в дипломатические и служебные паспорта обязана уведомить об этом другую Сторону не позднее чем за 60 (шестьдесят) дней до даты их применения.</w:t>
      </w:r>
    </w:p>
    <w:bookmarkEnd w:id="15"/>
    <w:bookmarkStart w:name="z2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Граждане государства одной из Сторон, в случае утери дипломатических и служебных паспортов или их порчи на территории государства другой Стороны, должны сообщить об этом в компетентные органы государства Пребывания, а также в дипломатическое представительство их государства.</w:t>
      </w:r>
    </w:p>
    <w:bookmarkEnd w:id="17"/>
    <w:bookmarkStart w:name="z25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настоящее Соглашение могут быть внесены изменения, которые вступают в силу в порядке, предусмотренном статьей 10 настоящего Соглашения.</w:t>
      </w:r>
    </w:p>
    <w:bookmarkEnd w:id="19"/>
    <w:bookmarkStart w:name="z27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или применении настоящего Соглашения, они разрешаются путем консультаций между Сторонами.</w:t>
      </w:r>
    </w:p>
    <w:bookmarkEnd w:id="21"/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по истечении 30 (тридцати) дней после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заключается на неопределенный срок и остается в силе до истечения 2 (двух) месяцев с дня получения по дипломатическим каналам одной из Сторон соответствующего письменного уведомления другой Стороны об ее намерении прекратить его действие.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 "___" _______ 2010 года в двух экземплярах, каждый на казахском, арабском, английском и русском языках, причем все тексты имеют одинаковую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положений настоящего Соглашения, Стороны будут обращаться к тексту на английском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За Правительство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 Иорданского Хашимитского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             Королевства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