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346c" w14:textId="8683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и Правил составления и предоставления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2010 года № 965.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с</w:t>
      </w:r>
      <w:r>
        <w:rPr>
          <w:rFonts w:ascii="Times New Roman"/>
          <w:b w:val="false"/>
          <w:i w:val="false"/>
          <w:color w:val="ff0000"/>
          <w:sz w:val="28"/>
        </w:rPr>
        <w:t xml:space="preserve">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РК от 30.04.2015 г. № 538 и Министра энергетики РК от 30.04.2015 г. № 330.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годовой программы закупа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среднесрочной программы закупа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долгосрочной программы закупа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недропользователей о приобретенных товарах, работах и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недропользователей об исполнении обязательств по местному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предоставления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11.04.2012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965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Форма годовой программы закупа товаров, работ и услуг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254"/>
        <w:gridCol w:w="846"/>
        <w:gridCol w:w="1258"/>
        <w:gridCol w:w="1125"/>
        <w:gridCol w:w="1162"/>
        <w:gridCol w:w="1143"/>
        <w:gridCol w:w="958"/>
        <w:gridCol w:w="1088"/>
        <w:gridCol w:w="1097"/>
        <w:gridCol w:w="1469"/>
      </w:tblGrid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СКП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купки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поставки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 - товары, работы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СКП - статистический классификатор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 - налог на добавленную стоимость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965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Форма среднесрочной программы закупа товаров, работ и услуг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7"/>
        <w:gridCol w:w="1117"/>
        <w:gridCol w:w="610"/>
        <w:gridCol w:w="1758"/>
        <w:gridCol w:w="1136"/>
        <w:gridCol w:w="1982"/>
        <w:gridCol w:w="1737"/>
        <w:gridCol w:w="1493"/>
        <w:gridCol w:w="1230"/>
      </w:tblGrid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ТРУ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 - товары, работы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СКП - статистический классификатор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 - налог на добавленную стоимость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965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Форма долгосрочной программы закупа товаров, работ и услуг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1123"/>
        <w:gridCol w:w="1048"/>
        <w:gridCol w:w="1845"/>
        <w:gridCol w:w="1237"/>
        <w:gridCol w:w="1919"/>
        <w:gridCol w:w="2412"/>
        <w:gridCol w:w="1351"/>
      </w:tblGrid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СКП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мых ТРУ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натуральном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выражении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учета 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 - товары, работы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СКП - статистический классификатор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 - налог на добавленную стоимость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965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Форма отчета недропользователей о приобретенных товарах,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работах и услугах (часть 1)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886"/>
        <w:gridCol w:w="663"/>
        <w:gridCol w:w="700"/>
        <w:gridCol w:w="1056"/>
        <w:gridCol w:w="682"/>
        <w:gridCol w:w="1000"/>
        <w:gridCol w:w="1038"/>
        <w:gridCol w:w="701"/>
        <w:gridCol w:w="821"/>
        <w:gridCol w:w="989"/>
        <w:gridCol w:w="1045"/>
        <w:gridCol w:w="1307"/>
        <w:gridCol w:w="934"/>
      </w:tblGrid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зованию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гггг.)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ГПЗ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ТРУ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837"/>
        <w:gridCol w:w="1172"/>
        <w:gridCol w:w="1098"/>
        <w:gridCol w:w="949"/>
        <w:gridCol w:w="1005"/>
        <w:gridCol w:w="931"/>
        <w:gridCol w:w="968"/>
        <w:gridCol w:w="987"/>
        <w:gridCol w:w="1172"/>
        <w:gridCol w:w="1247"/>
        <w:gridCol w:w="1451"/>
      </w:tblGrid>
      <w:tr>
        <w:trPr>
          <w:trHeight w:val="30" w:hRule="atLeast"/>
        </w:trPr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 ТРУ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Форма отчета недропользователей о приобретенных товарах,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работах и услугах (часть 2)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81"/>
        <w:gridCol w:w="607"/>
        <w:gridCol w:w="1076"/>
        <w:gridCol w:w="775"/>
        <w:gridCol w:w="943"/>
        <w:gridCol w:w="1036"/>
        <w:gridCol w:w="1044"/>
        <w:gridCol w:w="858"/>
        <w:gridCol w:w="840"/>
        <w:gridCol w:w="747"/>
        <w:gridCol w:w="1045"/>
        <w:gridCol w:w="840"/>
        <w:gridCol w:w="993"/>
        <w:gridCol w:w="108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СКП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СТ-КZ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СТ-КZ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СТ-КZ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КZ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СТ-КZ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гггг.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СТ-КZ,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ге), %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 - товары, работы 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СКП - статистический классификатор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 - налог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- бизнес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-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- регистрационный номер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ГПЗ - годовой план закупа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965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Форма отчета недропользователей об исполнении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обязательств по местному содержанию в кадрах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510"/>
        <w:gridCol w:w="1844"/>
        <w:gridCol w:w="1019"/>
        <w:gridCol w:w="1451"/>
        <w:gridCol w:w="1019"/>
        <w:gridCol w:w="1707"/>
        <w:gridCol w:w="1059"/>
        <w:gridCol w:w="1727"/>
      </w:tblGrid>
      <w:tr>
        <w:trPr>
          <w:trHeight w:val="30" w:hRule="atLeast"/>
        </w:trPr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высшим и 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года № 965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составления и предоставления годовой, среднесрочной,</w:t>
      </w:r>
      <w:r>
        <w:br/>
      </w:r>
      <w:r>
        <w:rPr>
          <w:rFonts w:ascii="Times New Roman"/>
          <w:b/>
          <w:i w:val="false"/>
          <w:color w:val="000000"/>
        </w:rPr>
        <w:t>
долгосрочной 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
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
об исполнении обязательств по местному содержанию в кадрах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составления и предоставления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(далее - Закон) и определяют порядок составления и предоставления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понятия и определения, установленные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следующее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составления годовой, среднесрочной, долгосрочной</w:t>
      </w:r>
      <w:r>
        <w:br/>
      </w:r>
      <w:r>
        <w:rPr>
          <w:rFonts w:ascii="Times New Roman"/>
          <w:b/>
          <w:i w:val="false"/>
          <w:color w:val="000000"/>
        </w:rPr>
        <w:t>
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
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
об исполнении обязательств по местному содержанию в кадрах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2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Годовая программа закупа товаров, работ и услуг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Составление годовой программы закупа товаров, работ и услуг осуществляется путем заполнения формы годовой программы закупа товаров, работ и услуг (далее - </w:t>
      </w: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rPr>
          <w:rFonts w:ascii="Times New Roman"/>
          <w:b w:val="false"/>
          <w:i w:val="false"/>
          <w:color w:val="000000"/>
          <w:sz w:val="28"/>
        </w:rPr>
        <w:t>) информацией о планируемых на предстоящий год закупках товаров, работ и услуг, которая заполняется построчно, отдельно по каждому товару, работе или услуге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предмета закупа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предмета закупа, согласно таблице 2 приложения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 и/или работы и/или услуги (технические условия, свойства и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единицы измерения товара в соответствии с Межгосударственным классификатором единиц измерений и счета.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планируемое количество (объем закупа) товара в натуральном выражении в соответствии с указанной единицей измерения товара.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планируемый объем закупа товаров, работ или услуг в стоимостном выражении без учета налога на добавленную стоимость (далее - НДС),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код способа приобретения товара, работы или услуги,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способов закупки, согласно Приложению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недропользователями, приобретающими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 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недропользователями, приобретающими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закупках,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 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холдингу,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 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приобретение указанных товаров, работ и услуг осуществляется по ранее заключенному договору о закупках со сроком действия более одного финансового года указывается код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населенного пункта - места проведения планируемой закупки товаров, работ или услуг в соответствии с Классификатором административно-территориальных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код планируемого срока проведения закупки товаров, работ или услуг в соответствии с Классификатором временных периодов,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код планируемого срока поставки товаров, работ или услуг в соответствии с Классификатором временных периодов,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Среднесрочная программа закупа товаров, работ и услуг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Составление среднесрочной программы закупа товаров, работ и услуг осуществляется путем заполнения формы среднесрочной программы закупа товаров, работ и услуг (далее - </w:t>
      </w:r>
      <w:r>
        <w:rPr>
          <w:rFonts w:ascii="Times New Roman"/>
          <w:b w:val="false"/>
          <w:i w:val="false"/>
          <w:color w:val="000000"/>
          <w:sz w:val="28"/>
        </w:rPr>
        <w:t>Форма 2</w:t>
      </w:r>
      <w:r>
        <w:rPr>
          <w:rFonts w:ascii="Times New Roman"/>
          <w:b w:val="false"/>
          <w:i w:val="false"/>
          <w:color w:val="000000"/>
          <w:sz w:val="28"/>
        </w:rPr>
        <w:t>) информацией о планируемых на период до трех лет закупках товаров, работ и услуг, которая заполняется построчно, отдельно по каждому товару, работе или услуге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предмета закупа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предмета закупа, согласно таблице 2 приложения 3 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 и/или работы и/или услуги (технические условия, свойства и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единицы измерения товара в соответствии с Межгосударственным классификатором единиц измерений и счета.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планируемое количество (объем закупа) товара в натуральном выражении в соответствии с указанной единицей измерения товара.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планируемый объем закупа товаров, работ или услуг в стоимостном выражении без учета НДС, в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код способа приобретения товаров, работы или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способов закупки согласно Приложению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приобретающие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 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приобретающие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планируемый год проведения закупки товаров, работ или услуг (при обозначении года используется префикс АNN и две последние цифры года).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Долгосрочная программа закупа товаров, работ и услуг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Составление долгосрочной программы закупа товаров, работ и услуг осуществляется путем заполнения формы долгосрочной программы закупа товаров, работ и услуг (далее - </w:t>
      </w:r>
      <w:r>
        <w:rPr>
          <w:rFonts w:ascii="Times New Roman"/>
          <w:b w:val="false"/>
          <w:i w:val="false"/>
          <w:color w:val="000000"/>
          <w:sz w:val="28"/>
        </w:rPr>
        <w:t>Форма 3</w:t>
      </w:r>
      <w:r>
        <w:rPr>
          <w:rFonts w:ascii="Times New Roman"/>
          <w:b w:val="false"/>
          <w:i w:val="false"/>
          <w:color w:val="000000"/>
          <w:sz w:val="28"/>
        </w:rPr>
        <w:t>) информацией о планируемых на период до десяти лет закупках товаров, работ и услуг, которая заполняется построчно, отдельно по каждому товару, работе или услуге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предмета закупа в соответствии с Классификатором предмета закупа,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товара, работы или услуги согласно Модельному статистическому классификатору продукции (товаров и услуг) на уровне 10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 краткое (дополнительное) описание приобретаемого товара и/или работы и/или услуги (технические условия, свойства и характеристики);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код единицы измерения товара в соответствии с Межгосударственным классификатором единиц измерений и счета.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планируемое количество (объем закупа) товара в натуральном выражении в соответствии с указанной единицей измерения товара.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планируемый объем закупа в стоимостном выражении без учета НДС, в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планируемый год проведения закупки (при обозначении года используется префикс ANN и две последние цифры года).</w:t>
      </w:r>
    </w:p>
    <w:bookmarkEnd w:id="27"/>
    <w:bookmarkStart w:name="z7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Отчеты недропользователей о приобретенных товарах,</w:t>
      </w:r>
      <w:r>
        <w:br/>
      </w:r>
      <w:r>
        <w:rPr>
          <w:rFonts w:ascii="Times New Roman"/>
          <w:b/>
          <w:i w:val="false"/>
          <w:color w:val="000000"/>
        </w:rPr>
        <w:t>
работах и услугах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Отчет недропользователей о приобретенных товарах, работах и услугах составляется путем заполнения формы отчета недропользователей о приобретенных товарах, работах и услугах (</w:t>
      </w:r>
      <w:r>
        <w:rPr>
          <w:rFonts w:ascii="Times New Roman"/>
          <w:b w:val="false"/>
          <w:i w:val="false"/>
          <w:color w:val="000000"/>
          <w:sz w:val="28"/>
        </w:rPr>
        <w:t>далее - Форма 4</w:t>
      </w:r>
      <w:r>
        <w:rPr>
          <w:rFonts w:ascii="Times New Roman"/>
          <w:b w:val="false"/>
          <w:i w:val="false"/>
          <w:color w:val="000000"/>
          <w:sz w:val="28"/>
        </w:rPr>
        <w:t>, часть 1) информацией за отчетный период о каждом заключенном договоре построчно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регистрационный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код предмета закупа в соответствии с Классификатором предмета закупа,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закупки, присвоенный реестром товаров, работ и услуг, используемых при проведении операций по недропользованию. Данная графа не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недропользователями, осуществляющими операции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недропользователями, приобретающими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код способа приобретения товара, работы или услуги в соответствии с Классификатором способов закупки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приобретающие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приобретающие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приобретение указанных товаров, работ и услуг осуществляется по ранее заключенному договору о закупках со сроком действия более одного финансового года все недропользователи указывают код 106;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подведения итогов закупа (дата,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№ договора, в рамках которого был закуплен товар, работа или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дата заключения договора (дата,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дата окончания действия договора (дата, месяц,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статуса договора в соответствии с Классификатором статусов договоров согласно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общая сумма договора без учета НДС, в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общая сумма закупа без учета НДС, запланированная в годовой программе закупа на приобретение товара, работы или услуги, закупленных в рамках договора,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сумма, фактически оплаченная за отчетный период по договору без учета НДС,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код организационно-правовой формы хозяйствования организации поставщика в соответствии с Классификатором организационно-правовых форм хозяйствования.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код страны поставщика в соответствии с Межгосударственным классификатором стран. В случае если поставщик является резидентом Республики Казахстан, указывается код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15 указывается наименование поставщика. В случае если поставщик является резидентом Республики Казахстан, наименование указывается в соответствии со свидетельством регистрации юридического лица (для юридических лиц)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индивидуального предпринимателя (для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бизнес-идентификационный номер/индивидуальный идентификационный номер поставщика (при наличии).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17 указывается регистрационный номер налогоплательщика поставщика.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18 указывается код населенного пункта юридической регистрации поставщика в соответствии с Классификатором административно-территориальных объектов.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19 указывается адрес юридической регистрации поставщика: населенный пункт, улица, дом, офис;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 указывается код населенного пункта фактического местонахождения поставщика в соответствии с Классификатором административно-территориальных объектов.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21 указывается адрес фактического местонахождения поставщика: населенный пункт, улица, дом, офис;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22 указывается электронный адрес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23 указывается веб-сайт поставщика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24 указывается контактный телефон, факс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25 указывается общая численность сотрудников поставщика. Графа не заполняется в случае, если поставщик не является резидентом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26 указывается численность сотрудников поставщика - граждан Республики Казахстан. Графа не заполняется в случае, если поставщик не является 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Отчет недропользователей о приобретенных товарах, работах и услугах составляется путем заполнения формы отчета недропользователей о приобретенных товарах, работах и услугах (далее - </w:t>
      </w:r>
      <w:r>
        <w:rPr>
          <w:rFonts w:ascii="Times New Roman"/>
          <w:b w:val="false"/>
          <w:i w:val="false"/>
          <w:color w:val="000000"/>
          <w:sz w:val="28"/>
        </w:rPr>
        <w:t>Форма 4</w:t>
      </w:r>
      <w:r>
        <w:rPr>
          <w:rFonts w:ascii="Times New Roman"/>
          <w:b w:val="false"/>
          <w:i w:val="false"/>
          <w:color w:val="000000"/>
          <w:sz w:val="28"/>
        </w:rPr>
        <w:t>, часть 2) информацией за отчетный период построчно, отдельно по каждому товару, работе или услуге, приобретенному (ой) в рамках одного договора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1 указывается номер договора, в рамках которого был закуплен товар, работа или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2 указывается код закупки, присвоенный реестром товаров, работ и услуг, используемых при проведении операций по недропользованию, и их производителей. Данная графа не заполняется: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недропользователями, осуществляющими операции по общераспространенным полезным ископаемым;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недропользователями, приобретающими товары, работы и услуги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юридическими лицами, обладающими правом недропользования, пятьдесят и более процентов акций (долей участия в уставном капитале) которых прямо или косвенно принадлежат национальному управляющему холдингу;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3 указывается код товара, работы или услуги в соответствии с Модельным статистическим классификатором продукции (товаров и услуг) на уровне 10 символов, закупаемого в рамках данного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4 указывается наименование и краткое (дополнительное) описание приобретенного товара или работы или услуги (технические условия, свойства и характеристики) товара или работы (услуги);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5 указывается код в соответствии с Межгосударственным классификатором единиц измерений и счета. Графа не заполняется по работам,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6 указывается количество товара в соответствии с указанной единицей измерения товара. Графа не заполняется по работам и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7 указывается объем закупа в стоимостном выражении без учета НДС, в тыс. тенге (дробное число с сотыми долями);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8 указывается бизнес-идентификационный номер/индивидуальный идентификационный номер (при наличии) производителя товара, которому выдан сертификат о происхождении товара формы "СТ-KZ". Графа обязательна к заполнению для товаров местного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9 указывается регистрационный номер налогоплательщика производителя товара, которому выдан сертификат о происхождении товара формы "СТ-KZ". Графа обязательна к заполнению для товаров местного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10 указывается № сертификата о происхождении товара формы "СТ-KZ". Графа обязательна к заполнению для товаров местного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11 указывается серия сертификата о происхождении товара формы "СТ-KZ". Графа обязательна к заполнению для товаров местного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графе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код органа выдачи сертификата о происхождении товара формы "СТ-KZ". Графа обязательна к заполнению для товаров местного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13 указывается дата выдачи сертификата о происхождении товара формы "СТ-KZ". Графа обязательна к заполнению для товаров местного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14 указывается местное содержание в товаре, указанное в сертификате о происхождении товара формы "СТ-KZ", %. Графа обязательна к заполнению для товаров местного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15 указывается местное содержание в работе (услуге), % (до сотых долей). Расчет местного содержания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единой методике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организациями местного содержания при закупке товаров, работ и услуг, утверждаемой Правительством Республики Казахстан, с учетом всех уровней субподряда, а также всех товаров, приобретенных для выполнения данной работы (услуги).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29"/>
    <w:bookmarkStart w:name="z1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недропользователей об исполнении обязательств по</w:t>
      </w:r>
      <w:r>
        <w:br/>
      </w:r>
      <w:r>
        <w:rPr>
          <w:rFonts w:ascii="Times New Roman"/>
          <w:b/>
          <w:i w:val="false"/>
          <w:color w:val="000000"/>
        </w:rPr>
        <w:t>
местному содержанию в кадрах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2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Отчет недропользователей об исполнении обязательств по местному содержанию в кадрах составляется путем заполнения формы отчета недропользователей об исполнении обязательств по местному содержанию в кадрах (далее - </w:t>
      </w:r>
      <w:r>
        <w:rPr>
          <w:rFonts w:ascii="Times New Roman"/>
          <w:b w:val="false"/>
          <w:i w:val="false"/>
          <w:color w:val="000000"/>
          <w:sz w:val="28"/>
        </w:rPr>
        <w:t>Форма 5</w:t>
      </w:r>
      <w:r>
        <w:rPr>
          <w:rFonts w:ascii="Times New Roman"/>
          <w:b w:val="false"/>
          <w:i w:val="false"/>
          <w:color w:val="000000"/>
          <w:sz w:val="28"/>
        </w:rPr>
        <w:t>) информацией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1 указывается регистрационный номер акта государственной регистрации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2 указывается общее количество работников,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3 указывается общее количество работников - граждан Республики Казахстан,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4 указывается общая численность работников руководящего состава - 1 категория,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5 указывается численность работников руководящего состава - 1 категория - граждан Республики Казахстан, занятых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6 указывается общая численность специалистов с высшим и средним профессиональным образованием - 2 категория,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7 указывается численность специалистов с высшим и средним профессиональным образованием - 2 категория - граждан Республики Казахстан,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8 указывается общая численность квалифицированных рабочих - 3 категория, занятых при проведении операций по недропользованию в рамках контракта на проведение операций по недропользованию;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графе 9 указывается численность квалифицированных рабочих - 3 категория - граждан Республики Казахстан, занятых при проведении операций по недропользованию в рамках контракта на проведение операций по недропользованию.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1"/>
    <w:bookmarkStart w:name="z1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годовой, среднесрочной, долгосрочной</w:t>
      </w:r>
      <w:r>
        <w:br/>
      </w:r>
      <w:r>
        <w:rPr>
          <w:rFonts w:ascii="Times New Roman"/>
          <w:b/>
          <w:i w:val="false"/>
          <w:color w:val="000000"/>
        </w:rPr>
        <w:t>
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
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
об исполнении обязательств по местному содержанию в кадрах для</w:t>
      </w:r>
      <w:r>
        <w:br/>
      </w:r>
      <w:r>
        <w:rPr>
          <w:rFonts w:ascii="Times New Roman"/>
          <w:b/>
          <w:i w:val="false"/>
          <w:color w:val="000000"/>
        </w:rPr>
        <w:t>
недропользователей по контрактам на твердые полезные ископаемые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3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Недропользователь ежегодно, не позднее 1 февраля планируемого для проведения закупок года либо шестидесяти календарных дней с даты регистрации контракта на недропользование, представляет в уполномоченный орган в области государственной поддержки индустриально-инновационной деятельности годовую программу закупа товаров, работ и услуг путем размещения в реестре товаров, работ и услуг, используемых при проведении операций по недропользованию, и их производителей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при внесении изменений и (или) дополнений в годовую программу закупа товаров, работ и услуг в течение пяти рабочих дней представляет в уполномоченный орган в области государственной поддержки индустриально-инновационной деятельности информацию об этих изменениях и (или) дополнениях путем размещения в реестре товаров, работ и услуг, используемых при проведении операций по недропользованию, и их производителей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Недропользователь ежегодно не позднее 1 февраля либо шестидесяти календарных дней с даты регистрации контракта на недропользование представляет в уполномоченный орган в области государственной поддержки индустриально-инновационной деятельности среднесрочную и долгосрочную программы закупа товаров, работ и услуг путем размещения в реестре товаров, работ и услуг, используемых при проведении операций по недропользованию, и их производителей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формам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их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Недропользователь ежеквартально не позднее пятнадцатого числа месяца, следующего за отчетным периодом, представляет в уполномоченный орган в области государственной поддержки индустриально-инновационной деятельности отчет о приобретенных товарах, работах и услугах путем размещения в реестре товаров, работ и услуг, используемых при проведении операций по недропользованию, и их производителей,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>, части 1 и 2 и удостоверяет его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Недропользователь ежеквартально и ежегодно не позднее пятнадцатого числа месяца, следующего за отчетным периодом, представляет в уполномоченный орган в области государственной поддержки индустриально-инновационной деятельности отчет об исполнении обязательств по местному содержанию в кадрах путем заполнения в реестре товаров, работ и услуг, используемых при проведении операций по недропользованию, и их производителей экранной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его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29.04.2013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3"/>
    <w:bookmarkStart w:name="z1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предоставления годовой, среднесрочной, долгосрочной</w:t>
      </w:r>
      <w:r>
        <w:br/>
      </w:r>
      <w:r>
        <w:rPr>
          <w:rFonts w:ascii="Times New Roman"/>
          <w:b/>
          <w:i w:val="false"/>
          <w:color w:val="000000"/>
        </w:rPr>
        <w:t>
программ закупа товаров, работ и услуг, отчетов</w:t>
      </w:r>
      <w:r>
        <w:br/>
      </w:r>
      <w:r>
        <w:rPr>
          <w:rFonts w:ascii="Times New Roman"/>
          <w:b/>
          <w:i w:val="false"/>
          <w:color w:val="000000"/>
        </w:rPr>
        <w:t>
недропользователей о приобретенных товарах, работах и услугах и</w:t>
      </w:r>
      <w:r>
        <w:br/>
      </w:r>
      <w:r>
        <w:rPr>
          <w:rFonts w:ascii="Times New Roman"/>
          <w:b/>
          <w:i w:val="false"/>
          <w:color w:val="000000"/>
        </w:rPr>
        <w:t>
об исполнении обязательств по местному содержанию в кадрах для</w:t>
      </w:r>
      <w:r>
        <w:br/>
      </w:r>
      <w:r>
        <w:rPr>
          <w:rFonts w:ascii="Times New Roman"/>
          <w:b/>
          <w:i w:val="false"/>
          <w:color w:val="000000"/>
        </w:rPr>
        <w:t>
недропользователей по контрактам на углеводородное сырье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4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Недропользователь, ежегодно не позднее 1 февраля планируемого для проведения закупок года либо не позднее шестидесяти календарных дней с даты регистрации контракта на недропользование, предоставляет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годовую программу закупа товаров, работ и услуг путем размещения на веб-сайте уполномоченного органа в области нефти и газа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Недропользователь, при внесении изменений и (или) дополнений в годовую программу закупа товаров, работ и услуг, в течение пяти рабочих дней предоставляет в уполномоченный орган в области нефти и газа информацию об этих изменениях и (или) дополнениях путем размещения на веб-сайте уполномоченного органа в области нефти и газа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ее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Недропользователь, ежегодно не позднее 1 февраля либо не позднее шестидесяти календарных дней с даты регистрации контракта на недропользование, предоставляет в уполномоченный орган в области нефти и газа среднесрочную и долгосрочную программы закупа товаров, работ и услуг путем размещения на веб-сайте уполномоченного органа в области нефти и газа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Формам 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 и удостоверяет их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Недропользователь, ежеквартально не позднее пятнадцатого числа месяца, следующего за отчетным периодом, предоставляет в уполномоченный орган в области нефти и газа отчет о приобретенных товарах, работах и услугах путем размещения на веб-сайте уполномоченного органа в области нефти и газа в электронном виде в формате ЕХСЕL по </w:t>
      </w:r>
      <w:r>
        <w:rPr>
          <w:rFonts w:ascii="Times New Roman"/>
          <w:b w:val="false"/>
          <w:i w:val="false"/>
          <w:color w:val="000000"/>
          <w:sz w:val="28"/>
        </w:rPr>
        <w:t>Формам 4</w:t>
      </w:r>
      <w:r>
        <w:rPr>
          <w:rFonts w:ascii="Times New Roman"/>
          <w:b w:val="false"/>
          <w:i w:val="false"/>
          <w:color w:val="000000"/>
          <w:sz w:val="28"/>
        </w:rPr>
        <w:t>, части 1, 2 и удостоверяет его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Недропользователь, ежеквартально и ежегодно не позднее пятнадцатого числа месяца, следующего за отчетным периодом, предоставляет в уполномоченный орган в области нефти и газа отчет об исполнении обязательств по местному содержанию в кадрах путем заполнения на веб-сайте уполномоченного органа в области нефти и газа экранной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Форме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удостоверяет его электронной цифровой подписью первого руководителя или уполномоченного им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в редакции постановления Правительства РК от 11.04.2012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35"/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годовой, среднесрочной, долгосрочной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закупа товаров, работ и услуг, отчетов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 о приобретенных товарах,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работах и услугах и об исполнении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местному содержанию в кадрах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Классификатор способов закупки</w:t>
      </w:r>
    </w:p>
    <w:bookmarkEnd w:id="37"/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743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конкурс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из одного источника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Товарные биржи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систему электронных закупок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договор</w:t>
            </w:r>
          </w:p>
        </w:tc>
      </w:tr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норм Правил</w:t>
            </w:r>
          </w:p>
        </w:tc>
      </w:tr>
    </w:tbl>
    <w:bookmarkStart w:name="z1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745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из одного источника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 электронные торги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Товарные биржи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договор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норм Правил</w:t>
            </w:r>
          </w:p>
        </w:tc>
      </w:tr>
    </w:tbl>
    <w:bookmarkStart w:name="z1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7473"/>
      </w:tblGrid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тендер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Закрытый тендер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Двухэтапный открытый тендер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Двухэтапный закрытый тендер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из одного источника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Организованные электронные торги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товарные биржи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договор</w:t>
            </w:r>
          </w:p>
        </w:tc>
      </w:tr>
      <w:tr>
        <w:trPr>
          <w:trHeight w:val="3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применения норм Правил</w:t>
            </w:r>
          </w:p>
        </w:tc>
      </w:tr>
    </w:tbl>
    <w:bookmarkStart w:name="z1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годовой, среднесрочной, долгосрочной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закупа товаров, работ и услуг, отчетов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 о приобретенных товарах,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работах и услугах и об исполнении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местному содержанию в кадрах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постановлением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Классификатор временных периодов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7473"/>
      </w:tblGrid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QAN4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SAN1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 (1-2 квартал)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SAN2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полугодие (3-4 квартал)</w:t>
            </w:r>
          </w:p>
        </w:tc>
      </w:tr>
      <w:tr>
        <w:trPr>
          <w:trHeight w:val="3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ANNгг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год*</w:t>
            </w:r>
          </w:p>
        </w:tc>
      </w:tr>
    </w:tbl>
    <w:bookmarkStart w:name="z1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 при обозначении года используется префикс ANN и две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последние цифры года.</w:t>
      </w:r>
    </w:p>
    <w:bookmarkEnd w:id="43"/>
    <w:bookmarkStart w:name="z1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составления и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годовой, среднесрочной, долгосрочной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закупа товаров, работ и услуг, отчетов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недропользователей о приобретенных товарах,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работах и услугах и об исполнении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местному содержанию в кадрах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изменением, внесенным постановлением Правительства РК от 11.04.2012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Классификатор статусов договоров</w:t>
      </w:r>
    </w:p>
    <w:bookmarkEnd w:id="45"/>
    <w:bookmarkStart w:name="z1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743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Расторгнут</w:t>
            </w:r>
          </w:p>
        </w:tc>
      </w:tr>
    </w:tbl>
    <w:bookmarkStart w:name="z1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Классификатор предмета закупа</w:t>
      </w:r>
    </w:p>
    <w:bookmarkEnd w:id="47"/>
    <w:bookmarkStart w:name="z1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3"/>
        <w:gridCol w:w="7293"/>
      </w:tblGrid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Классификационный код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</w:tr>
      <w:tr>
        <w:trPr>
          <w:trHeight w:val="30" w:hRule="atLeast"/>
        </w:trPr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