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b70d" w14:textId="c9eb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техническому оборудованию и порядка его применения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2010 года № 1040. Утратило силу постановлением Правительства Республики Казахстан от 28 августа 2015 года № 685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финансов Республики Казахстан от 30 марта 2015 года № 228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Кодекса Республики Казахстан от 30 июня 2010 года "О таможенном деле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требования к техническому оборудованию и порядок его применения.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2010 года № 1040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техническому оборудованию и порядок его применения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Требования к техническому оборудованию и порядок его применения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Кодекса Республики Казахстан от 30 июня 2010 года "О таможенном деле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к техническому оборудованию и порядке его применения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абонентский терминал - устройство системы спутниковой навигации, позволяющее определять местоположение объекта посредством передачи сигнала по каналам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диспетчерский центр - оператор предоставления услуг спутниковой навигации, зарегистрированный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штатный режим - режим работы абонентского терминала, при котором сигнал о местонахождении транспортного средства передается в соответствии с установленными временными параметрами;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нештатный режим - режим работы абонентского терминала в условиях отсутствия возможности определения местонахождения транспортного средства либо нарушения установленных временных параметров передачи сигнала.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техническому оборудованию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Абонентский терминал должен соответствовать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иметь корпус из прочного материала, позволяющий сохранять эксплуатационные качества терминала в рабочем состоянии под воздействием внешних условий (атмосферные влияния, перепады температур, повышенная влажность, вибрация);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иметь конструкцию, позволяющую его стационарное крепление, внутри транспортного средства и наложение средств идентификации (пломбирование) в целях исключения несанкционированного снятия;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обеспечивать устойчивую передачу сигналов на протяжении всего маршрута перемещения товаров под таможенным контролем.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применения технического оборудования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Таможенный перевозчик оснащает каждое используемое для перевозок под таможенным контролем транспортное средство абонентским терминалом.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Абонентский терминал, установленный на транспортное средство, обеспечивает передачу сигнала о местонахождении транспортного средства на всей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 начала эксплуатации транспортного средства с установленным абонентским терминалом абонентский терминал опломбировывается таможенным органом регистрации таможенного перевозчика.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таможенным перевозчиком условий и обязанностей, предусмотренных таможенным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и/или Республики Казахстан для осуществления такой деятельности, в том числе отсутствие либо неисправность абонентского терминала, а равно изменение, удаление, уничтожение, повреждение либо утрата средств идентификации влекут за собой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Абонентский терминал подключается к одному из диспетчерских центров. Таможенный перевозчик обеспечивает доступ таможенному органу  к информации о перемещении транспортного средства посредством диспетчерского центра, который должен обеспечивать: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и обработку сигналов абонентского терминала, установленного на транспортном средстве;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местонахождения транспортного средства на основании принятых сигналов абонентского терминала;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фиксацию даты и времени включения и выключения абонентского терминала;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ограничение доступа к информации посредством установления паролей, администрирование учетных записей;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таможенному органу информации о транспортном средстве;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архивацию и хранение информации о транспортном средстве в течение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Технические параметры абонентского терминала устанавливаются в соответствии с техническими условиями и параметрами завода изготовителя.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сигналов абонентских терминалов, работающих в штатном режиме, установленных на транспортных средствах перемещающих товары под таможенным контролем, периодичность передачи сигнала абонентского терминала о местонахождении транспортного средства, составляет не более 60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Абонентский терминал поддерживает функцию нештатного режима работы, который вводится в автоматическом режиме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невозможности определения местонахождения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нарушения установленного штатного режима абонентского терминала, установленного на транспортном средстве.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Начало передачи тревожных сигналов абонентского терминала не должно превышать 5 минут с момента введения нештатного режима.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Абонентский терминал находится в исправном состоянии и режиме передачи сигнала на весь период перемещения товаров под таможенным контролем.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Включение абонентского терминала обеспечивается после помещения товаров под таможенную процедуру таможенного транзита, а отключение допускается после завершения таможенной процедуры таможенного транзита.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