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aa0b" w14:textId="7eaa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распространения отечественных телевизионных и радиопрограмм независимо от форм собственности телерадиовещательных организаций посредством спутниковых систем вещания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2011 года № 47. Утратило силу постановлением Правительства Республики Казахстан от 22 июня 2012 года № 828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22.06.2012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2004 года "О связи"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распространения отечественных телевизионных и радиопрограмм независимо от форм собственности телерадиовещательных организаций посредством спутниковых систем 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2011 года № 47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распространения отечественных телевизионных и радиопрограмм</w:t>
      </w:r>
      <w:r>
        <w:br/>
      </w:r>
      <w:r>
        <w:rPr>
          <w:rFonts w:ascii="Times New Roman"/>
          <w:b/>
          <w:i w:val="false"/>
          <w:color w:val="000000"/>
        </w:rPr>
        <w:t>
независимо от форм собственности телерадиовещательных</w:t>
      </w:r>
      <w:r>
        <w:br/>
      </w:r>
      <w:r>
        <w:rPr>
          <w:rFonts w:ascii="Times New Roman"/>
          <w:b/>
          <w:i w:val="false"/>
          <w:color w:val="000000"/>
        </w:rPr>
        <w:t>
организаций посредством спутниковых систем вещания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распространения отечественных телевизионных и радиопрограмм независимо от форм собственности телерадиовещательных организаций посредством спутниковых систем 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Отечественные телевизионные и радиопрограммы независимо от форм собственности телерадиовещательных организаций распространяются посредством спутниковых систем вещания на коммерческой основе и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Спутниковые системы вещания включают в себя орбитальные спутники связи, принадлежащие международным спутниковым организациям, отдельным государствам.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распространения отечественных телевизионных и</w:t>
      </w:r>
      <w:r>
        <w:br/>
      </w:r>
      <w:r>
        <w:rPr>
          <w:rFonts w:ascii="Times New Roman"/>
          <w:b/>
          <w:i w:val="false"/>
          <w:color w:val="000000"/>
        </w:rPr>
        <w:t>
радиопрограмм независимо от форм собственности телерадиовещательных организаций посредством</w:t>
      </w:r>
      <w:r>
        <w:br/>
      </w:r>
      <w:r>
        <w:rPr>
          <w:rFonts w:ascii="Times New Roman"/>
          <w:b/>
          <w:i w:val="false"/>
          <w:color w:val="000000"/>
        </w:rPr>
        <w:t>
спутниковых систем вещания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Коммерческое распространение отечественных телевизионных и радиопрограмм осуществляется на договорной основе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Распространение отечественных телевизионных и радиопрограмм независимо от форм собственности телерадиовещательных организаций посредством спутниковых систем вещания за счет средств республиканского бюджета (далее - телевизионные и радиопрограммы свободного доступа) осуществляется оператором связи со стопроцентным участием государства в уставном капитале (далее - Оператор).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Оператора утверждается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Оператор обеспечивает предоставление тракта спутникового телерадиовещания, преобразовывающего теле- и радиосигнал в единый цифровой стандарт и его ретрансляцию со спутника связи на индивидуальные наземные приемо-передающие устройства. Распространение посредством спутниковых систем вещания осуществляется в цифровом стандарте DVB-S2.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Распространение телевизионных и радиопрограмм свободного доступа представляет собой формирование перечня телевизионных и радиопрограмм отечественных телевизионных и радиопрограмм независимо от форм собственности телерадиовещательных организаций посредством спутниковых систем вещания (далее - перечень) на конкурсной основе и его дальнейшую трансляцию посредством спутниковых систем 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Перечень формируется путем проведения конкурса и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по рекомендации Комиссии по вопросам развития телерадиовещания в Республике Казахстан (далее - Комиссия), созданной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в ходе проведения конкурса осуществляет рассмотрение заявок отечественных телерадиовещательных организаций, независимо от форм собственности (далее - Претендент), а также по итогам конкурса принимает рекомендации по формированию перечня.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Комиссии оформляются в виде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Конкурс на получение права на включение в перечень, проводится ежегодно с момента утверждения республиканского бюджета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Телерадиовещательные организации, телевизионные и радиопрограммы которых вошли в перечень, заключают договор с Оператором сроком на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сообщение о проведении конкурса публикуется в республиканских средствах массовой информации за сорок календарных дней до дня его проведения, за исключением первого конкурса,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участию в конкурсе допускаются Претенденты, своевременно подавшие заявку и представившие надлежащим образом оформленные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вскрывает конверты с заявками и документами, оформленными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сроки и в месте, указанные в информационном сообщении о проведении конкурса, и подводит итоги конкурса в срок не более десяти рабочих дней со дня вскрытия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Претенденты признаются победителями конкурса, в случае если за них проголосовало простое большинство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Протокол Комиссии и проект постановления Правительства Республики Казахстан об утверждении перечня отечественных телевизионных и радиопрограмм независимо от форм собственности телерадиовещательных организаций, распространяемых посредством спутниковых систем вещания, направляются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Первый конкурс по распространению отечественных телевизионных и радиопрограмм независимо от форм собственности телерадиовещательных организаций посредством спутниковых систем вещания проводится в течение десяти календарных дней со дня введения в действие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заявок с прилагаемыми к ним документами осуществляется в течение семи календарных дней со дня опубликования информационного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рассматривает представленные заявки, другие документы и подводит итоги первого конкурса в срок не более трех календарных дней со дня вскрытия конвертов.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распространения отечественных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телевизионных и радиопрограмм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независимо от форм собствености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телерадиовещательных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посредством спутниковых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 вещания          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Комиссию по вопросам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развития телерадиовещания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Республике Казахстан       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на получение права, на включение в Перечень телевизионных и</w:t>
      </w:r>
      <w:r>
        <w:br/>
      </w:r>
      <w:r>
        <w:rPr>
          <w:rFonts w:ascii="Times New Roman"/>
          <w:b/>
          <w:i w:val="false"/>
          <w:color w:val="000000"/>
        </w:rPr>
        <w:t>
      радиопрограмм свободного доступа, распространяемых</w:t>
      </w:r>
      <w:r>
        <w:br/>
      </w:r>
      <w:r>
        <w:rPr>
          <w:rFonts w:ascii="Times New Roman"/>
          <w:b/>
          <w:i w:val="false"/>
          <w:color w:val="000000"/>
        </w:rPr>
        <w:t>
посредством спутниковых систем вещания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лица/Ф.И.О.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физического лица__________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Юридический адрес: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Номера телефонов, факсов: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Тематическая направленность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названия передач: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заявок с прилагаемыми к ним документами начинается со дня опубликования информационного сообщения и заканчивается за десять календарных дней до дня проведения конкурса, за исключением первого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участию в конкурсе: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представленные документы не отвечают требованиям конкурсной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заявка подана лицом, не уполномоченным Претендентом;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более 20 процентами акций (долей, паев) юридического лица - телерадиовещательной организации прямо и (или) косвенно владеет, пользуется, распоряжается и (или) управляет иностранное физическое и юридическое лицо, лицо без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подпись первого руководителя/индивидуального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"___" ________ 201___г.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"___" _______ 201____г.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(Подпись, Ф.И.О. ответственного лица Рабочего органа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распространения отечественных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телевизионных и радиопрограмм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независимо от форм собствености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телерадиовещательных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посредством спутниковых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 вещания         </w:t>
      </w:r>
    </w:p>
    <w:bookmarkEnd w:id="12"/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Конкурсные предложения претендентов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Конкурсные предложения претендентов должны содержать следующие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Творческие предложения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 должен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Сетку вещания ТВ/РВ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Информацию, содержащую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тематическая направленность выхода в эфир теле- и радиопередач и их жанровое соотношение (информационные, аналитические, публицистические, молодежные и детские, музыкальные передачи и художественные, документальные фильмы);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языковое соотношение вещания, время трансляции передач на государственном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соотношение собственных передач, покупных передач и ретрансляции;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гарантии соблюдения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кадровый потенциал (творческий, технический состав).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Технические предложения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 должен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информацию о наличии, состоянии и типе стационарного студийного оборудования производства телерадиопрограмм;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технические характеристики аппаратно-студийного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обязательства по выдаче в эфир телерадиопрограмм с высоким качеством звука и изображения;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информацию о месторасположении студийного комплекса, способа подачи программ до центральной приемо-передающей спутниковой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Финансовые предложения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документы, подтверждающие платежеспособность: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оригинал справки банка или филиала банка с подписью и печатью, об отсутствии просроченной задолженности, длящейся более трех месяцев предшествующих дате выдачи справки, перед банком или филиалом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или нотариально засвидетельствованная копия бухгалтерского баланса за последний финансовый год, подписанного первым руководителем или лицом, его замещающим;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справки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более, чем за три месяца,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месяца, предшествующего дате вскрытия конвертов с конкурсными заявками;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указать общие затраты на техническое обслуживание, содержание штата и другие капиталовложения.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 может представить дополнительные документы, содержащие любые сведения по существу конкурса, которые, по его мнению, дадут возможность Комиссии более объективно оценить конкурсные предложения.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