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ed0a" w14:textId="a40e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об обращении в Суд Евразийского экономического сообщества хозяйствующих субъектов по спорам в рамках Таможенного союза и особенностях судопроизводства по ним"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2011 года № 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Договора об обращении в Суд Евразийского экономического сообщества хозяйствующих субъектов по спорам в рамках Таможенного союза и особенностях судопроизводства по ним".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Договора об обращении в Суд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сообщества</w:t>
      </w:r>
      <w:r>
        <w:br/>
      </w:r>
      <w:r>
        <w:rPr>
          <w:rFonts w:ascii="Times New Roman"/>
          <w:b/>
          <w:i w:val="false"/>
          <w:color w:val="000000"/>
        </w:rPr>
        <w:t>
хозяйствующих субъектов по спорам в рамках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и особенностях судопроизводства по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Договор об обращении в Суд Евразийского экономического сообщества хозяйствующих субъектов по спорам в pамках Таможенного союза и особенностях судопроизводства по ним, совершенный 9 декабря 2010 года в Москве.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
об обращении в Суд Евразийского экономического сообщества</w:t>
      </w:r>
      <w:r>
        <w:br/>
      </w:r>
      <w:r>
        <w:rPr>
          <w:rFonts w:ascii="Times New Roman"/>
          <w:b/>
          <w:i w:val="false"/>
          <w:color w:val="000000"/>
        </w:rPr>
        <w:t>
хозяйствующих субъектов по спорам в рамках Таможенного союза и</w:t>
      </w:r>
      <w:r>
        <w:br/>
      </w:r>
      <w:r>
        <w:rPr>
          <w:rFonts w:ascii="Times New Roman"/>
          <w:b/>
          <w:i w:val="false"/>
          <w:color w:val="000000"/>
        </w:rPr>
        <w:t>
особенностях судопроизводства по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Евразийского экономического сообщества,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 и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таможенного союза от 6 октября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единообразного применения государствами-членами Таможенного союза международных договоров, заключенных в рамках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Статута Суда Евразийского экономического сообщества от 5 июля 2010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Договора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"хозяйствующий субъект" - юридическое лицо, зарегистрированное в соответствии с законодательством государства-члена Таможенного союза или третьего государства, либо физическое лицо, зарегистрированное в качестве предпринимателя в соответствии с законодательством государства-члена Таможенного союза или третьего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"судебные издержки" - денежные суммы, подлежащие выплате экспертам, свидетелям и переводчикам, расходы на оплату услуг адвокатов и иных лиц, представляющих интересы хозяйствующего субъекта в Суде Евразийского экономического сообщества, и другие расходы, понесенные сторонами по делу в связи с его рассмотрением в Суде Евразийского экономического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"акты Комиссии Таможенного союза" - решения Комиссии Таможенного союза, имеющие обязательный характер и затрагивающие права и законные интересы хозяйствующих субъектов в сфере предпринимательской и иной экономической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Суд Евразийского экономического сообщества (далее - Суд) рассматривает дела по заявлениям хозяйствующих субъектов (далее - заявления):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 оспаривании актов Комиссии Таможенного союза или их отдельных положений;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 оспаривании действий (бездействия) Комиссии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Основанием для оспаривания актов Комиссии Таможенного союза или их отдельных положений либо действий (бездействия) Комиссии Таможенного союза является их несоответствие международным договорам, заключенным в рамках Таможенного союза, повлекшее нарушение предоставленных данными международными договорами прав и законных интересов хозяйствующих субъектов в сфере предпринимательской и иной экономической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Суд не принимает к рассмотрению заявления, если имеется вступившее в силу решение Суда по ранее рассмотренному делу о том же предмете и по тем же основаниям.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Высший орган судебной власти государства-члена Таможенного союза вправе обратиться в Суд с запросом о вынесении заключения по вопросам применения международных договоров, заключенных в рамках Таможенного союза, и актов Комиссии Таможенного союза, затрагивающих права и законные интересы хозяйствующих субъектов, если эти вопросы существенно влияют на разрешение дела по существу.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рассмотрении спора в высшем органе судебной власти государства-члена Таможенного союза хозяйствующий субъект, участвующий в деле, вправе обратиться к данному органу с ходатайством о направлении запроса о вынесении заключения в Суд, если полагает, что его права и законные интересы, предусмотренные международными договорами, заключенными в рамках Таможенного союза и актами Комиссии Таможенного союза, нарушены.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Если вопрос об обращении с запросом о вынесении заключения заявляется в деле, находящемся на рассмотрении высшего органа судебной власти государства-члена Таможенного союза, решение по которому в соответствии с законодательством государства-члена Таможенного союза не подлежит обжалованию, данный орган обязан обратиться в Суд при условии, что вопросы, по которым запрашивается вынесение заключения, существенно влияют на разрешение дела по существу и Суд не выносил ранее заключений по аналогичным запросам.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Заявление принимается Судом к рассмотрению только после предварительного обращения хозяйствующего субъекта в Комиссию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Комиссия Таможенного союза в течение 2 месяцев не приняла мер по поступившему обращению, хозяйствующий субъект вправе обратиться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Подача заявления в Суд не является основанием для приостановления действия актов Комиссии Таможенного союза.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заявлении, направляемом в Суд, должны быть указаны: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физического лица, данные о его регистрации в качестве предпринимателя или наименование юридического лица и данные о его регистрации в качестве такового;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место жительства физического лица или место нахождения юридического лица, включая официальное название страны, почтовый адрес (адрес для переписки), а также номер телефона, факса, адреса электронной почты (если таковой имеется);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наименование, номер, дата принятия, источник опубликования оспариваемого акта Комиссии Таможенного союза и (или) описание действия (бездействия) Комиссии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права и законные интересы, которые, по мнению хозяйствующего субъекта, нарушаются оспариваемым актом Комиссии Таможенного союза и (или) действием (бездействием) Комиссии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требование хозяйствующего субъекта о признании акта Комиссии Таможенного союза и (или) действия (бездействия) Комиссии Таможенного союза нарушающими его права и законные интересы в сфере предпринимательской и иной экономической деятельности, предоставленные ему международными договорами, заключенными в рамках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об обращении в Комиссию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текст оспариваемого акта Комиссии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государственной регистрации юридического лица или физического лица в качестве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обращение в Комиссию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оплату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иные документы, обосновывающие требования хозяйствующего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Суд уведомляет стороны по делу о принятии к рассмотрению заявления либо об отказе в принятии, заявления с указанием основания отказа.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любой стадии рассмотрения дела Суд по ходатайству стороны по делу или по собственной инициативе вправе принимать разумные временные меры, в том числе обеспечительного характера в целях обеспечения исполнения решения Суда или предотвращения возможного нарушения прав и законных интересов хозяйствующих субъектов, предусмотренных международными договорами заключенными в рамках Таможенного союза.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Обращение хозяйствующего субъекта в Суд облагаемся пошлиной.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Пошлина уплачивается хозяйствующим субъектом до подачи заявления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удовлетворения Судом требований хозяйствующего субъекта, указанных в заявлении, осуществляется возврат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Размер, валюта платежа, порядок зачисления, использования и возврата пошлины определяются Межгосударственным Советом Евразийского экономического сообщества (на уровне глав государств).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по делу несет свои судебные издержки самостоятельно.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рассмотрения дел с участием хозяйствующих субъектов Суд образует Коллегию Суда, в которую включается по одному судье от каждого государства-члена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Срок рассмотрения дела составляет не более 3 месяцев с даты получения Судом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Коллегий Суда является решением Суда, если оно не было обжаловано в порядке, предусмотренном статьей 10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рассмотрении дел об оспаривании акта Комиссии Таможенного союза и (или) действий. (бездействия) Комиссии Таможенного союза Суд в судебном заседании осуществляет проверку: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оспариваемого акта Комиссии Таможенного союза или его отдельных положений, и (или) оспариваемых действий (бездействий) Комиссии Таможенного союза на соответствие их международным договорам, заключенным в рамках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полномочий Комиссии Таможенного союза на принятие оспариваемого акта или отдельных его положений;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факта нарушения прав и законных интересов хозяйствующих субъектов в сфере предпринимательской и иной экономической деятельности, предоставленных им международными договорами, заключенными в рамках Таможенного союза.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Решение Коллегии Суда вступает в силу через 15 календарных дней с даты его вынесения, если оно не было обжаловано сторонами по делу в Апелляционную палату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Сторона по делу, полагающая, что решением Коллегии Суда были нарушены ее права и законные интересы, предоставленные международными договорами, заключенными в. рамках Таможенного союза, в связи с их неправильным применением, вправе обжаловать не вступившее в силу решение Коллегии Суда в Апелляционную палату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состав Апелляционной палаты Суда входят судьи Суда от государств-членов Таможенного союза, не принимавшие участия в рассмотрении дела, решение Коллегии Суда по которому обжалуется.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Апелляционной палаты Суда является решением Суда и вступает в силу с даты его вынесения.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Решение Суда окончательно и обжалованию не подлежит.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Решение Суда может быть пересмотрено по вновь открывшимся обстоятельствам в порядке, предусмотренном в статье 23 Статута Суда Евразийского экономического сообщества от 5 июля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Решение Суда либо его отдельные положения могут официально разъяснены только самим Судом по ходатайству по делу, а также по собственной инициативе.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 результатам рассмотрения дел об оспаривании а Комиссии Таможенного союза или их отдельных положений принимает одно из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признании оспариваемого акта или отдельных положений соответствующими международным договорам, заключенным в рамках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признании оспариваемого акта или отдельных положений не соответствующими международным договорам заключенным в рамках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акта Комиссии Таможенного союза или отдельных положений, признанных Судом не соответствующими международным договорам, заключенным в рамках Таможенного союза, приостанавливается с даты вступления в силу решения Суда и данный акт или его отдельные положения приводятся Комиссией Таможенного союза в соответстви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международными договорами, заключенными в рамках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результатам рассмотрения дел об оспаривании действий (бездействия) Комиссии Таможенного союза Суд принимает одно из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признании оспариваемого действия (бездействия) не соответствующим международным договорам, заключенным в рамках Таможенного союза, и нарушающим права и законные интересы хозяйствующего субъекта в сфере предпринимательской и иной 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признании оспариваемого действия (бездействия) соответствующим международным договорам, заключенным в рамках Таможенного союза, и не нарушающим права и законные интересы хозяйствующего субъекта в сфере предпринимательской и иной экономической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Суд оставляет без рассмотрения требования о возмещении убытков или иные требования имущественного характера.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Комиссия Таможенного союза обязана в разумный срок, но не превышающий 60 календарных дней с даты вступления в силу решения Суда, исполнить вступившее в силу решение Суда, в котором Суд установил, что актом шил действием (бездействием) Комиссии Таможенного союза нарушены права и законные интересы хозяйствующих субъектов, предусмотренные международными договорами, заключенными в рамках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неисполнения Комиссией Таможенного союза решения Суда хозяйствующий субъект вправе обратиться в Суд с ходатайством о принятии мер по его исполнению.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Суд по ходатайству хозяйствующего субъекта обязан в течение 15 календарных дней с даты ее поступления обратиться в Межгосударственный Совет Евразийского экономического сообщества на уровне глав правительств (Высший орган Таможенного союза) для принятия им решения по данному вопросу.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Процедура рассмотрения дел по заявлениям хозяйствующих субъектов в части, не урегулированной настоящим Договором, определяется Регламентом Суда по рассмотрению обращений хозяйствующих субъектов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Регламент разрабатывается и утверждается Судом по согласованию с Межпарламентской Ассамблеей Евразийского экономического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Споры, связанные с применением или толкованием положений настоящего Договора, разрешаются путем консультаций и переговоров между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Изменения в настоящий Договор вносятся по взаимному согласию Сторон и оформляются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вступает в силу на 30-ый день с даты получения депозитарием третьего уведомления о выполнении Сторонами внутригосударственных процедур, необходимых для вступления в силу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Договора хранится в Интеграционном Комитете Евразийского экономического сообщества, который, являясь депозитарием настоящего Договора, направит каждой Стороне его заверенную копию.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 соответствии со статьей 102 Устава Организации Объединенных Наций подлежит регистрации в Секретариате Организации Объединенных Наций.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9 декабря 2010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За                   За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Республику            Республику          Кыргызскую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Беларусь              Казахстан         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 За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 Российскую             Республику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 Федерацию            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полной и аутентичной копией оригинала Решения Межгосударственного Совета Евразийского экономического сообщества (на уровне глав государств) "О Договоре обращении в Суд Евразийского экономического сообщества хозяйствующих субъектов и особенностях судопроизводства по ним" от 9 декабря 2010 года № 534, подписанного: Президентом Республики Беларусь А.Г. Лукашенко, Президентом Республики Казахстан Н.А. Назарбаевым, Президентом Кыргызской Республики, Премьер-Министром Кыргызской Республики Р.И. Отунбаевой, Президентом Российской Федерации Д.А. Медведевым, Президентом Республики Таджикистан Э. Рахмоном.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Интеграционном Комитете Евразийского экономического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прошнуровано, скпреплено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подписью и печатью 9 листов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Руководитель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Секретариата 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ЕврАзЭС                                    В.С. Князев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16.12.2010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