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0080" w14:textId="17f0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марта 2006 года № 155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2011 года № 153.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2006 года № 155 "Об утверждении Перечня регулируемых услуг (товаров, работ) субъектов естественных монополий" (САПП Республики Казахстан, 2006 г., № 8, ст.71)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регулируемых услуг (товаров, работ) субъектов естественных монополий,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В сфере аэронавигации: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аэронавигационное обслуживание воздушных судов в воздушном пространстве Республики Казахстан, за исключением аэронавигационного обслуживания воздушных судов, осуществляющих международные полеты;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аэронавигационное обслуживание воздушных судов в районе аэродрома, за исключением аэронавигационного обслуживания воздушных судов, осуществляющих международные полеты.";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услуги аэропортов: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взлета и посадки воздушного судна, за исключением обслуживания авиаперевозок,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авиационной безопасности, за исключением обслуживания авиаперевозок,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места стоянки воздушному судну сверх трех часов после посадки для пассажирских и шести часов для грузовых и грузопассажирских сертифицированных типов воздушных судов при наличии грузов (почты), подлежащих обработке (погрузке и/или выгрузке) в аэропорту посадки, за исключением обслуживания авиаперевозок,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места стоянки воздушному судну на базовом аэродроме;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рабочего места (площади) для регистрации пассажиров.".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