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dbd1" w14:textId="105d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согласованной макроэкономической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согласованной макроэкономической политике".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согласованной макроэкономической политике, совершенное 9 декабря 2010 года в Москве.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согласованной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между Российской Федерацией и Республикой Беларусь от 6 января 1995 года, Соглашении о таможенном союзе от 20 января 1995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основных целей Евразийского экономического сообщества, направленных на экономический рост, улучшение качества жизни и благосостояния людей,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проведение согласованной макроэкономической политики для эффективного функционирования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понятий, используемых в настоящем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"согласованная макроэкономическая политика" - координация, разработка и реализация совместных действий Сторон в целях достижения сбалансированного развития экономики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"основные ориентиры макроэкономической политики" - количественные значения экономических показателей, принимаемых в соответствии с настоящим Соглашением с целью обеспечения стабильного и устойчивого развития и расширения интеграционного сотрудничества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Цели и принципы проведения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Целями настоящего Соглашения являются определение направлений проведения согласованной макроэкономической политики Сторон и формирование принципов, порядка и механизма ее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Согласованная макроэкономическая политика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экономического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сбалансированных макроэкономических показателей,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принципы направлены на создание благоприятных условий для повышения внутренней устойчивости экономики Сторон и устойчивости к внешнему воздействию, а также углубление интеграции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проводят согласованную макроэкономическую политику для обеспечения эффективного функционирования экономики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Основные направления проведения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направления согласованной макроэкономической политики Сторон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стабильности и развития экономики Сторон для углубления интеграции в рамках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принципов функционирования экономики Сторон и обеспечение их эффективного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параметров основных макроэкономических показателей Сторон для повышения устойчивости экономического развития и создания условий перехода на более высокие ступени экономической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общих принципов и ориентиров для прогнозирования социально-экономического развития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Порядок координации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Координация разработки прогнозов, включая основные прогнозные параметры макроэкономической политики,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мониторинг экономического развития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экономического развития Сторон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сценарных параметров для разработки прогнозов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проведению экономических реформ и мерам макроэкономической политики, направленным на обеспечение макроэкономической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и обмен информацией по приоритетам структурной политики - промышленной, аграрной, транспортной, энергетической и инновационной;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информирование Сторон по планируемым направлениям реализации структурной политики и крупным инвестиционным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принимаемых решений на условиях экономической деятельности предпринимательской активности хозяйствующих субъектов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реже одного раза в год Стороны проводят совместное совещание экспертов, рассматривают параметры и основные показатели прогнозов, основные факторы роста и ограничения развития, рассматривают и оценивают взаимное влияние ключевых решений, определяющих условия деятельности субъектов экономики, а также принимают рекомендации, направленные на углубление сотрудничества и развитие интеграционных процессов.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Перечень показателей экономического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
и интеграционного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Согласованная макроэкономическая политика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ключевых сценарных параметров с целью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макроэкономических показателей повышения устойчивости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экономических показателей с целью оценки экономического и интеграционного сотрудничества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согласовывают на трехлетний период интервальные количественные значения следующих внешних параметров, используемых при разработке официальных прогнозов социально-экономического развития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на нефть марки Brent;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темпы развития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национальных валют Сторон к доллару США и (или)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(национальные) банки Сторон имеют право проводить денежно-кредитную и курсовую политику независимо от согласованных интервальных значений макроэкономических показателей, указанных в пункте 2 статьи 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формируют экономическую политику в рамках следующих количественных параметров, определяющих устойчивость экономического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дефицит государственного бюджета (для Российской Федераций - федерального бюджета, для Республики Беларусь - республиканского бюджета, для Республики Казахстан - республиканского бюджета) не выше 3 процентов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не выше 50 процентов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 в среднегодовом выражении), не превышающий более чем на 5 процентных пунктов уровень инфляции государства-участника Единого экономического пространства, имеющего наименьший рост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исключительных обстоятельств Стороны могут согласованно смягчить количественные значения макроэкономических показателей, определяющих устойчивость экономического развития, с учетом сложившейся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используют следующие показатели для мониторинга с целью определения степени интеграции и экономической стабильности: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темпы роста валового внутреннего продукта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на душу населения по паритету покупательной способности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счета текущих операций платежного баланса (долларов США и процентов валового внутреннего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реального эффективного обменного курса национальной валюты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национальных инвестиций, направленных в экономику каждой Стороны, в том числе прямых инвестиций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инвестиций, поступивших в национальную экономику от каждой Стороны, в том числе прямых инвестиций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объеме экспорта Стороны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объеме импорта Стороны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внешнеторговом обороте Стороны (процентов).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Этапы реализации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Согласование макроэкономических Показателей осуществляется поэтапно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консультаций, разработка и принятие необходимой нормативной базы, согласование позиций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критериев, определяющих исключительные обстоятельства, при которых могут быть пересмотрены количественные параметры, определяющие устойчивость экономического развития, установленные пунктом 4 статьи 5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необходимых методик расчетов макроэкономических показателей, определяющих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координации и взаимодействия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1 января 2013 года для проведения макроэкономической политики вступают в действие количественные параметры, установленные пунктом 4 статьи 5 настоящего Соглашения. В случае, если основные экономические показатели какой-либо Стороны не соответствуют основным ориентирам макроэкономической политики Сторон или у какой-либо Стороны возникают серьезные трудности экономического характера, соответствующие ведомства Сторон проводят консультации для выработки предложений, направленных на исправление допущенных отклонений.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Орган, координирующий проведение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таможенного союза (далее - Комиссия) координирует проведение согласованной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разрабатывает по согласованию со Сторонами и вносит на одобрение Межгосударственного Совета Евразийского экономического сообщества (высшего органа Таможенного союза) основные ориентиры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целях обеспечения координации макроэкономической политики и непрерывного сближения экономики Сторон проводит мониторинг экономического развития Сторон, мер, предпринимаемых ими в области макроэкономической политики, оценивает соответствие таких мер согласованным общим для Сторон основным ориентирам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разрабатывает и вносит на утверждение Межгосударственного Совета Евразийского экономического сообщества (высшего органа Таможенного союза) предложения по мерам, направленным на исправление возникшей экономической ситуации, с учетом предотвращения негативного воздействия этих мер на экономики других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Права и обязательства Сторон,</w:t>
      </w:r>
      <w:r>
        <w:br/>
      </w:r>
      <w:r>
        <w:rPr>
          <w:rFonts w:ascii="Times New Roman"/>
          <w:b/>
          <w:i w:val="false"/>
          <w:color w:val="000000"/>
        </w:rPr>
        <w:t>
вытекающие из других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участницами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такие споры передаются любой заинтересованной Стороной на рассмотрение в Комиссию, а в случае их неразрешения Комиссией -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присоединения к настоящему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к нему других государств, присоединившихся к Таможенному союзу в рамках Евразийского экономического сообщества.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Республику                Республику 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    Казахстан   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оригинала Соглашения о согласованной макроэкономической политике, подписанного 9 декабря 2010 года в г. Москве: за Республику Беларусь - Президентом Республики Беларусь Лукашенко А.Г., за Республику Казахстан - Президентом Республики Казахстан Назарбаевым Н.А., за Российскую Федерацию - Президентом Республики Беларусь Путиным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подписью и печатью 8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Интеграционного Комитета ЕврАзЭС      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