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b577" w14:textId="8a2b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2011 года № 282.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собственности, совершенное в городе Санкт-Петербурге 19 ноября 2010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области правовой охраны и защиты</w:t>
      </w:r>
      <w:r>
        <w:br/>
      </w:r>
      <w:r>
        <w:rPr>
          <w:rFonts w:ascii="Times New Roman"/>
          <w:b/>
          <w:i w:val="false"/>
          <w:color w:val="000000"/>
        </w:rPr>
        <w:t>интеллектуальной собственности и создании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Межгосударственного совета по вопросам правовой</w:t>
      </w:r>
      <w:r>
        <w:br/>
      </w:r>
      <w:r>
        <w:rPr>
          <w:rFonts w:ascii="Times New Roman"/>
          <w:b/>
          <w:i w:val="false"/>
          <w:color w:val="000000"/>
        </w:rPr>
        <w:t>охраны и защиты интеллектуальной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заверенный текст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Сторонами,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научно-техническое, торгово-экономическое и социально-культурное сотрудничество,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обязательным условием для развития такого сотрудничества является эффективная правовая охрана, защита и управление интеллектуальной собственностью,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принятия согласованных и скоординированных мер по развитию системы правовой охраны и защиты интеллектуальной собственности на территориях государств-участников настоящего Соглашения,</w:t>
      </w:r>
    </w:p>
    <w:bookmarkEnd w:id="7"/>
    <w:bookmarkStart w:name="z1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совершенствования механизмов управления интеллектуальной собственностью, включая коммерциализацию и иное использование объектов интеллектуальной собственности,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государств-участников настоящего Соглашения,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совместной деятельности по совершенствованию межгосударственной системы охраны и защиты интеллектуальной собственности, механизмов управления интеллектуальной собственностью противодействию правонарушениям в сфере интеллектуальной собственности Стороны осуществляют сотрудничество путем: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укрепления контактов, проведения совместных исследований и обмена мнениями в области интеллектуальной собственности;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обмена информацией о законодательстве государств-участников настоящего Соглашения в области интеллектуальной собственности;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согласования вопросов, связанных с охраной, защитой и управлением интеллектуальной собственностью, включая коммерциализацию и иное использование объектов интеллектуальной собственности, при осуществлении сотрудничества в сфере экономики, торговли, науки, техники и культуры, а также содействия в заключении соответствующих международных договоров;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осуществления совместных действий по предупреждению, выявлению и пресечению правонарушений в сфере интеллектуальной собственности и противодействию таким правонарушениям;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принятия эффективных мер для предупреждения и пресечения правонарушений в сфере интеллектуальной собственности;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взаимной защиты хозяйствующих субъектов государств-участников настоящего Соглашения от недобросовестной конкуренции в сфере интеллектуальной собственности.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постановлением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Межгосударственный совет по вопросам правовой охраны и защиты Интеллектуальной собственности (далее - Совет).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Совете, которое является неотъемлемой частью настоящего Соглашения.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"интеллектуальная собственность" понимается в значении, указанном в статье 2 Конвенции, учреждающей Всемирную организацию интеллектуальной собственности от 14 июля 1967 года (с изменениями от 2 октября 1979 года).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через свои уполномоченные (компетентные) органы в соответствии с настоящим Соглашением при соблюдении законодательства и международных договоров государств-участников настоящего Соглашения.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изменениях перечня уполномоченных (компетентных) органов каждая из Сторон в течение одного месяца письменно по дипломатическим каналам уведомляет депозитарий.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сотрудничество в сфере интеллектуальной собственности путем координации и проведения совместных исследований, мероприятий по предупреждению, выявлению и пресечению правонарушений, обмена мнениями, информацией.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государства, разделяющего его цели и принципы, путем передачи депозитарию документов о присоединении.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Соглашения при условии, что на момент сдачи депозитарию документов о присоединении Соглашение не вступило в силу.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Соглашения.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государств-участников настоящего Соглашения с даты вступления в силу настоящего Соглашения прекращают свое действие Соглашение о мерах по охране промышленной собственности и создании Межгосударственного совета по вопросам охраны промышленной собственности от 12 марта 1993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пресечению правонарушений в области интеллектуальной собственности от 6 марта 1998 года.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19 ноября 2010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правовой охраны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вопросам правовой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2010 года</w:t>
            </w:r>
          </w:p>
        </w:tc>
      </w:tr>
    </w:tbl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Межгосударственном совете по вопросам правовой охраны и</w:t>
      </w:r>
      <w:r>
        <w:br/>
      </w:r>
      <w:r>
        <w:rPr>
          <w:rFonts w:ascii="Times New Roman"/>
          <w:b/>
          <w:i w:val="false"/>
          <w:color w:val="000000"/>
        </w:rPr>
        <w:t>защиты интеллектуальной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Межгосударственный совет по вопросам правовой охраны и защиты интеллектуальной собственности (далее - Совет) создается в соответствии с Соглашением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________ года (далее - Соглашение) в целях координации совместной деятельности государств-участников Соглашения по совершенствованию межгосударственной системы охраны и защиты интеллектуальной собственности, противодействию правонарушениям в сфере интеллектуальной собственности созданию условий для совершенствования механизмов управления интеллектуальной собственностью, включая коммерциализацию и иное использование объектов интеллектуальной собственности.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тесном взаимодействии с Исполнительным комитетом СНГ, а также другими органами Содружества.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1.1 с изменением, внесенным постановлением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Совет является органом отраслевого сотрудничества СНГ, осуществляющим свою деятельность в пределах своих полномочий и подотчетным Совету глав правительств и Экономическому совету СНГ.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В своей деятельности Совет руководствуется Уставом СНГ, договорами и решениями, принятыми в рамках Содружества, Общим положением об органах отраслевого сотрудничества СНГ, а также настоящим Положением.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Функции Совета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выполняет следующие функции: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Координация совместной деятельности государств-участников Соглашения по созданию, развитию и совершенствованию механизмов правовой охраны и защиты интеллектуальной собственности управления интеллектуальной собственностью, включая коммерциализацию и иное использование объектов интеллектуальной собственности, развитию научно-технического, торгово-экономического и социально-культурного сотрудничества, осуществлению совместных действий по предупреждению, выявлению и пресечению правонарушений в сфере интеллектуальной собственности.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 с изменением, внесенным постановлением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Содействие обмену законодательной, нормативной, методической и другой информацией в области интеллектуальной собственности.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2.2 с изменением, внесенным постановлением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Разработка рекомендаций по созданию системы: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правовой охраны, защиты и управления интеллектуальной собственностью;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недобросовестной конкуренции в сфере интеллектуальной собственности;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производству и распространению контрафактной продукции;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усовершенствования механизмов защиты объектов промышленной собственности, авторского права и смежных прав.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2.3 с изменениями, внесенными постановлением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Подготовка для рассмотрения на заседаниях Совета глав правительств СНГ и органов отраслевого сотрудничества СНГ предложений по развитию сотрудничества по вопросам правовой охраны, защиты и управления интеллектуальной собственностью.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2.4 в редакции постановления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Разработка предложений по сотрудничеству государств-участников Соглашения в области интеллектуальной собственности.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2.5 с изменением, внесенным постановлением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Содействие организационному и учебно-методическому обеспечению специалистами в сфере интеллектуальной собственности.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для выполнения своих функций имеет право: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Вносить в установленном порядке на рассмотрение Совета глав правительств и Экономического совета СНГ проекты документов, а также информацию о выполнении решений по вопросам, входящим в компетенцию Совета.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Запрашивать в установленном порядке от государств-участников Соглашения и органов отраслевого сотрудничества СНГ информацию по вопросам, входящим в его компетенцию.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Создавать постоянно действующие рабочие комиссии по вопросам: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авторского права и смежных прав;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промышленной собственности;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противодействия правонарушениям в сфере интеллектуальной собственности,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как постоянно действующие, так и временные межгосударственные рабочие группы экспертов: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разработки проектов международных договоров и других документов, необходимых для реализации механизмов правовой охраны, защиты и управления интеллектуальной собственностью, включая коммерциализацию и иное использование объектов интеллектуальной собственности, разработки эффективных способов противодействия правонарушениям в сфере интеллектуальной собственности и распространению контрафактной продукции;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вопросов обмена патентной, нормативно-методической документацией и другой информацией в области охраны и защиты интеллектуальной собственности;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предложений по совершенствованию системы охраны и защиты интеллектуальной собственности механизмов управления интеллектуальной собственностью, включая коммерциализацию и иное использование объектов интеллектуальной собственности.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3.3 с изменениями, внесенными постановлением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Осуществлять контроль над деятельностью постоянно действующих рабочих комиссий, а также как постоянно действующих, так и временных межгосударственных рабочих групп экспертов, созданных при Совете, и принимать меры для обеспечения их нормальной работы.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Заслушивать отчеты председателя Совета и готовить соответствующие предложения для государств-участников Соглашения.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Разрабатывать и утверждать Регламент своей работы, а также вносить в него изменения.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формирования Совета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Совет формируется из руководителей органов государственной власти государств-участников Соглашения, отвечающих за вопросы охраны и защиты интеллектуальной собственности а также коммерциализации и иного использования объектов интеллектуальной собственности.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Совета лиц, замещающих членов Совета, их полномочия должны быть подтверждены.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могут входить руководитель секретариата Совета и представители Исполнительного комитета СНГ.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4.1 с изменением, внесенным постановлением Правительства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государством-участником Соглашения в лице его представителя, избираемым в порядке русского алфавита названий государств-участников СНГ, на срок не более одного года, если иное не будет установлено решением Совета.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 его обязанности возлагаются на одного из сопредседателей.</w:t>
      </w:r>
    </w:p>
    <w:bookmarkEnd w:id="87"/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Организация работы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Совета проводятся не реже одного раза в год. По мере необходимости могут созываться внеочередные заседания.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созывается Председателем по его инициативе или по предложению не менее трех членов Совета.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Решения Совета являются правомочными, если на заседании представлены не менее чем две трети членов Совета.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Место проведения заседаний определяется по предварительной договоренности членов Совета.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Совет ежегодно предоставляет в Исполнительный комитет СНГ информацию о своей деятельности.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По решению Совета в его заседаниях в качестве наблюдателей могут присутствовать представители заинтересованных ведомств государств, не являющихся участниками СНГ, и организаций, в том числе международных.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Решения Совета носят рекомендательный характер.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принимаются простым большинством голосов его членов, присутствующих на заседании, если иное не определено Советом.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решений каждое государство имеет один голос.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Совета, не согласные с решением, могут выразить особое мнение, которое вносится в протокол заседания.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Решения Совета подписываются Председателем и ответственным секретарем Совета.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Заседания Совета проводятся в соответствии с Регламентом, утвержденным Советом.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Материалы к очередному заседанию Совета рассылаются членам не позднее чем за 30 дней до даты его проведения.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 Организационно-техническое и информационное обеспечение деятельности Совета осуществляется его секретариатом.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5.11. Функции секретариата Совета выполняет соответствующий орган государственной власти государства-участника Соглашения, представитель которого председательствует в Совете, совместно со структурным подразделением Исполнительного комитета СНГ.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 государственной власти государства-участника Соглашения, председательствующего в Совете, а заместителем руководителя секретариата - представитель Исполнительного комитета СНГ.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 Решения Совета, непосредственно затрагивающие интересы какого-либо государства-участника Соглашения, не могут приниматься в отсутствие его представителя.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5.13. Совет избирает Председателя на первом заседании.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5.14. Председатель организует работу Совета, руководит его заседаниями, обеспечивает соблюдение Регламента.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Заключительные положения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Расходы, связанные с организацией проведения заседаний Совета, несут соответствующие органы государственной власти принимающего государства-участника Соглашения.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Совета и участников заседания несут направляющие органы государственной власти и организации государств-участников Соглашения.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Рабочим языком Совета является русский язык.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Решение об упразднении Совета принимается Советом глав правительств Содружества Независимых Государств.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собственности, принятого на заседании Совета глав правительств Содружества Независимых Государств, которое состоялось 19 ноября 2010 года в городе Санкт-Петербурге. Подлинный экземпляр вышеупомянутого Соглашения хранится в Исполнительном комитете Содружества Независимых Государств.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Исполнительного комитета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Исполнительного секретаря СНГ                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