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e700" w14:textId="f91e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июля 2010 года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июля 2010 года № 749 "О некоторых вопросах решения проблем на рынке недвижимости"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целевое назначение кредита - завершение строительства торгово-развлекательного комплекса "Хан Шатыр" в городе Астане, в том числе погашение задолженности перед генеральными подрядчиками, в соответствии с проектно-сметной документацией;".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