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5ff0" w14:textId="2215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13 июня 2007 года № 493 и от 5 февраля 2008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2011 года № 418. Утратило силу постановлением Правительства Республики Казахстан от 14 июля 2023 года № 592.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 (САПП Республики Казахстан, 2008 г., № 5, ст. 57):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(списке) продукции, подлежащей экспортному контролю, утвержденной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Категории 1 "Материалы, химикаты, "микроорганизмы" и "токсины":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1С350 "Химические вещества, которые могут использоваться в качестве прекурсорова для создания токсических химических веществ и "химические составы", содержащие один или более элементов из нижеперечисленного:" дополнить пунктами 55, 56, 57, 58, 59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Этилдиэтаноламин;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О,О-диэтил-фосфоротиоат;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О,О-диэтил-фосфородитиоат;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Натрия гексафторосиликат;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Метилфосфонотионовый дихлорид.";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1С351 "Патогены, опасные для человека и животных, зоонозы и токсины, такие как:" дополнить подпунктами d, е, f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"d. Бактерии вида WB1, WB2, WB3;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Грибы F1 Coccidiodes immitis и F2 Coccidiodes posadasii;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Генетически-модифицированные организмы;";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1С352 "Патогены, опасные для животных, такие как:" дополнить подпунктами с, d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 Бактерии вида АВ2 mycoplasmacapricolum (штамм F38);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Генетически модифицированных организмов AG2, содержащие последовательности нуклеиновых кислот, связанных с патогенностью любого из включенных в список микроорганизмов.";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1С354 "Патогены, опасные для растений, такие как:" дополнить подпунктами d, e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"d. Вирусы PV1 и PV2;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Генетически-модифицированные организмы.";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Категории 2 "Обработка материалов":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2В350 "Химические производственные установки и оборудование, такие как:" дополнить подпунктами k, l, m, n, o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"k. Реакционные сосуды, реакторы;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l. Баки для хранения, контейнеры или приемные резервуары;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m. Теплообменники или конденсационные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 Ректификационные или поглотительные колонки;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o. Клапаны.";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2В352 "Оборудование для обработки биологических материалов, такие как:" дополнить пунктами b, с, d, e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"b. Системы распыления или мелкокапельного опрыскивания и их компоненты;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Межфазные поликонденсаторы;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Фазовые разделители;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Обычные помещения или помещения с турбулентным потоком воздуха.".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Премьер-Mинистр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