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02a5" w14:textId="7490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7 декабря 2006 года № 1181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2011 года № 426. Утратило силу постановлением Правительства Республики Казахстан от 5 июля 2012 года № 910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05.07.2012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2006 года № 1181 "Об утверждении Правил проведения конкурсов на строительство объектов туристского и рекреационного назначения на особо охраняемых природных территориях" (САПП Республики Казахстан, 2006 г., № 46, ст. 496)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конкурсов на строительство объектов туристского и рекреационного назначения на особо охраняемых природных территориях,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восьмую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либо гарантийное письмо о предоставлении лицензии субподрядчиков (далее - гарантийное письмо).";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предоставления гарантийного письма разрешение на строительство (реконструкцию) объекта выдается после предоставления копий лицензий субподрядчиков.";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"Если победитель конкурса предоставивший гарантийное письмо в течение 3-х месяцев со дня заключения договора аренды не предоставит копию лицензии субподрядчика, конкурсная комиссия определяет победителя из числа остальных участников конкурса либо данный лот выносится на следующий конкурс.".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