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297" w14:textId="7790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в текст на казахском языке, текст на русском языке не изменяется в соответствии с постановлением Правительства РК от 18.06.2022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в текст на казахском языке, текст на русском языке не изменяется в соответствии с постановлением Правительства РК от 18.06.2022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возмещения разницы в денежном содержании, социальном, пенсионном и медицинском обеспечении,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ежегодной денежной компенсации стоимости представительской экипировки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разницы производится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 (далее – Министерство).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возмещение разницы сотрудникам международных организаций исчисляется со дня начала работы в международной организации, определяемого трудовым договором или внутренним актом международной организации.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в текущем финансовом году возмещение разницы сотрудникам международных организаций по расходам, произведенным в предыдущем году.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финансовым и отчетным годом является календарный год – с 1 января по 31 декабря включительно.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Сотрудникам международных организаций, штаб-квартиры которых находятся на территории Республики Казахстан, возмещение разницы,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а также выплата должностных окладов в иностранной и национальной валютах не производятся.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разницы денежного содержания, социального, пенсионного и медицинского обеспечения, а также в части ежегодной денежной компенсации стоимости представительской экипировки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разницы денежного содержания, социального, пенсионного и медицинского обеспечения сотрудникам международных организаций производится по приравненной должности персонала загранучреждения Республики Казахстан в соответствующем иностранном государстве (далее – загранучреждение), установленной по решению Министерства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Закона.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оклады в национальной валюте сотрудникам международных организаций устанавливаются в размерах, предусмотренных персоналу загранучреждения в соответствии с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 дсп (далее – единая система оплаты труда).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международной организации не позднее 15 числа отчетного месяца, а в декабре отчетного года – не позднее 3 числа, представляет в загранучреждение копию документа международной организации по учету использования рабочего времени сотрудника международной организации (далее – табель).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3 (три) календарных дней со дня получения табеля направляет его в Министерство.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 основе табеля и решения Министерства по пункту 5 настоящих Правил ежемесячно, до 28 числа отчетного месяца, в установленном законодательством порядке производит перечисление соответствующих сумм в национальной валюте на лицевые счета сотрудников международных организаций.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разницы должностных окладов в иностранной валюте сотрудникам международных организаций производится в случае, если денежное содержание сотрудников международных организаций меньше, чем должностной оклад персонала загранучреждения с учетом установленных денежных доплат согласно единой системе оплаты труда.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возмещения разницы в иностранной валюте сотрудник международной организации представляет в загранучреждение справку соответствующей международной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обязательным указанием сумм фактически полученных средств на оплату: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заработной платы в международной организации за отчетный период (помесячно) с разбивкой на размеры должностного оклада и установленных выплат;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транспортных расходов, связанных с направлением на работу в международную организацию при назначении на должность, возвращением сотрудника международной организации по окончании срока работы, а также с предоставлением ежегодного оплачиваемого отпуска либо смертью одного из членов семьи;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расходов по дошкольному воспитанию и обучению, начальному, основному среднему и общему среднему образованию детей в период работы в международной организации;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ежегодной денежной компенсации стоимости представительской экипировки;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расходов в случае наступления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аэропортовских, страховых и комиссионных сборов, а также провоза багажа общим весом не более 80 (восемьдесят) килограммов, не считая веса ручной клади, на сотрудника международной организации и каждого сопровождающего члена семьи, но не более 240 (двести сорок) килограммов на семью, при следовании из Республики Казахстан в страну расположения международной организации и обратно (при завершении работы в международной организации).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отражается отдельно в предоставляемой справке.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Предоставляемая сотрудником международной организации справка подписывается руководителем финансовой службы международной организации и заверяется ее печатью.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не ранее чем за 30 (тридцать) календарных дней до обращения сотрудника международной организации за возмещением разницы в загранучреждение.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справке сотрудник международной организации прилагает следующие подтверждающие документы: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расходам, указанным в подпункте 2) пункта 9 настоящих Правил, – копии страхового полиса и договора страхования (при наличии), в случае отсутствия вышеуказанных документов справку международной организации, содержащую информацию об объеме оказанных медицинских услуг, или иные документы, подтверждающие получение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расходам, указанным в подпункте 3) пункта 9 настоящих Правил, – авиабилеты и посадочные талоны, счет-фактуру либо квитанцию;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расходам, указанным в подпункте 4) пункта 9 настоящих Правил, – копию договора на обучение детей (при наличии) и копии квитанций об оплате соответствующих образовательных услуг;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расходам, указанным в подпункте 5) пункта 9 настоящих Правил, – платежный документ (товарный чек, счет-фактура), подтверждающий факт приобретения предметов представительской экипировки;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наступление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утвержденным постановлением Правительства Республики Казахстан от 15 октября 2003 года № 1056;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расходам, указанным в подпункте 7) пункта 9 настоящих Правил, – накладная и (или) платежный документ (товарный чек, счет-фактура), подтверждающий факт оплаты аэропортовских, страховых и комиссионных сборов, а также провоза багажа;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заработной плате за отчетный период (помесячно) с указанием всех причитающихся выплат в иностранной валюте, подписанную и заверенную международной организацией;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международной организации (приказ и (или) справка), подтверждающий состав сопровождающих членов семьи сотрудника международной организации;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удостоверяющих личность сопровождающих членов семьи сотрудника международной организации;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заявление сотрудника международной организации о подтверждении статуса неработающей супруги (супруга) (при наличии)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табелей за отчетный период (помесячно).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международной организации на полугодовой основе представляет в загранучреждение документы, предусмотренные в пунктах 9 и 10 настоящих Правил, в следующие сроки: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25 ноября.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9 и 10 настоящих Правил, не позднее чем за 14 (четырнадцать)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должны быть предоставлены не позднее чем за 3 (три)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 международной организации, штаб-квартира которой находится на территории Республики Казахстан, предоставляет в Министерство документы, предусмотренные абзацем первым пункта 9, подпунктом 5) пункта 9 и подпунктом 4) пункта 10 настоящих Правил.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предоставления сотрудником международной организации документов, предусмотренных настоящими Правилами, загранучреждение проверяет полноту предоставленных документов и в случае полного предоставления документов: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разницы, подлежащую возмещению по сотруднику международной организации в сравнении с персоналом загранучреждения по приравненной должности;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в Министерство предоставленные документы и заявку на выплаты по каждому сотруднику международной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следующие сроки: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15 июля;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5 декабря.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недостоверных и (или) неполных сведений загранучреждение возвращает документы сотруднику международной организации для приведения пакета документов в соответствие требованиям настоящих Правил в срок не более 3 (три) рабочих дней, но не позднее сроков, установленных в абзацах четвертом и пятом части первой настоящего пункта.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в течение 30 (тридцать) рабочих дней со дня получения заявки на выплаты перечисляет соответствующие суммы в загранучреждения.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международных организаций, штаб-квартиры которых находятся на территории Республики Казахстан, сумма разницы ежегодной денежной компенсации стоимости представительской экипировки перечисляется Министерством на их лицевые счета в национальной валюте по официальному курсу Национального Банка Республики Казахстан на дату приобретения предметов представительской экипировки.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Загранучреждение в течение 10 (десять) рабочих дней со дня получения средств согласно пункту 15 настоящих Правил перечисляет соответствующие суммы на лицевые счета сотрудников международных организаций.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Возмещение ежегодной денежной компенсации стоимости представительской экипировки производится из расчета 50 (пятьдесят) процентов от должностного оклада в иностранной валюте сотрудника международной организации по приравненной должности персонала загранучреждения.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организации:_________________________________________________________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___________________________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_____________________________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__________________________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валюты (доллар США/евро): _____________________________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  <w:bookmarkEnd w:id="7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службы международной организации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7"/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1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подтверждении статуса неработающего супруга (супруги) сотрудника международной организации</w:t>
      </w:r>
    </w:p>
    <w:bookmarkEnd w:id="79"/>
    <w:p>
      <w:pPr>
        <w:spacing w:after="0"/>
        <w:ind w:left="0"/>
        <w:jc w:val="both"/>
      </w:pPr>
      <w:bookmarkStart w:name="z149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___________________________________________________________, настоящим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мой (моя) супруг (супруга)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осуществляет трудовую деятельность в Республике Казахстан и (или) за рубежом.  </w:t>
      </w:r>
    </w:p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трудоустройства моего (моей) супруга (супруги) в Республике Казахстан и (или) за рубежом обязуюсь своевременно уведомить руководителя загранучреждения в письменной форме.</w:t>
      </w:r>
    </w:p>
    <w:bookmarkEnd w:id="81"/>
    <w:p>
      <w:pPr>
        <w:spacing w:after="0"/>
        <w:ind w:left="0"/>
        <w:jc w:val="both"/>
      </w:pPr>
      <w:bookmarkStart w:name="z151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сотрудника международной организации)</w:t>
      </w:r>
    </w:p>
    <w:p>
      <w:pPr>
        <w:spacing w:after="0"/>
        <w:ind w:left="0"/>
        <w:jc w:val="both"/>
      </w:pPr>
      <w:bookmarkStart w:name="z152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загранучреждения Республики Казахстан</w:t>
      </w:r>
    </w:p>
    <w:bookmarkEnd w:id="85"/>
    <w:bookmarkStart w:name="z15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выплаты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 _________________________________________________________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____________________________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______________________________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__________________________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Приравненная должность в загранучреждении Республики Казахстан: ____________________________________________________________________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валюты (доллар США/евро): 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  <w:bookmarkEnd w:id="10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1" w:id="104"/>
      <w:r>
        <w:rPr>
          <w:rFonts w:ascii="Times New Roman"/>
          <w:b w:val="false"/>
          <w:i w:val="false"/>
          <w:color w:val="000000"/>
          <w:sz w:val="28"/>
        </w:rPr>
        <w:t>
      Руководитель загранучреждения Республики Казахстан 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bookmarkStart w:name="z252" w:id="105"/>
      <w:r>
        <w:rPr>
          <w:rFonts w:ascii="Times New Roman"/>
          <w:b w:val="false"/>
          <w:i w:val="false"/>
          <w:color w:val="000000"/>
          <w:sz w:val="28"/>
        </w:rPr>
        <w:t>
      Бухгалтер загранучреждения Республики Казахстан 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(печать, дата заполнения)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