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b770" w14:textId="ea3b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создании информационной инфраструктуры инновационной деятельности государств-участников Содружества Независимых Государств в форме распределенной информационной системы и портала Содружества Независимых Государств "Информация для инновационной деятельности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2011 года №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создании информационной инфраструктуры инновационной деятельности государств-участников Содружества Независимых Государств в форме распределенной информационной системы и портала Содружества Независимых Государств "Информация для инновационной деятельности государств-участников Содружества Независимых Государств".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создании информационной инфраструктуры инновационной деятельности государств-участников Содружества Независимых Государств в форме распределенной информационной системы и портала Содружества Независимых Государств "Информация для инновационной деятельности государств-участников Содружества Независимых Государств"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2011 года № 518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создании информационной инфраструктуры инновационной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государств-участников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в форме распределенной информационной системы и</w:t>
      </w:r>
      <w:r>
        <w:br/>
      </w:r>
      <w:r>
        <w:rPr>
          <w:rFonts w:ascii="Times New Roman"/>
          <w:b/>
          <w:i w:val="false"/>
          <w:color w:val="000000"/>
        </w:rPr>
        <w:t>
портала Содружества Независимых Государств "Информация для</w:t>
      </w:r>
      <w:r>
        <w:br/>
      </w:r>
      <w:r>
        <w:rPr>
          <w:rFonts w:ascii="Times New Roman"/>
          <w:b/>
          <w:i w:val="false"/>
          <w:color w:val="000000"/>
        </w:rPr>
        <w:t>
инновационной деятельности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настоящего Соглашения,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понимая необходимость создания, развития и совершенствования информационной инфраструктуры инновационной деятельности государств-участников Содружества Независимых Государств (далее - СНГ),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повышения эффективности процессов инновационной интеграции, ускорения получения субъектами инновационной деятельности оперативной и достоверной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принятия мер по формированию распределенной интегрированной информационной системы на основе национальных информационных систем и электронных ресурсов государств-участников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Соглашения о свободном доступе и порядке обмена открытой научно-технической информацией государств-участников СНГ от 11 сентября 1998 года, Концепции научно-информационного обеспечения программ и проектов государств-участников СНГ в инновационной сфере, одобренной Решением Экономического совета СНГ от 13 марта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приводимые ниже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инновационная инфраструктура - совокупность предприятий, организаций, учреждений, их объединений, ассоциаций любой формы собственности, предоставляющих услуги по обеспечению инновационной деятельности (финансовые, консалтинговые, маркетинговые, информационно-коммуникативные, юридические, образовательные и т. 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инфраструктура инновационной деятельности - множество юридических лиц, ресурсов, средств и других элементов, находящихся в отношениях и связях друг с другом, образующее целостность, направленную на обеспечение информационного обслуживания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информационное пространство - совокупность информационных ресурсов, информационных систем и технологий, информационно-телекоммуникационной инфраструктуры, обеспечивающих информационное взаимодействие организаций и граждан, а также удовлетворение их информационных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ресурсы - организованная совокупность документированной информации, включающая базы и банки данных, другие совокупности информационных материалов (документов) в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- совокупность информационных ресурсов, информационных технологий и комплекса программно-технических средств, реализующих информационные процессы;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метаданные - формализованная совокупность описаний типов информационных объектов и отношений (связей)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портал - информационная система (сайт или совокупность сайтов), обеспечивающая централизованный, структурированный и унифицированный доступ к широкому набору сервисов, информационных объектов, веб-интерфейсов к базам данных и другим информационным системам;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система навигации - организационно упорядоченная система телекоммуникационного доступа к совокупности научно-информационных данных и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распределенная информационная система - системно организованная совокупность открытых баз данных, доступ к которым осуществляется на основе единых правовых, организационных и технологических принципов.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создания условий для дальнейшего развития межгосударственного инновационного сотрудничества и расширения взаимной информационной поддержки инновационной деятельности государств-участников СНГ Стороны в соответствии с законодательством государств-участников настоящего Соглашения осуществляют сотрудничество в формировании информационной инфраструктуры инновационной деятельности государств-участников СНГ в форме распределенной интегрированной информационной системы и портала СНГ "Информация для инновационной деятельности государств-участников СНГ".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состав информационных ресурсов, необходимых для информационного обеспечения инновационной деятельности государств-участников СНГ, включения в распределенную информационную систему. Технология формирования интегрированной информационной системы предполагает использование системы порталов, которые являются средствами сбора и трансляции интегрированных метаданных по определенным видам ресурсов.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настоящим Соглашением развивают сотрудничество в области информационного обеспечения и сопровождения разработки и реализации межгосударственной инновационной политики, межгосударственных инновационных проектов на всех стадиях инновационного цикла.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межгосударственный обмен информацией между субъектами инновационного сотрудничества в соответствии с законодательством государств-участников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формирования общих правил и подходов для обеспечения свободного доступа к национальным и межгосударственным информационным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совершенствования нормативно-методического обеспечения, регламентирующего процессы создания, хранения и распространения научно-технической информации, включая разработку межгосударственных стандартов в области научно-технической информации, межгосударственного классификатора по научно-технической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совершенствования правовой базы формирования и защиты информационных ресурсов, в том числе определения процедур закрепления и передачи прав на интеллектуальную собственность (информационные ресурсы и технологии);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создания системы навигации по информационным ресурсам  государств-участников настоящего Соглашения, включая разработку современных поисковых систем и лингвистического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создания единой системы учета информации о результатах научно-технической деятельности организаций государств-участников настоящего Соглашения, независимо от их организационно-правовой формы, и обеспечения свободного доступа к этой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формирования системы коммерциализации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разработки механизмов межгосударственной поддержки создания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информационной безопасности в соответствии с законодательством государств-участников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поручают национальным центрам научно-технической информации (национальные информационные центры, далее - НИЦ) государств-участников настоящего Соглашения проводить согласованную работу по выбору открытых международных стандартов, реализации на их основе инструментальной среды интегрированного ведения данных, а также систематизации обработки, хранения, защиты и поиска информации для создания информационной инфраструктуры инновационной деятельности  государств-участников СНГ.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поручают базовой организации государств-участников Содружества Независимых Государств по межгосударственному обмену научно-технической информацией осуществлять координацию деятельности НИЦ государств-участников настоящего Соглашения по формированию распределенной интегрированной информационной системы и портала СНГ.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Портал СНГ "Информация для инновационной деятельности государств-участников СНГ" должен обеспечивать предоставление пользователям Интернета общедоступных информационных ресурсов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 (межгосударственные, государств-участников СНГ, других международных объединений);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об основных целевых индикаторах инновационной интеграции (в соответствии с Основными направлениями долгосрочного сотрудничества государств-участников СНГ в инновационной сфере, утвержденными Решением Совета глав правительств СНГ от 20 ноября 2009 года), индикаторах инновационной активности регионов, отраслей национальной экономики государств-участников СНГ, межгосударственных приоритетах инновационного сотрудничества, национальных приоритетах научно-технологического развития, перечни межгосударственных и национальных критических технологий и важнейших проектов межгосударственного и национального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комплексе необходимых процедур организации в государствах-участниках СНГ предприятий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существующих формах и методах межгосударственной и государственной поддержки инновационного предпринимательства в государствах-участниках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национальных (включая ведомственные и региональные) и международных целевых научно-технических и инновационных проектах и программах;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 научных и научно-технических конкурсах, международных грантах;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информация о повышении квалификации и профессиональной переподготовке в сфере научной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субъектах инновационной деятельности 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информация об услугах сопровождения инновационной деятельности,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образовательные (подготовка и переподготовка кадров для инновационной сферы, организация и проведение стажировок специалистов, профессиональная переподготовка специалистов в области инновационного менеджмента);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информационные (сведения об организациях, представляющих свою информацию в распределенную интегрированную систему СНГ для поддержки инновационной интеграции, о других национальных и зарубежных информационных центрах, издательствах и библиотеках, научно-техническая информация, международные и национальные стандарты, требования к безопасности и качеству продукции и технологий, патентная информация, деловая, финансовая, статистическая, справочная правовая, маркетинговая, кадровая и другая информация);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инжиниринговые (комплекс услуг производственного, научно-технического и коммерческого характера, доведение научно-исследовательских и опытно-конструкторских работ до стадии производства);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юридические (весь спектр услуг, включая защиту интеллектуальной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финансовые (инвестиционные национальные и международные фонды, предложения частных инвесторов, финансово-кредитные организации, венчурные фонды, исследовательские и научно-технические программы, стипендии, международные гранты, банковское обслуживание, другие финансовые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консалтинговые (научно-технические, экономические, юридические и другие консультации);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маркетинговые (комплекс услуг по продвижению продуктовых и технологических инноваций на рынки государств-участников СНГ, международные рынки, проведение выставок-ярмарок и других рекламных акций, создание совместных технологических бирж).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формируют соответствующие базы данных на основе видов информационных ресурсов и услуг по каждому из направлений, перечисленных в статье 7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поручают Межгосударственному координационному совету по научно-технической информации осуществлять анализ действий по реализации положений настоящего Соглашения и при необходимости информировать Совет глав правительств СНГ о ходе его реализации.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финансирует реализацию настоящего Соглашения в соответствии с законодательством своего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сотрудничества в рамках настоящего Соглашения рабочим языком является русский язык.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любого государства-участника СНГ, а также любого другого государства, разделяющего его цели и принципы, путем передачи депозитарию документов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истечении 30 дней с даты получения депозитарием документа о присоединении при условии, что на момент сдачи депозитарию документов о присоединении Соглашение вступило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даты вступления в силу Соглашения при условии, что на момент сдачи депозитарию документов о присоединении Соглашение не вступило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"__" ________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Азербайджанской Республики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Армения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Беларусь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Кыргызской Республики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Республики Молдова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