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db7b" w14:textId="9ecd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мерах, направленных на запрещение и предупреждение незаконного ввоза, вывоза и передачи права собственности на культурные ценности"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2011 года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о мерах, направленных на запрещение и предупреждение незаконного ввоза, вывоза и передачи права собственности на культурные ценности».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Конвенции о мерах, направленных на запрещение 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предупреждение незаконного ввоза, вывоза и передачи права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на культурные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 мерах, направленных на запрещение и предупреждение незаконного ввоза, вывоза и передачи права собственности на культурные ценности, совершенную в Париже 14 ноября 1970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КОHВЕHЦИЯ</w:t>
      </w:r>
      <w:r>
        <w:br/>
      </w:r>
      <w:r>
        <w:rPr>
          <w:rFonts w:ascii="Times New Roman"/>
          <w:b/>
          <w:i w:val="false"/>
          <w:color w:val="000000"/>
        </w:rPr>
        <w:t>
о мерах, направленных на запрещение и 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незаконного ввоза, вывоза и передачи права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на культурные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Организации Объединенных Наций по вопросам образования, науки и культуры, собравшаяся в Париже с 12 октября по 14 ноября 1970 г. на свою шестнадцатую сессию, напоминая о важности положений Декларации принципов международного сотрудничества в области культуры, принятой на четырнадцатой сессии Генеральной конференции (1966 г.),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обмен культурными ценностями между странами для целей образования, науки и культуры расширяет знания о человеческой цивилизации, обогащает культурную жизнь всех народов и вызывает взаимное уважение и понимание между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культурные ценности являются одним из основных элементов цивилизации и культуры народов и что они приобретают свою подлинную ценность только в том случае, если точно известны их происхождение, история и окружающая среда,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каждое государство обязано охранять достояние, состоящее из находящихся на его территории культурных ценностей, от опасной кражи, тайных раскопок и незаконного вывоза,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для предупреждения этих опасностей необходимо, чтобы каждое государство еще больше прониклось сознанием моральных обязательств в отношении как своего культурного достояния, так и культурного достояния всех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музеи, библиотеки и архивы, являясь учреждениями культуры, должны заботиться о том, чтобы их коллекции создавались на основе всеобщепризнанных моральных принципов,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незаконные ввоз, вывоз и передача права собственности на культурные ценности наносят ущерб взаимопониманию между народами, содействовать которому ЮНЕСКО обязана, в частности, рекомендуя заинтересованным государствам соответствующие международные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для того, чтобы быть эффективной, охрана культурного достояния должна быть организована как в национальном, так и в международном масштабах и требует тесного сотрудничества между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Генеральная конференция ЮНЕСКО в 1964 г. уже приняла рекомендацию по данному вопросу,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получив новые предложения, касающиеся мер, направленных на запрещение и предупреждение незаконных ввоза, вывоза и передачи права собственности на культурные ценности (пункт 19 повестки дня сессии),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решив на своей пятнадцатой сессии, что данный вопрос явится предметом международной конвенции, принимает четырнадцатого ноября 1970 г. настоящую Конвенцию.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 культурными ценностями считаются ценности религиозного или светского характера, которые рассматриваются каждым государством как представляющие значение для археологии, доисторического периода, истории, литературы, искусства и науки и которые относятся к перечисляемым ниже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редкие коллекции и образцы флоры и фауны, минералогии, анатомии и предметы, представляющие интерес для палеонтологии;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ценности, касающиеся истории, включая историю науки и техники, историю войн и обществ, а также связанные с жизнью национальных деятелей, мыслителей, ученых и артистов и с крупными национальными событиями;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археологические находки (включая обычные и тайные) археологические открытия;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составные части расчлененных художественных и исторических памятников и археологических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старинные предметы более чем 100-летней давности, такие как надписи, чеканные монеты и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этнологические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художественные ценности,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полотна, картины и рисунки целиком ручной работы на любой основе и из любых материалов (за исключением чертежей и промышленных изделий, украшенных от руки);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оригинальные произведения скульптурного искусства из любых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оригинальные гравюры, эстампы и литографии;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оригинальные художественные подборки и монтажи из любых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редкие рукописи и инкунабулы, старинные книги, документы и издания, представляющие особый интерес (исторический, художественный, научный, литературный и т.д.), отдельно или в коллекциях;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почтовые марки, налоговые и аналогичные марки, отдельно или в коллекциях;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архивы, включая фоно-, фото- и киноархивы;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мебель более чем 100-летней давности и старинные музыкальные инструменты.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Государства-участники настоящей Конвенции признают, что незаконный ввоз, вывоз и передача права собственности на культурные ценности являются одной из главных причин обеднения культурного наследия стран происхождения этих ценностей и что международное сотрудничество является одним из наиболее действенных средств обеспечения охраны принадлежащих им культурных ценностей от всех связанных с этим опасностей.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этой целью государства-участники обязуются противодействовать, имеющимися в их распоряжении средствами подобной практике, искореняя ее причины, прекращая ее осуществление и помогая производить необходимое возмещение.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Считаются незаконными ввоз, вывоз и передача права собственности на культурные ценности, совершенные в нарушение правил, принятых государствами-участниками в соответствии с настоящей Конвенцией.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признают, что в соответствии с целями настоящей Конвенции культурное наследие каждого государства включает перечисленные ниже категории ценностей: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культурные ценности, созданные отдельными лицами или коллективами лиц, являющихся гражданами данного государства, и культурные ценности, имеющие важное значение для данного государства и созданные на территории этого государства иностранными гражданами или лицами без гражданства, проживающими на территории данного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культурные ценности, обнаруженные на национальной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культурные ценности, приобретенные археологическими, этнологическими и естественно-научными экспедициями с согласия компетентных властей страны, откуда происходят эти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культурные ценности, приобретенные в результате добровольных обменов;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культурные ценности, полученные в качестве дара или законно купленные с согласия компетентных властей страны, откуда происходят эти ценности.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охраны своих культурных ценностей от незаконных ввоза, вывоза и передачи права собственности государства-участники настоящей Конвенции обязуются создать на своей территории, с учетом условий каждой страны, одну или несколько национальных служб охраны культурного наследия, если такие службы еще не созданы, обеспеченные квалифицированным персоналом в количестве, необходимым для того, чтобы осуществлять эффективным образом перечисленные ниже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содействовать разработке проектов законодательных и регламентирующих текстов, обеспечивающих защиту культурного наследия и, в частности пресечение незаконных ввоза, вывоза и передачи права собственности на важные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составлять и обновлять на базе национального охранного реестра перечень важных культурных ценностей, государственных и частных, вывоз которых означал бы значительное обеднение национального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содействовать развитию или созданию научных и технических учреждений (музеи, библиотеки, архивы, лаборатории, мастерские и т.д.), необходимые для сохранения и популяризации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организовывать контроль за археологическими раскопками, обеспечивать сохранение "in situ" (на своем месте) определенных культурных ценностей и охранять некоторые районы, оставляемые для будущих археологических раскопок;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устанавливать для заинтересованных лиц (хранителей, коллекционеров, антикваров и т.д.) правила, отвечающие этическим принципам, сформулированным в настоящей Конвенции, и следить за соблюдением этих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осуществлять воспитательную деятельность с целью пробуждения и укрепления уважения к культурному достоянию всех государств и популяризации положений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следить за тем, чтобы любому случаю исчезновения культурной ценности придавалась соответствующая огласка.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учредить соответствующее свидетельство, которым государство-экспортер удостоверяет, что оно дало разрешение на вывоз одной или нескольких культурных ценностей. Это свидетельство должно прилагаться к одной или нескольким культурным ценностям, вывозимым в соответствии с существующими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запретить вывоз со своей территории культурных ценностей, к которым не приложено вышеупомянутое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соответствующим образом довести настоящее запрещение до сведения общественности и, в частности, лиц, которые могут вывозить или ввозить культурные ценности.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настоящей Конвенции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принимать все необходимые меры, в соответствии с национальным законодательством, направленные на предотвращение приобретения музеями и другими аналогичными учреждениями, расположенными на их территориях, культурных ценностей, происходящих из другого государства-участника Конвенции, которые были незаконно вывезены после вступления в силу настоящей Конвенции. Всякий раз, когда это возможно, информировать государство, откуда происходит эта культурная ценность и которое является участником настоящей Конвенции, о предложении вернуть подобную культурную ценность, незаконно вывезенную из этого государства после вступления в силу настоящей Конвенции в обоих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(1) запрещать ввоз культурных ценностей, похищенных из музея или религиозного, или светского исторического памятника, или подобного учреждения другого государства-участника настоящей Конвенции после вступления настоящей Конвенции в силу в заинтересованных государствах, при условии, что такая ценность числится в описи предметов, принадлежащих данному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по требованию государства-участника предпринимать соответствующие шаги для обнаружения и возвращения любой подобной культурной ценности, вывезенной после вступления настоящей Конвенции в силу в обоих заинтересованных государствах при условии, однако, что государство, обращающееся с просьбой, выплачивает справедливую компенсацию добросовестному покупателю или лицу, которое имеет действительное право на эту ценность. Просьбы относительно розыска и возвращения направляются через дипломатические каналы. Требующая сторона представляет за свой счет документацию и другие доказательства, необходимые для установления права на требование в отношении розыска и возвращения. Стороны не облагают никаким таможенными сборами или другими сборами культурные ценности, возвращаемые в соответствии с настоящей статьей. Все расходы, связанные с возвращением одной или нескольких упомянутых культурных ценностей, несет требующая сторона.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настоящей Конвенции обязуются подвергать уголовному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административному наказанию всех лиц,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нарушение запрещений, предусмотренных выше в статьях 6(b) и 7(b).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государство-участник настоящей Конвенции, культурное наследие которого подвергается опасности хищения археологических или этнологических материалов, может обратится к другим государствам-участникам, которых это касается. Государства-участники настоящей Конвенции обязуются в таких случаях участвовать в согласованном международном усилии по определению и осуществлению необходимых конкретных мер, включая контроль за вывозом, ввозом и международной торговлей соответствующими конкретными культурными ценностями. До соглашения каждое заинтересованное государство предпринимает предварительные меры, в возможных пределах, направленные на предупреждение нанесения непоправимого ущерба культурному наследию государства, обращающегося с просьбой.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ограничивать посредством образования, информации и бдительности перевозку культурных ценностей, незаконно вывезенных из любого государства-участника настоящей Конвенции, и в зависимости от условий каждой страны вменить антикварам в обязанность, под угрозой уголовных санкций, ведение реестра, в котором указывать происхождение каждой культурной ценности, фамилию и адрес поставщика, описание и стоимость каждой проданной вещи, а также информировать покупателей культурных ценностей о возможном распространении запрещения о вывозе на эти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стремиться с помощью просветительных средств создавать и развивать в глазах общественного мнения сознание значения культурных ценностей и угрозы культурному наследию, которую представляет кража, тайные раскопки и незаконный вывоз.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Считаются также незаконными принудительные вывоз и передача права собственности на культурные ценности, являющиеся прямым или косвенным результатом оккупации страны иностранной державой.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будут уважать культурное достояние на территориях, за ведение внешних сношений которых они несут ответственность, и примут соответствующие меры для запрещения и предупреждения незаконных ввоза, вывоза и передачи прав собственности на культурные ценности на их территориях.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обязуются, кроме того, в соответствии с законодательством каждого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предупреждать всеми надлежащими средствами передачу права собственности на культурные ценности, способствующую незаконным ввозу или вывозу этих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принимать меры к тому, чтобы их компетентные службы сотрудничали в целях по возможности наиболее быстрого возвращения законным собственникам незаконно вывезенных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допускать предъявление иска, направленного на возвращение утерянных или украденных культурных ценностей, со стороны или от имени законного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признавать, кроме того, неотъемлемое право каждого государства-участника настоящей Конвенции классифицировать и объявлять некоторые культурные ценности неотчуждаемыми, которые ввиду этого не должны вывозиться, и содействовать возвращению заинтересованным государствам таких культурных ценностей в том случае, если они были ранее вывезены.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того чтобы предотвратить незаконный вывоз и выполнить обязательства, связанные с осуществлением этой Конвенции, каждое государство-участник Конвенции по мере своих возможностей должно предоставлять национальным службам по охране культурного наследия достаточные средства и в случае необходимости может создавать фонды в вышеупомянутых целях.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никоим образом не препятствует государствам-участникам ее заключать между собой специальные соглашения или продолжать применять уже заключенные соглашения о возвращении культурных ценностей, вывезенных по каким-либо причинам с территории, откуда они происходят, до вступления настоящей Конвенции в силу в заинтересованных государствах.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будут сообщать в периодических докладах, которые они предоставляют Генеральной конференции Организации Объединенных Наций по вопросам образования, науки и культуры в установленные ею сроки и форме, о законодательных и регламентирующих положениях и о других мерах, принятых ими в целях выполнения настоящей Конвенции, а также сведения об опыте, накопленном ими в этой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Государства-участники настоящей Конвенции могут обращаться за техническим содействием к Организации Объединенных Наций по вопросам образования, науки и культуры, в частности, в том, что касается: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информации и просвещения,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консультаций и услуг экспертов,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координации и добрых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по вопросам образования, науки и культуры может по своей инициативе проводить исследования и публиковать монографии по вопросам, касающимся незаконного перемещения 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этих целях Организация Объединенных Наций по вопросам образования, науки и культуры может также прибегать к сотрудничеству любой компетентной неправительственной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Объединенных Наций по вопросам образования, науки и культуры может по своей инициативе делать государствам-участникам предложения, направленные на выполнение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просьбе не менее двух государств-участников Конвенции, между которыми возникли разногласия относительно ее применения, ЮНЕСКО может предложить свои добрые услуги для достижения соглашения между ними.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составлена на английском, испанском, французском и русском языках, причем все четыре текста имеют равную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подлежит ратификации или принятию государствами-членами Организации Объединенных Наций по вопросам образования, науки и культуры в порядке, предусмотренном их конституциями.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 или акты о принятии сдаются на хранение Генеральному директору Организации Объединенных Наций по вопросам образования, науки и культуры.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настоящей Конвенции может присоединиться любое государство, не являющееся членом Организации Объединенных Наций по вопросам образования, науки и культуры, которое получит от Исполнительного совета Организации приглашение присоединится к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Присоединение осуществляется путем сдачи акта о присоединении на хранение Генеральному директору Организации Объединенных Наций по вопросам образования, науки и культуры.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вступит в силу через три месяца со дня сдачи на хранение третьей ратификационной грамоты или акта о принятии или присоединении, но лишь в отношении тех государств, которые сдали на хранение свои акты о ратификации, принятии или присоединении в указанный день или ранее. В отношении любого другого государства Конвенция вступает в силу через три месяца после того, как оно сдало на хранение свой акт о ратификации, принятии или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настоящей Конвенции признают, что ее действие распространяется не только на территории их метрополии, но и на территории, за внешние сношения которых они несут ответственность; они обязуются консультировать, если необходимо, с правительствами или с компетентными властями указаны территорий в момент ратификации, принятия или присоединения, или еще ранее, чтобы обеспечить осуществление Конвенции на этих территориях, а также нотифицировать Генерального директора Организации Объединенных Наций по вопросам образования, науки и культуры о территориях, на которых Конвенция будет осуществляться. Эта нотификация вступает в силу через три месяца после ее получения.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государство-участник настоящей Конвенции может ее денонсировать от своего имени или от имени любой территории, за внешние сношения которой оно несет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нотифицируется письменным актом, который сдается Генеральному директору Организации Объединенных Наций по вопросам образования, науки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Денонсация вступает в силу через двенадцать месяцев после получения акта о денонсации.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директор Организации Объединенных Наций по вопросам образования, науки и культуры сообщает государствам-членам Организации, государствам, не состоящим членами Организации, упомянутым в статье 20, а также Организации Объединенных Наций о сдаче на хранение всех актов о ратификации, принятии или присоединении, упомянутых в статьях 19 и 20, а также о нотификации и денонсациях, указанных в статьях 22 и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может быть пересмотрена Генеральной конференцией Организации Объединенных Наций по вопросам образования, науки и культуры. Однако ее пересмотренный текст будет обязывать лишь те государства, которые станут сторонами пересмотренной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том случае, если Генеральная конференция примет новую конвенцию в результате полного или частичного пересмотра настоящей Конвенции и если новая конвенция не будет содержать других указаний, настоящая Конвенция будет закрыта для ратификации, принятия или присоединения со дня вступления в силу новой конвенции, содержащей пересмотренный текст.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статье 102 Устава Организации Объединенных Наций,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образования, науки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Париже, семнадцатого ноября 1970 г. в двух аутентичных экземплярах за подписью председателя Генеральной конференции, собравшейся на шестнадцатую сессию, и Генерального директора Организации Объединенных Наций по вопросам образования, науки и культуры; эти экземпляры будут сданы на хранение в архив Организации Объединенных Наций по вопросам образования, науки и культуры и надлежащим образом заверенные копии их будут отправлены всем государствам, указанным в статьях 19 и 21, а также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Приведенный выше текст является подлинным текстом Конвенции, надлежащим образом принятой Генеральной конференцией Организации Объединенных Наций по вопросам образования, науки и культуры на ее шестнадцатой сессии, состоявшейся в Париже и закончившейся четырнадцатого ноября 1970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