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3e8" w14:textId="12bb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сентября 2002 года № 949 "О Концепции правовой политики Республики Казахстан" (САПП Республики Казахстан, 2002 год., № 31 ст. 381; 2005 г., № 30, ст. 381);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июля 2005 года № 1615 "О внесении изменения в Указ Президента Республики Казахстан от 20 сентября 2002 года № 949" (САПП Республики Казахстан, 2005 г., № 30, ст. 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№ 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