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c4cc" w14:textId="facc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технической эксплуатации судов внутреннего водного плавания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2011 года № 680. Утратило силу постановлением Правительства Республики Казахстан от 24 ноября 2015 года № 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РК от 28.04.2015 г. № 508.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"О внутреннем водном транспорте"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технической эксплуатации судов внутреннего водного плавания.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июня 2011 года № 680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технической эксплуатации судов</w:t>
      </w:r>
      <w:r>
        <w:br/>
      </w:r>
      <w:r>
        <w:rPr>
          <w:rFonts w:ascii="Times New Roman"/>
          <w:b/>
          <w:i w:val="false"/>
          <w:color w:val="000000"/>
        </w:rPr>
        <w:t>
внутреннего водного плавания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технической эксплуатации судов внутреннего водного плавания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июля 2004 года "О внутреннем водном транспорте" и определяют порядок технической эксплуатации судов внутреннего водного плавания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основы технической эксплуатации судов внутреннего водного плавания, комплекс организационно-технических мероприятий, направленных на обеспечение поддержки судов в исправном техническом состоянии для безаварийного и эффективного их использования в соответствии с проектными или заданными (установленными) технико-экономическими показателями.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настоящих Правил распространяется на суда внутреннего водного транспорта, включая суда смешанного "река-море" плавания, эксплуатируемые под Государственном флагом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гарантийный срок - период эксплуатации, до окончания которою исполнитель работ (изготовления, ремонта, технического обслуживания) гарантирует сохранение значений технико-эксплуатационных характеристик судна (судовой техники) на уровне установленных требований при условии соблюдения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транспортного контроля - Комитет транспортного контроля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уполномоченного органа транспортного контроля - территориальные органы Комитета транспортного контроля Министерства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Регистр судоходства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государственное предприятие классификации и обеспечения технической безопасности судов внутреннего водного плавания и судов плавания "река-море";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испытание судна (судовой техники) - натурное определение технико-эксплуатационных характеристик судна (судовой техники);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техническая эксплуатация - комплекс организационных, технических мер, выполняемых для поддержания судов в исправном состоянии в течение всего эксплуатационного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техническое состояние - совокупность свойств, регламентируемых Правилами Регистра судоходства, элементов судна, характеризующих в данный момент времени степень их пригодности для эксплуатации и соответствия Правилам Регистра судоходства;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осмотр судна в целях определения его технического состояния в соответствии с требованиями,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правилами Регистра судоходства, направленными на обеспечение безопасности плавания судна с учетом его назначения и подтверждения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оценка качества технической эксплуатации - оценка паспортных и фактических данных работы судовых технических средств, систем и устройств по установленной судовладельцем системе показателей, а также анализ происходящих повреждений, отказов и остановок в работе при эксплуатации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ремонт судна - составная часть технической эксплуатации, производится в целях обеспечения, поддержания и восстановления технико-эксплуатационных характеристик судна или его элементов на определенный интервал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техническое использование - эксплуатация судна, судовых технических средств, систем и устройств в соответствии с их технико-эксплуатационными характеристиками, выполняемыми судовым экипажем;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техническое управление - управление технической эксплуатацией, предусматривающее организацию технической эксплуатации судов на разных уровнях управления, регулирование взаимодействия между звеньями системы технического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эксплуатационная готовность - состояние судна, при котором судовая техника находится в работоспособном состоянии, судно укомплектовано экипажем и имеет на борту необходимое снабжение и необходимые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отстой - период, когда судно не выполняет свои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расписание по заведованию членов судового экипажа - документ, закрепляющий за членами судового экипажа судовые технические средства и устанавливающий ответственность членов экипажа за техническое состояние и содержание их.</w:t>
      </w:r>
    </w:p>
    <w:bookmarkEnd w:id="4"/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требования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эксплуатации допускаются суда, имеющие действующие судовые документы, установленные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транспорте", включая требования настоящих правил и других нормативных правовых актов в области внутреннего водного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Техническая, противопожарная и санитарная подготовленность судна, его снабжение, укомплектованность экипажем, квалификация и профессиональная подготовленность членов экипажа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безопасность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безопасность и необходимые условия труда и отдыха экипажа;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безопасность и необходимые условия пребывания на судне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сохранность перевозимых грузов;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заданные технико-эксплуатационные характеристики работы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постоянную готовность к эффективному использованию средств борьбы за сохранность своего судна и средств оказания помощи другим судам и людям;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предотвращение загрязнения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соответствие судов требованиям уполномоченных органов, а также международным нормативным актам для судов смешанного "река-море" плавания, осуществляющихся международные рейсы.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Организацию технической эксплуатации судов осуществляет судовладелец или арендатор судна.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Техническое использование судов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Техническое использование судна осуществляется экипажем и включает комплекс мероприятий и работ по технической эксплуатации в период несения вахтенной службы, обеспечивающий работу судна и судовых технических средств по назначению, с технико-эксплуатационными показателями, предусмотренными проектом и нормативной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Техническое использование судна осуществляется с вахтенных и дежурных постов управления. С вахтенных постов управления - с постоянным присутствием на них вахтенного персонала и дежурных постов - без постоянного присутствия на них вахтенного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Вахтенные и дежурные посты на судах определяются их проектом, исходя из установленного класса автоматизации.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Техническое использование, осуществляемое судовым экипажем, проводится в соответствии с заводскими инструкциями и заключается в проверке готовности к действию, вводу и выводу из действия, обеспечении изменений и поддержании режимов работы судовых технических средств, сопоставлении заданных и фактических характеристик, оценке и регистрации отключений, их контроле, учете и поддержании технического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Неисправности судовых технических средств, выявленные в процессе эксплуатации и связанные с выводом их из действия, устраняются с разрешения вахтенного начальника. Если обстановка не допускает вывода их из эксплуатации, вахтенные принимают все меры для обеспечения безопасности людей и предупреждения возможных повреждений судна и его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Резервные судовые технические средства рекомендуется использовать поочередно таким образом, чтобы они работали в течение года примерно одинаковое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состоянием и режимов работы механизмов, устройств и систем судна производится по показаниям штатных контрольно-измерительных приборов и средств аварийно-предупредительной сигнализации, а также визуальным наблюдением за общим состоянием механизмов и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Все средства аварийно-предупредительной сигнализации и аварийной защиты постоянно находятся в действии и периодически проверяют в соответствии и инструкциями заводов-изготовителей. Контрольные проверки или отключения их время профилактического ремонта допускается производить только с разрешения вахтенного начальника, о чем соответствующая запись в судовом и машинном журналах, с докладом капитану и механику (старшему механику).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Устройства аварийной защиты отрегулируются и опломбируются. Случайные снятия пломб в период эксплуатации фиксируются в машинном журнале. Пломбирование восстанавливается в первом порту захода.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Все средства измерений и контроля поддерживаются в исправном состоянии, и имеют действующие свидетельства или клейма поверок.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срабатывании средств аварийно-предупредительной сигнализации и аварийной защиты, вахтенный механик выясняет причину срабатывания и принимает необходимые меры по предотвращению повреждения механизмов и устранению выявленных недостатков, информируя об этом механика (старшего механика). При заведомо ложном систематическом срабатывании и указанных средств вахтенный механик отключает их и восстанавливает режим работы механизма, поставив в известность об этом вахтенного помощника капитана и механика (старшего механика). В судовом и машинном журналах производится соответствующая запись. Вахтенным механиком принимаются меры по усилению контроля за параметрами работы механизма, у которого отключена аварийно предупредительная сигнализация или аварийная защита.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создавшейся угрозе повреждения судна, перевозимого груза или гибели людей вахтенный помощник капитана самостоятельно отключает или дает указание отключить средства аварийно-предупредительной сигнализации и аварийной защиты. В каждом конкретном случае отключения вахтенный помощник капитана немедленно сообщает капитану и механику (старшему механику). В судовом и машинном журналах вносятся соответствующие записи.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непредвиденной остановке главного двигателя (вынужденной или самопроизвольной) вахтенный помощник капитана (вахтенный механик) немедленно предпринимает необходимые меры по выяснению причин случившегося и их устранению. При непредвиденной остановке других ответственных технических средств вахтенный персонал запускает резервные технические средства (если они имеются) и докладывает об этом соответственно вахтенному помощнику капитана и механику (старшему механику) судна. Все эти случаи фиксируются в судовом и машинном журналах.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Все механизмы и системы используются по своему прямому назначению. Рядом с ними вывешиваются краткие инструкции по подготовке их к действию, пуску, контролю за режимом работы, остановке к выводу их из действия. На схемах системы осушения, системы сточных и подсланевых вод указываются места пломбировки вентилей и клинкетов, исключающих загрязнение окружающей среды. На судах заграничного плавания у механизмов и систем, таких как система пожаротушения, рулевая машина, аварийный дизель-генератор, спасательные устройства, двигатели спасательных шлюпок, аварийный пожарный насос, противопожарные и водонепроницаемые закрытия инструкции и схемы в соответствии с нормами международного права вывешиваются на государственном, русском и английском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стояночном режиме в зависимости от условий стоянки и действующих правил порта капитаном устанавливаются постоянная и к определенному сроку степени готовности судна.</w:t>
      </w:r>
    </w:p>
    <w:bookmarkEnd w:id="8"/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Вывод судов на отстой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Вывод судов из эксплуатации на отстой осуществляются во время навигации и на межнавигационный период решением судовладельца или арендатора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навигационный период судно поставляется на отстой распоряжением судовладельца или арендатора судна. При этом оно выводится из эксплуатации с содержанием судовых технических средств и систем в холодном (нерабочем состоянии) или с поддержанием их в рабочем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Организационные мероприятия, выполняемые при постановке судов на зимний отстой, а также состав работ по приведению судов в зимовочное состояние с консервацией отдельных судовых технических средств и сроки их выполнения устанавливаются судовладельцем или арендатором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Консервация судовых технических средств на период зимнего отстоя производится в соответствии с инструкциями по технической эксплуатации соответствующего механизма.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Выполнение работ по консервации судовых технических средств, сохранности судна и судового имущества, готовности к действию аварийно-спасательного и противопожарного инвентаря в процессе приведения судна в зимовочное состояние осуществляется под руководством капитана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Судовладельцем или арендатором судна для приведения судов в зимовочное состояние осуществляются следующие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удаление воды из танков, форпика, ахтерпика, водяных цистерн, междудонных отсеков, колодцев и отстойников, зачистка машинно-котельных отделений.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Зачистка в соответствии с Правилами пожарной безопасности топливных и масленых цистерн, танков и грузовых отсеков наливных судов, примыкающих к отсекам, где будут производиться огневые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закрытие вентилей и горловин, цистерн и отсеков, остающихся на зиму с топливом и смазкой, и их пломбирование;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уборка пассажирских, служебных и хозяйственных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складирование в отведенных помещениях на судне инвентаря, каютного имущества и другого снабжения судна, которое можно хранить в неотапливаемых и сырых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договору (произвольной формы) между судовладельцем и предприятием производится сдача на склад радионавигационного оборудования, ценных вещей, приборов, огнетушителей, пожарных рукавов, пенообразователя и прочие снабжения, которое нельзя хранить при низких температурах и в сырых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протирка и смазка стальных канатов;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протирка насухо и смазка техническим вазелином деталей из легких сплавов, хромированных и никелированных;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отключение от судовой сети электро-камбузов и кипятильников;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очистка от грязи и смазка всех трущихся и некрашеных металлических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осмотр якорных цепей и якорей, обратив особое внимание на устройство отдачи якорных цепей;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контроль смазочного материала, слив смазочного масла, промывка картера двигателя;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удаление воды, очистка зарубашечных пространств теплообменников от отложений;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удаление воды из системы охлаждения двигателя через спускные краны с продувкой сжатым воздухом;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спуск топлива из расходных цистерн;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разобщение валопровода с двигателем;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очистка и открытие смазкой полированных и неокрашенных поверхностей деталей;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удаление воды из трубопроводов водяных систем, принятие мер недопущения размораживания арматуры;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удаление воды из насосов, фильтров, отстойников, баков и цистерн;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удаление воды, промывка межтрубных пространств водой, очистка от сажи;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удаление воды из систем и арматуры с частичной разборкой последних;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смазка открытых металлических поверхностей;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снятие контрольно-измерительных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приведение электрической сети судна в зимовочное состояние с отключением главных распределительных щитков и всех щитков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очистка, протирка насухо электрических машин, распределительных и пускорегулирующих устройств, проверка уплотняющих устройств герметических крышек;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очистка, демонтаж контрольно измерительных приборов и блоков автоматики для хранения в требуемых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проведение контрольно-тренировочного цикла кислотных аккумуляторов;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снятие и сдача на склад (по договору судовладельца и предприятия) аппаратуры связи, навигации, управления, радионавигации (компасы, эхолоты, радиостанции, гирокомпасы, радиопеленгаторы, радиолокаторы);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полная зачистка и дегазация топливных и масляных цистерн, танков и грузовых отсеков наливных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вскрытие слани и бортовой обшивки в грузовых трюмах и в судовых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выводе из эксплуатации судна на длительный срок (более межнавигационного периода) для обеспечения сохранности судовой техники и судна в целом производится специальная консервация в соответствии с инструкциями по эксплуатации тех или иных механизмов, устройств и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работ по консервации для принятия судна на зимний отстой по заявке судовладельца судно осматривается представителем территориального подразделения уполномоченного органа транспортного контроля в течение семи рабочих дней с момента поступления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осмотра судна составляется Акт, форма которого утверждается уполномоченным органом транспортного контроля, и судовладельцем в течение трех рабочих дней издается приказ о постановке судна на консервацию с указанием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зимнего отстоя для принятия судна в эксплуатацию по заявке судовладельца судно осматривается представителем территориального подразделения уполномоченного органа транспортного контроля, по результатам которого составляется Акт.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Охрана судна, поставленного на отстой в период навигации, может обеспечиваться судовым экипажем или по договору с пунктом отстоя.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навигационный и межнавигационный периоды, с момента подписания Акта, в соответствии с условиями договора, заключенного между судовладельцем и администрацией предприятия, ответственность за безопасность судна и сохранность всех его элементов определяется договором.</w:t>
      </w:r>
    </w:p>
    <w:bookmarkEnd w:id="10"/>
    <w:bookmarkStart w:name="z9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Подготовка судна к эксплуатации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Ввод судна в эксплуатацию производится в соответствии с порядком, установленным судовладельцем или арендатором судна. Судно перед вводом в эксплуатацию укомплектуется экипажем согласно </w:t>
      </w:r>
      <w:r>
        <w:rPr>
          <w:rFonts w:ascii="Times New Roman"/>
          <w:b w:val="false"/>
          <w:i w:val="false"/>
          <w:color w:val="000000"/>
          <w:sz w:val="28"/>
        </w:rPr>
        <w:t>требованию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минимальном составе экипажей судов по утвержденному судовладельцем штатному расписанию.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Подготовка судна к вводу в эксплуатацию осуществляется под общим руководством капитана. Непосредственное руководство проведения подготовки судна в эксплуатацию возлагается на старшего помощника капитана и механика (старшего механика) в соответствии с их должностными обязанностями.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процессе подготовки к эксплуатации судовая техника, включая монтаж на судне аппаратуры связи и радионавигации, установку аккумуляторных батарей и другого оборудования, приводится в рабочее состояние в соответствии с техническими условиями на ее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к эксплуатации судовых технических средств, проводимая экипажем судна, включают тщательный осмотр и проверку их состояния и, если требуется, их регулировку, включая элементы распределения, пусковые и реверсивные устройства, средства управления, контроля, сигнализации и защиты, а при необходимости пробные пуски и проворачивание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Пробные пуски проводятся со всех постов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подготовке судна к эксплуатации особое внимание обращается на исправность и готовность к действию: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рулевого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якорного 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аварийной сигнализации;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электрооборудования и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спасательных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средств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дистанционного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системы осушения;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экологического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водонепроницаемых и противопожарных закрытий;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аварийного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При подготовке судно укомплектовывается инвентарем, запасными частями, другим судовым снабжением.</w:t>
      </w:r>
    </w:p>
    <w:bookmarkEnd w:id="12"/>
    <w:bookmarkStart w:name="z1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Бункеровка судна</w:t>
      </w:r>
    </w:p>
    <w:bookmarkEnd w:id="13"/>
    <w:bookmarkStart w:name="z1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Топливо и масла, используемые в судовых энергетических установках, должны обеспечивать надежную и эффективную их работу с оптимальными показателями при различных условиях внешней среды, установленными техническими условиями дизелей, котлоагрегатов и механизмов.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Прием топлива и масла на судно производится закрытым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Бункеровка проводится при наличии паспорта или сертификата на топливо и масло в соответствии с инструкцией по бункеровке, утверждаемой судовладельцем, либо по его поручению капитаном. В этих документах указывается марка и основные физико-химические характеристики.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От каждой партии топлива и масла, принимаемой на судно, отбирается проба (опломбированная бункеровщиком с указанием температуры топлива и масла), которая хранится на судне в течение всего срока использования этой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При наличии признаков, вызывающих сомнение в качестве топлива или масла при приемке или использовании, механик (старший механик) направляет отобранную пробу в лабораторию для контрольного анализа, по результатам которого принимается решение о возможности их использования или предъявления претензий поставщику.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Контроль за приемкой, хранением и расходованием топлива и масел на судне, оформление соответствующей документации осуществляет механик (старший механик). Операция по приему нефтепродуктов производится по решению вахтенного помощника капитана.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приемке топлива и масел между судном и бункеровщиком установляется прямая связь для предотвращения разлива.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Применяемое в судовых энергетических установках топливо проходит соответствующую подготовку с целью удаления воды и механических примесей, способных нарушить нормальную работу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Для своевременной замены смазочных материалов и экономного их расходования в работающих механизмах и системах обеспечивается контроль за состоянием масел, смазок и специальных жидкостей, применяемых на судах. Контроль качества работающих масел производит механик (старший механик).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Замена масел осуществляется по браковочным показателям.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Учет расхода топлива и масла на судне производится механиком (старшим механиком). Порядок и формы отчетности по расходу масла и топлива определяется судовладельцем.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Прием воды в судовые емкости производится с берега, судов-водолеев или в местах, рекомендованных органами санитарно-эпидемиологической службы (далее - СЭС), на судах, осуществляющих плавание по внутренним водным путям, имеющих средства приготовления питьевой воды из забортной путем ее очистки и обеззараживания в судовых условиях на установках, разрешаемыми органами СЭС.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Контроль за качеством воды осуществляет первый штурман (старший помощник капитана). Периодический контроль качества водоснабжения осуществляется органами СЭС.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