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efc6" w14:textId="5a3ef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перевозок почтовых отправлений железнодорожным транспортом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июня 2011 года № 683. Утратило силу постановлением Правительства Республики Казахстан от 21 ноября 2016 года № 714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21.11.2016 </w:t>
      </w:r>
      <w:r>
        <w:rPr>
          <w:rFonts w:ascii="Times New Roman"/>
          <w:b w:val="false"/>
          <w:i w:val="false"/>
          <w:color w:val="ff0000"/>
          <w:sz w:val="28"/>
        </w:rPr>
        <w:t>№ 714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по инвестициям и развитию Республики Казахстан от 30 апреля 2016 года № 545.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от 8 декабря 2001 года "О железнодорожном транспорте"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перевозок почтовых отправлений железнодорожным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2011 года № 683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перевозки почтовых отправлений</w:t>
      </w:r>
      <w:r>
        <w:br/>
      </w:r>
      <w:r>
        <w:rPr>
          <w:rFonts w:ascii="Times New Roman"/>
          <w:b/>
          <w:i w:val="false"/>
          <w:color w:val="000000"/>
        </w:rPr>
        <w:t>
железнодорожным транспортом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перевозки почтовых отправлений железнодорожным транспортом (далее - Правила) разработаны в соответствии с законами Республики Казахстан от 8 декабря 2001 года "</w:t>
      </w:r>
      <w:r>
        <w:rPr>
          <w:rFonts w:ascii="Times New Roman"/>
          <w:b w:val="false"/>
          <w:i w:val="false"/>
          <w:color w:val="000000"/>
          <w:sz w:val="28"/>
        </w:rPr>
        <w:t>О железнодорожном транспорте</w:t>
      </w:r>
      <w:r>
        <w:rPr>
          <w:rFonts w:ascii="Times New Roman"/>
          <w:b w:val="false"/>
          <w:i w:val="false"/>
          <w:color w:val="000000"/>
          <w:sz w:val="28"/>
        </w:rPr>
        <w:t>", от 8 февраля 2003 года "</w:t>
      </w:r>
      <w:r>
        <w:rPr>
          <w:rFonts w:ascii="Times New Roman"/>
          <w:b w:val="false"/>
          <w:i w:val="false"/>
          <w:color w:val="000000"/>
          <w:sz w:val="28"/>
        </w:rPr>
        <w:t>О почте</w:t>
      </w:r>
      <w:r>
        <w:rPr>
          <w:rFonts w:ascii="Times New Roman"/>
          <w:b w:val="false"/>
          <w:i w:val="false"/>
          <w:color w:val="000000"/>
          <w:sz w:val="28"/>
        </w:rPr>
        <w:t>" и от 5 июля 2004 года "</w:t>
      </w:r>
      <w:r>
        <w:rPr>
          <w:rFonts w:ascii="Times New Roman"/>
          <w:b w:val="false"/>
          <w:i w:val="false"/>
          <w:color w:val="000000"/>
          <w:sz w:val="28"/>
        </w:rPr>
        <w:t>О связи</w:t>
      </w:r>
      <w:r>
        <w:rPr>
          <w:rFonts w:ascii="Times New Roman"/>
          <w:b w:val="false"/>
          <w:i w:val="false"/>
          <w:color w:val="000000"/>
          <w:sz w:val="28"/>
        </w:rPr>
        <w:t>", определяют порядок перевозки почтовых отправлений железнодорожным транспортом, которые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перевозку почтовых отправлений в почтовых вагонах пассажирских поездов;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расчеты за перевозку почтовых отправлений;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оформление документов на перевозку почты.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маршрут перевозки - определенный в процессе организации перевозок путь следования железнодорожных транспортных средств, осуществляющих перевозку почтовых отправлений между установленными начальным и конечным пунктами;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оператор почты - физическое или юридическое лицо, имеющее право на предоставление услуг в сфере почтовой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перевозка почтового отправления - перемещение почтового отравления из пункта отправления до пункта назначения в составе пассажирского поезда;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перевозчик на железнодорожном транспорте (далее - Перевозчик) - юридическое лицо, осуществляющее перевозки подвижным составом и указанное в перевозочных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Национальная железнодорожная компания - </w:t>
      </w:r>
      <w:r>
        <w:rPr>
          <w:rFonts w:ascii="Times New Roman"/>
          <w:b w:val="false"/>
          <w:i w:val="false"/>
          <w:color w:val="000000"/>
          <w:sz w:val="28"/>
        </w:rPr>
        <w:t>созданное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решению Правительства Республики Казахстан акционерное общество, единственным акционером которого является национальный управляющий холдинг, осуществляющее содержание и эксплуатацию магистральной железнодорожной сети, а также оказывающее услуги магистральной железнодорожной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почтовые отправления - письменная корреспонденция, посылки, почтовые контейнеры, а также печатные издания в соответствующей упаковке;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почтовый вагон - вагон, специально предназначенный и оборудованный для перевозки почтовых отправлений;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пункт оборота пассажирского поезда - конечная станция маршрута следования пассажирского поезда;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пункт формирования пассажирского поезда - станция отправления пассажирского поезда на маршрут следования, на которой формируется состав поезда и поездная бригада, обслуживающая данный поезд (начальник поезда, поездной электромеханик и проводники вагонов).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Перевозка почтовых отправлений может осуществляться по всем железнодорожным сообщениям.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 транспортировке допускаются почтовые отправления, прошедшие обследование на предмет отсутствия в них опасных вложений (веществ).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перевозки почтовых отправлений</w:t>
      </w:r>
      <w:r>
        <w:br/>
      </w:r>
      <w:r>
        <w:rPr>
          <w:rFonts w:ascii="Times New Roman"/>
          <w:b/>
          <w:i w:val="false"/>
          <w:color w:val="000000"/>
        </w:rPr>
        <w:t>
железнодорожным транспортом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Почтовые отправления сопровождаются уполномоченными работниками оператора почты и/или службы специальной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Перевозчик в соответствии с расписанием движения пассажирских поездов принимает все необходимые меры для перевозки почтовых отправлений и отправлений специальной связи в места назначения. Перевозчик обеспечивает включение почтовых вагонов в составы скорых, пассажирских, почтово-багажных поездов (согласно утвержденной схеме формирования поездов, а так же по отдельным заявкам, если позволяют технические параметры поезда).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Поезда, в которые включаются почтовые вагоны, определяет перевозчик по представлению оператора почты.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Подача-уборка, прицепка почтовых вагонов и их отстой на железнодорожных путях в пределах станции производится за счет оператора почты на договорной основе в порядке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грузов железнодорожным транспортом, утверждаемые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Если по техническим параметрам нельзя включить почтовый вагон в состав поезда, предложенный оператором почты, перевозчик предлагает соответствующий поезд, курсирующий по данному маршруту. При этом разногласия решаются путем переговоров в двустороннем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Если в течение действия установленного расписания будет отменена или сокращена периодичность курсирования поездов, в состав которых включены почтовые вагоны, перевозчик по согласованию с оператором почты включает почтовые вагоны в составы других поездов, если позволяют технические параметры.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разработке нового графика движения пассажирских поездов национальная железнодорожная компания сообщает об этом оператору почты в срок не позднее, чем за один месяц до введения его в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Невключение в состав или отцепка почтовых вагонов, предусмотренных схемой формирования поездов, не допускается, кроме технически неисправных вагонов.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Об изменении места почтового вагона в составе поезда, либо неизбежной отцепке почтового вагона по техническим и другим причинам в пути следования, вызванных технической необходимостью, перевозчик незамедлительно извещает оператора почты.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отцепке почтового вагона начальником станции и начальником почтового вагона составляется акт с указанием причины отцепки в трех экземплярах. Один экземпляр высылается подразделению оператора почты, к которому приписан вагон.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брака (аварии) с вагонами, в которых перевозятся почтовые отправления, начальник станции, где произошел брак (авария) в поездной и маневровой работе, или начальник станции, получивший уведомление о браке (аварии), незамедлительно извещает об этом по телефону либо иными доступными средствами связи, начальника ближайшего подразделения оператора почты. В этом случае допускается проезд руководителя подразделения оператора почты в составе восстановительного поезда к месту брака (аварии). Начальнику станции необходимо оказать работникам оператора почты помощь рабочей силой или другими средствами в охране и перегрузке почтовых отправлений и отправлений специальной связи в другие вагоны, а также для дальнейшего направления почтовых отправлений по назначению. При этом все действия, связанные с доступом к месту хранения, и влекущие раскрытие информации о наличии специальных отправлений в вагоне, могут производиться только с участием работников местного органа (департамента) Комитета национальной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 всяком случае повреждения или уничтожения почтовых отправлений составляется акт за совместными подписями работников перевозчика и оператора почты с указанием причин и перечня уничтоженных или поврежденных почтовых отправлений. Копия акта вручается работникам оператора почты.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Поддержание почтовых вагонов в технически исправном состоянии, техническое обслуживание, деповский и капитальный ремонт почтовых вагонов производятся за счет оператора почты в соответствии с планами и характеристиками, в сроки установленные для пассажирского подвижного состава. Осмотр, техническое обслуживание основных узлов (тележек, колесных пар, автотормозов, автосцепок, привода генератора, буферных комплектов) и текущий отцепочный ремонт производится силами перевозчика.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Техническое обслуживание внутреннего оборудования, включая электрооборудование, замена узлов и агрегатов электрического и внутреннего оборудования осуществляется силами национальной железнодорожной компании (перевозчиком) за счет средств оператора почты на основании договора, кроме неисправностей, произошедших по вине перевозчика или национальной железнодорожной компании (перевозчиком).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Прием поездов на станциях, где установлен обмен почты и отправлений специальной связи, производится на пути, определенном технико-распорядительными актами станции, а в других случаях дежурный по станции заблаговременно ставит в известность подразделение оператора почты о месте остановки почтового вагона.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Обмен почтовыми отправлениями осуществляется в установленное расписанием время стоянки. Задержка поездов по причине неготовности почты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опоздания поездов в составе, которых перевозятся почтовые отправления и сокращения стоянок в пунктах обмена, работник перевозчика ставит в известность начальника почтового вагона и оператора почты в устной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Расходы (убытки), понесенные перевозчиком в случае задержки по вине оператора почты пассажирского поезда, в составе которого следуют почтовые вагоны, возмещаются оператором почты.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Не допускается сокращение времени стоянок поездов на станциях, где производится обмен почтой продолжительность которых составляет менее пяти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Для транспортировки почтовых отправлений под погрузку и выгрузку из почтовых вагонов оператор почты пользуется специальными средствами малой механизации, почтовыми тележками и контейнерами. Транспортировка средств малой механизации, тележек и контейнеров во время посадки и высадки пассажиров и нахождение их на платформах и перронах без надзора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Общий вес погруженных почтовых отправлений не должен превышать грузоподъемности почтового вагона. Допускается проверка веса почтовых отправлений на вагонных весах уполномоченными представителями перевозчика.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Отправка почтовых вагонов оформляется соответствующими перевозочными документами, которые составляются на каждый вагон багажной кассой станции отправления на основании заявок подразделений оператора почты.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Оператор почты самостоятельно осуществляет проверки соблюдения работниками порядка нахождения в вагоне, проезда и сопровождения почтовых отправлений, отправлений специальной связи и их сортировки, обработки в почтовых вагонах. Порядок проверок, оформления путевых листов и проезда работников определяется внутренними нормативными документами оператора почты.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Работники оператора почты, обслуживающие почтовые перевозки и перевозки отправлений специальной связи железнодорожным транспортом, а также работники, производящие на железнодорожных станциях прием и сдачу почтовых отправлений и отправлений специальной связи, могут по своим служебным удостоверениям пользоваться служебными проходами, установленными для работников железнодорожного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Допускается осмотр пограничными таможенными службами почтовых вагонов (кроме опломбированных кладовых) во время остановки поезда на пограничных железнодорожных станциях. Отправления специальной связи досмотру не подлежат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защиты государственных секретов, а также ратифицированным Республикой Казахстан межправительственным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межгосударственном обмене отправлениями специальной связи" от 23 декабря 1993 года.</w:t>
      </w:r>
    </w:p>
    <w:bookmarkEnd w:id="7"/>
    <w:bookmarkStart w:name="z4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Расчеты за перевозку почтовых отправлений</w:t>
      </w:r>
    </w:p>
    <w:bookmarkEnd w:id="8"/>
    <w:bookmarkStart w:name="z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Счет по оплате за пробег технически неисправных порожних почтовых вагонов, отцепленных в пути следования до пунктов ремонта, а также пробег исправных вагонов, посылаемых на замену неисправных вагонов, если неисправность последних произошла не по вине оператора почты, предъявляется стороне, виновной в совершении указанных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Сбор за подачу, уборку почтовых вагонов на отведенные тупики, находящиеся вне пределов железнодорожной станции в пользовании подразделений оператора почты, взимается в размере тарифов (цен, ставок, сборов) установленных законодательством Республики Казахстан за каждую подачу, уборку на пути отстоя в зависимости от расстояния от крайней точки станции до точки нахождения вышеуказанного тупика.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Пробег исправных почтовых вагонов по требованию оператора почты, следование технически неисправных вагонов, если неисправность последних произошла по вине оператора почты, и пробег почтовых вагонов, направляемых на ремонт с наступлением срока периодического ремонта, оплачивается по ставке, установленной для перевозки почтовых отправлений.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перевозочных документах на отправку порожних вагонов работники почтовой связи указывают причины отправки: неисправен, для ремонта; после ремонта к месту приписки; на замену неисправного в пути; к месту приписки после замены неисправного; для резерва на станцию; для курсирования на линии. </w:t>
      </w:r>
    </w:p>
    <w:bookmarkEnd w:id="9"/>
    <w:bookmarkStart w:name="z5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Оформление документов на перевозку почтовых отправлений</w:t>
      </w:r>
    </w:p>
    <w:bookmarkEnd w:id="10"/>
    <w:bookmarkStart w:name="z5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Оформлению с использованием автоматизированной системы управления пассажирскими перевозками подлежат документы на перевозку почтовых отправлений в почтовых вагонах в составе пассажирских поездов (повагонные отправки) на станции отправления на основании заявок подразделений оператора почты.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При оформлении документов на перевозку почты автоматизированной системой управления пассажирскими перевозками рассчитывается стоимость пробега почтового вагона (провозная плата).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Стоимость пробега почтового вагона (провозная плата), рассчитывается исходя из расстояния перевозки с учетом границ государства и тарифной ставки за вагоно-километр пробега.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При оформлении квитанций ф.РС-97 на оплату пробега почтовых вагонов между любыми железнодорожными станциями с использованием автоматизированной системы управления пассажирскими перевозками в пункте первоначального отправления учету подлежат только суммы провозных плат, учет вагоно-километровой работы не производится.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В пункте оборота почтового вагона на основании данных квитанций ф.РС-97 оформляются перевозочные документы (дающие право на отправку почтовых вагонов), по которым производится учет вагоно-километровой работы по почтовым перевозкам.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Допускается оформление перевозки почты по безналичному расчету.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