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6e63" w14:textId="7066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Договора о функционировании Таможенного союза в рамках многосторонней торговой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2011 года № 723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Договора о функционировании Таможенного союза в рамках многосторонней торговой системы».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подписании Договора о функционировании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в рамках многосторонней торговой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Договора о функционировании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в рамках многосторонней торговой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Шукеева Умирзака Естаевича подписать от имени Республики Казахстан Договор о функционировании Таможенного союза в рамках многосторонней торговой системы,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 2011 года № 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
о функционировании Таможенного союза в рамках</w:t>
      </w:r>
      <w:r>
        <w:br/>
      </w:r>
      <w:r>
        <w:rPr>
          <w:rFonts w:ascii="Times New Roman"/>
          <w:b/>
          <w:i w:val="false"/>
          <w:color w:val="000000"/>
        </w:rPr>
        <w:t>
многосторонней торговой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ЯВЛЯЯСЬ участниками созданного ими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Сторон к скорейшему присоединению на скоординированных условиях к Всемирной торговой организации, далее именуемой ВТО,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членство каждой из Сторон в ВТО создаст благоприятные условия для углубления их интеграции в международную торговую систему и эффективного функционирования Таможенного союза в соответствии с правилами и обязательствами в рамках ВТО,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и преимущества унификации и единообразного применения торговых режимов Сторон в отношении третьих стран с целью развития торговли и привлечения инвестиций,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универсальный характер ВТО по составу ее участников и охвату вопросов регулирования международной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установленные в ВТО высокие требования к ее членам в отношении соответствия Марракешскому соглашению об учреждении ВТО, (далее именуемому как Соглашение ВТО), а также принятых каждым членом обязательств,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толкования торговых режимов Сторон Таможенного союза в контексте Соглашения ВТО,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 даты присоединения любой из Сторон к ВТО положения Соглашения ВТО, как они определены в Протоколе о присоединении этой Стороны к ВТО, включающем обязательства, взятые в качестве условия ее присоединения к ВТО и относящиеся к правоотношениям, полномочия по регулированию которых в рамках Таможенного союза делегированы Сторонами органам Таможенного союза, и правоотношениям, урегулированным международными соглашениями, составляющими договорно-правовую базу Таможенного союза, становятся частью правовой системы Таможенного союза. При этом первая присоединяющаяся к ВТО Сторона обязана информировать другие Стороны и координировать с ними действия в отношении принятия обязательств в качестве условия ее присоединения, требующих внесения изменений в правовую систему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момента присоединения такой Стороны к ВТО ставки Единого таможенного тарифа Таможенного союза не будут превышать ставки импортного тарифа, предусмотренные Перечнем уступок и обязательств по доступу на рынок товаров, являющимся приложением к Протоколу о присоединении этой Стороны к ВТО, за исключением случаев, предусмотренных Соглашением ВТО.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3.При последующем присоединении к ВТО другой Стороны ее обязательства, принятые в качестве условия присоединения к ВТО, относящиеся к правоотношениям, полномочия по регулированию которых в рамках Таможенного союза делегированы Сторонами органам Таможенного союза, и правоотношениям, урегулированным международными соглашениями, составляющими договорно-правовую базу Таможенного союза, также становятся частью правовой системы Таможенного союза. При этом присоединяющаяся к ВТО Сторона обязана информировать другие Стороны и координировать с ними действия в отношении принятия обязательств в качестве условия ее присоединения, требующих внесения изменений в правовую систему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отличий между консолидированными результатами переговоров по ставкам импортных пошлин Сторон, достигнутыми в процессе присоединения к ВТО, такие Стороны незамедлительно проведут между собой консультации и в сжатые сроки вступят в переговоры с членами ВТО, чьи интересы затронуты такими расхождениями, в целях гармонизации ставок импортных пошлин. При этом все Стороны координируют позиции и выражают намерение руководствоваться соответствующими положениями Соглашения ВТО, которые применяются в случае гармонизации тарифов таможенными союзами.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Единого таможенного тарифа Таможенного союза не будут превышать ставки, согласованные в результате гармонизации, за исключением случаев, предусмотренных Соглашением ВТО.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переговорах по обязательствам системного характера по вопросам, входящим в компетенцию органов Таможенного союза, каждая вновь присоединяющаяся к ВТО Сторона стремится к формированию такого объема обязательств, затрагивающих правоотношения, полномочия по регулированию которых делегированы Сторонами органам Таможенного союза, и правоотношения, урегулированные международными соглашениями, составляющими договорно-правовую базу Таможенного союза, который максимально соответствовал бы обязательствам Стороны, первой вступившей в ВТО. Принципиальные отклонения от таких обязательств, являющиеся результатом переговоров вновь присоединяющейся к ВТО Стороны, подлежат обсуждению и согласованию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Независимо от положений первого и третьего пунктов настоящей статьи Сторона, не являющаяся членом ВТО, имеет право отступать от положений Соглашения ВТО, включая обязательства, принятые вступившей в ВТО Стороной и ставшие частью правовой системы Таможенного союза, в части, в которой правовая система Таможенного союза и решения его органов требуют корректировки в соответствии со Статьей 2, и/или если такие правоотношения автономно регулируются в рамках ее национальной правовой системы. Сторона, использующая такие отступления, извещает Комиссию Таможенного союза о характере и объеме таких отступлений, а Комиссия Таможенного союза публикует эти извещения. После присоединения такой Стороны к ВТО любое указанное отступление будет разрешено, только если оно прямо предусмотрено условиями присоединения такой Стороны к ВТО.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примут меры для приведения правовой системы Таможенного союза и решений его органов в соответствие с Соглашением ВТО, как это зафиксировано в Протоколе о присоединении каждой из Сторон, включая обязательства каждой Стороны, принятые в качестве одного из условий ее присоединения к ВТО. До того как эти меры приняты, положения Соглашения ВТО, включая обязательства, принятые Сторонами в качестве условий их присоединения к ВТО, имеют приоритет над соответствующими положениями международных договоров, заключенных в рамках Таможенного союза, и решений, принятых его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Права и обязательства Сторон, вытекающие из Соглашения ВТО, как они определены в Протоколах о присоединении каждой из Сторон к ВТО, включая обязательства, взятые в качестве условия присоединения Стороны к ВТО, которые становятся частью правовой системы Таможенного союза, не подлежат отмене или ограничению по решению органов Таможенного союза, а также Судом ЕврАзЭС, или международным договором, заключенным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если отдельные нормы правовой системы Таможенного союза являются более либеральными по сравнению с Соглашением ВТО, но не противоречат ему, то Сторонами обеспечивается применение таких норм для целей эффективного функционирования Таможенного союза и развития международной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заключении международных договоров в рамках Таможенного союза, принятии и применении актов Таможенного союза его органами Стороны обеспечивают соответствие таких договоров и актов Соглашению ВТО.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Положения данной статьи будут применяться с учетом отступлений, предусмотренных пунктом 6 Статьи 1 настоящего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применении настоящего Договора применяются положения Соглашения ВТО, регулирующие создание таможенных союзов.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Оговорки к настоящему Договору не допускаются.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подлежит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Договора в силу, выхода из него и присоединения к нему определяется Протоколом о порядке вступления в силу международных договоров, формирующих договорно-правовую базу Таможенного союза, выхода из них и присоединения к ним от 6 октября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у депозитария, которым является Комиссия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                         За 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Республику                  Республику                  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Беларусь                   Казахстан                   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