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47ad" w14:textId="b374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2011 год областными бюджетами, бюджетами городов Астаны и Алматы на организацию и проведение идентификации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2011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– 2013 годы" и в целях обеспечения защиты сельскохозяйственных животных и птиц от особо опасных инфекционных и инвазионных болезней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2011 год областными бюджетами, бюджетами городов Астаны и Алматы на организацию и проведение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марта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2011 года № 750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 областными бюджетами, бюджетами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организацию и проведение идентификации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животных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на 2011 год областными бюджетами, бюджетами городов Астаны и Алматы на организацию и проведение идентификации сельскохозяйственных животных (далее - Правила) определяют порядок использования целевых текущих трансфертов из республиканского бюджета областными бюджетами, бюджетами городов Астаны и Алматы на организацию и проведение идентификации сельскохозяйственных животных по республиканской бюджетной программе 090 "Целевые текущие трансферты областным бюджетам, бюджетам городов Астаны и Алматы на организацию и проведение идентификации сельскохозяйственных животных" (далее - целевые текущие трансферты).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на организацию и проведение идентификации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животных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Целевые текущие трансферты направлены на покрытие расходов,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связанных с организацией и проведением идентификации сельскохозяйственных животных, и предусматривают: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закупа услуг на изготовление ветеринарных паспортов для сельскохозяйственных животных (мелкий рогатый скот, лошади, верблюды, свиньи);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закупа изделий и атрибутов ветеринарного назначения (ушные бирки) для проведения идентификации сельскохозяйственных животных (мелкий рогатый скот, верблюды, свиньи);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закупа аппарата для проведения идентификации сельскохозяйственных животных (для таврения и биркования);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закупа сканера для считывания индивидуальных номеров животных и принтера для распечатывания самоклеющихся штрих-кодов.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29.12.2011 </w:t>
      </w:r>
      <w:r>
        <w:rPr>
          <w:rFonts w:ascii="Times New Roman"/>
          <w:b w:val="false"/>
          <w:i w:val="false"/>
          <w:color w:val="000000"/>
          <w:sz w:val="28"/>
        </w:rPr>
        <w:t>№ 1632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неполного освоения какой-либо областью, городами Астаны и Алматы выделенных средств Министерство сельского хозяйства Республики Казахстан (далее - Министерство) на основе предложений местных исполнительных органов областей, городов Астаны и Алматы в установленном законодательством Республики Казахстан порядке рассматривает вопрос дальнейшего использования неосвоенных средств в пределах средств, предусмотренных в республиканском бюджете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Министерство, как администратор республиканской бюджетной программы, перечисляет целевые текущие трансферты областным бюджетам, бюджетам городов Астаны и Алматы в соответствии с индивидуальными планами финансирования по платежам, а также в рамках подписанного Соглашения о результатах по целевым текущим трансфертам между Министром сельского хозяйства Республики Казахстан и акимами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Организатором государственных закупок услуг на изготовление ветеринарных паспортов для сельскохозяйственных животных (далее - услуги), изделий и атрибутов ветеринарного назначения (ушные бирки), аппарата для проведения идентификации сельскохозяйственных животных, сканера для считывания индивидуальных номеров животных и принтера для распечатывания самоклеющихся штрих-кодов (далее - товар) выступают подразделения местных исполнительных органов областей, городов Астаны и Алматы, осуществляющие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29.12.2011 </w:t>
      </w:r>
      <w:r>
        <w:rPr>
          <w:rFonts w:ascii="Times New Roman"/>
          <w:b w:val="false"/>
          <w:i w:val="false"/>
          <w:color w:val="000000"/>
          <w:sz w:val="28"/>
        </w:rPr>
        <w:t>№ 1632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Закупаемые ушные бирки, индивидуальный номер животного, а также ветеринарный паспорт на животное должны соответствовать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утвержденных постановлением Правительства Республики Казахстан от 31 декабря 2009 года № 2331 (далее - Правила идентификации), а также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последовательной нумерации индивидуальных номеров на бирках осуществляется уполномоченным государственным органом в области ветеринарии до заключения договоров с поставщиками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  Правительства РК от 07.10.2011 </w:t>
      </w:r>
      <w:r>
        <w:rPr>
          <w:rFonts w:ascii="Times New Roman"/>
          <w:b w:val="false"/>
          <w:i w:val="false"/>
          <w:color w:val="000000"/>
          <w:sz w:val="28"/>
        </w:rPr>
        <w:t>№ 1146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областей и городов Астаны, Алматы по итогам государственных закупок заключают договора с поставщиками товаров, которыми помимо прочих условий должны быть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порядок и сроки проведения контроля качества поставляемого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ответственность поставщиков за качество поставляемых товаров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сроки замены поставщиками некачественных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местных исполнительных органах областей, городов Астаны и Алматы создаются Комиссии по оценке количественно-качественного состояния закупаемых товаров и оказываемых услуг в составе не менее 3 (трех) человек с включением в ее состав представителя территориальной инспекции области (города Астаны, Алматы) Комитета государственной инспекции в агропромышленном комплексе Министерства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Рабочими органами Комиссии являются подразделения местных исполнительных органов областей, городов Астаны и Алматы, осуществляющие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оценку поставленных товаров и оказанных услуг по мере их оказания и поставки с последующим составлением акта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  Правительства РК от 07.10.2011 </w:t>
      </w:r>
      <w:r>
        <w:rPr>
          <w:rFonts w:ascii="Times New Roman"/>
          <w:b w:val="false"/>
          <w:i w:val="false"/>
          <w:color w:val="000000"/>
          <w:sz w:val="28"/>
        </w:rPr>
        <w:t>№ 1146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Местными исполнительными органами областей, городов Астаны и Алматы осуществляется распределение закупленных товаров в соответствии с Планом мероприятий по проведению идентификации сельскохозяйственных животных, утвержденным местными исполнительными органами областей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идентификации сельскохозяйственных животных осуществляется в соответствии с Правилами идентификации.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Поставщики товаров предоставляют в местные исполнительные органы областей, городов Астаны и Алматы, но не позднее 15 декабря 2011 года следующие документы, предшествующие оплате: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акты оценки поставленных товаров и оказанных услуг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акты поставленных товаров, оказанных услуг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областей, городов Астаны и Алматы по мере поступления документов в течение пяти рабочих дней, но не позднее 20 декабря 2011 года, проверяют представленные документы, указанные в пункте 11 настоящих Правил, в случае их соответствия установленным настоящими Правилами требованиям направляют на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несоответствия представленных документов установленным настоящими Правилами требованиям местные исполнительные органы областей, городов Астаны и Алматы в течение трех рабочих дней возвращают их поставщикам товаров на доработку с описанием причин их несоответствия.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Перечисление финансовых средств за поставку товаров на банковские счета соответствующих поставщиков товаров осуществляется местными исполнительными органами областей, городов Астаны и Алматы в соответствии с индивидуальными планами финансирования по платежам путем представления в территориальное подразделение казначейства Министерства финансов Республики Казахстан реестра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Местные исполнительные органы областей, городов Астаны и Алматы представляют в Министерство ежемесячно в срок до 5 числа месяца, следующего за отчетным периодом, а по итогам года - не позднее 25 декабря 2011 года отчеты об использовании средств целевых текущих трансфертов, а в случае неполного освоения средств -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Акимы областей, городов Астаны и Алматы представляют в Министерство по итогам полугодия не позднее 30 июля промежуточный отчет, а по итогам года - не позднее 15 февраля следующего финансового года итоговый отчет о фактическом достижении прямых и конечных результатов, достигнутых за счет использования выделенных целевых текущих трансфертов в соответствии с соглашениями о результатах по целевым текущим трансфертам.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 городов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на организацию и проведение идентификации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           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Характеристики к закупаемым товарам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07.10.2011 </w:t>
      </w:r>
      <w:r>
        <w:rPr>
          <w:rFonts w:ascii="Times New Roman"/>
          <w:b w:val="false"/>
          <w:i w:val="false"/>
          <w:color w:val="ff0000"/>
          <w:sz w:val="28"/>
        </w:rPr>
        <w:t>№ 1146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753"/>
        <w:gridCol w:w="107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Характеристика(описание) товара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верблюдов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 и индивидуальный номер животного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требованиям для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(крупный рогатый скот, верблюды), указанным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утвержденных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2009 года № 2331.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МРС,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Ушные бирки и индивидуальный номер животного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требованиям для 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(мелкий рогатый скот, свиньи), указанным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идентификации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31 декабря 2009 года № 2331.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Ветеринарный паспорт должен соответствовать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утвержденных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 декабря 2009 года № 2331.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Ветеринарный паспорт должен иметь размеры: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20 ± 1 см, высота 15 ± 1 см. Обложка: плотность - 280, глянцевая, цветность 4 + 0.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листы: бумага - ксероксная, цветность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+ 1, офсетная печать.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страница, т.е. лицевая сторона, по центру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 иметь наименование 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 "Ветеринариялық паспорт"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 "Ветеринарный паспорт", снизу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левой стороны на государственном и русском 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"_____аудан/район қала/город"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"_______облыс/область".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страница содержит на 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 общие сведения, указанные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 идентификации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31 декабря 2009 года № 2331. Третья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страницы на 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языках, разграфленные в виде таблицы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декабря 2009 года № 2331. Всего должно быть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 листов.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(тавро)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 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(тавро) состоит из комплекта тавр для холодного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таврения лошадей: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 для холодного таврения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матрицу для цифр и букв; ручку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устанавливающуюся на матрицу длиной не мене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 с рукояткой из теплоизоляционного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цифровых символов 0, 1, 2, 3, 4, 5, 6, 7, 8, 9; комплект буквенных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K, С, В, D, E, F, H, L, P, M, N, R, S, Т, X, 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Z. Стандартный размер цифр и букв. Приложить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техническую часть конкурсной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на тавро-завода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Комплект для горячего таврения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 в себя цифровые символы 0, 1, 2, 3,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9 и буквенные символы K, С, В, D, 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F, H, L, P, M, N, R, S, Т, X, A, Z. Размеры тавра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животных: высота 8 см, ширина 5 см;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молодняка: высота 5 см, ширина 3 см. Тавро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горячего таврения изготавливают из полосового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 гладкой поверхностью шириной 18 - 30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толщиной 3 мм. Длина ручки не менее 70 см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рукояткой из теплоизоляционного материала.</w:t>
            </w:r>
          </w:p>
        </w:tc>
      </w:tr>
    </w:tbl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 городов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на организацию и проведение идентификации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           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Акт оценки поставленных товаров, оказанных услуг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             "___" 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sz w:val="28"/>
        </w:rPr>
        <w:t>(область,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Комиссия, созданная 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(указать, чьим решением создана Комиссия, дату и номер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составе: председатель Комиссии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_______________________, уполномоченный согласно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 от "__" ______ 20__ года представлять интересы 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Поставщика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следующее заключение: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433"/>
        <w:gridCol w:w="1673"/>
        <w:gridCol w:w="2833"/>
        <w:gridCol w:w="2013"/>
        <w:gridCol w:w="1673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товара/услуг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товара/услуг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товара/оказанных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Дополнительная характеристика поставленного товара/оказанных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(перечислить)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Претензий к поставленным товарам не имеется (в случае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претензий перечислить)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Поставщика услуг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(подпись, Ф.И.О.)</w:t>
      </w:r>
    </w:p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 городов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на организацию и проведение идентификации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           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Акт поставленных товаров/оказанных услуг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     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(область,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 в лице 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учреждения)                 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приказа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 20__ года № ___, именуемое в дальнейшем "Заказчик",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________________________________ в лице 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Поставщика товаров, услуг)       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 (доверенности) от "__" 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____, именуемое в дальнейшем "Поставщик товаров" согласно 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поставленных товаров/оказанных услуг от "__" ______ 20__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нижеследующем. Поставщик товаров/услуг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Договором, заключенным между ним и Заказчиком от "___"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20__ года № ____, поставил товар/услугу со следующими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433"/>
        <w:gridCol w:w="1673"/>
        <w:gridCol w:w="2833"/>
        <w:gridCol w:w="2013"/>
        <w:gridCol w:w="1673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товара/услуг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товара/услуг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товара/оказанной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Дополнительная характеристика поставленного товара/оказанной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(перечислить)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Претензий к поставленным товарам/услугам не имеется (в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наличия претензий – перечислить)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Общая стоимость полученных товаров/услуг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Сумма аванса              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Ранее заактированные суммы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Следует к оплате                   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 Заказчика                  За Поставщика товаров/услуг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(Ф.И.О., занимаемая должность)                 (Ф.И.О., занимаемая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000000"/>
          <w:sz w:val="28"/>
        </w:rPr>
        <w:t>(подпись, оттиск печати)                       (подпись, оттиск печати)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