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b52" w14:textId="0b74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
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Соединенных Штатах Америки Идрисова Ерлана Абильфаизовича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2011 года № 762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коммерческого железнодорожного транзита</w:t>
      </w:r>
      <w:r>
        <w:br/>
      </w:r>
      <w:r>
        <w:rPr>
          <w:rFonts w:ascii="Times New Roman"/>
          <w:b/>
          <w:i w:val="false"/>
          <w:color w:val="000000"/>
        </w:rPr>
        <w:t>
специального груза через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связи с участием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в усилиях по стабилизации и восстановлению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 и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подписанного 20 июня 2010 года в городе Астане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следующее изменение: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Коммерческий железнодорожный транзит специального груза и сопровождающего персонала осуществляется через следующие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из Российской Федерации/в Российскую Федерацию: Илецк/Жайсан;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из Республики Узбекистан/в Республику Узбекистан: Сары-Агач/Келес и/или Бейнеу/Каракалпакия.".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13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__________ 20 года в двух экземплярах, на казахском, английском и русском языках, причем все тексты имеют одинаковую силу.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