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dd639" w14:textId="47dd6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кредитования микрофинансовых организаций и кредитных товариществ на конкурсной основе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2011 года № 819. Утратило силу постановлением Правительства Республики Казахстан от 27 июля 2015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27.07.2015 </w:t>
      </w:r>
      <w:r>
        <w:rPr>
          <w:rFonts w:ascii="Times New Roman"/>
          <w:b w:val="false"/>
          <w:i w:val="false"/>
          <w:color w:val="ff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кредитования микрофинансовых организаций и кредитных товариществ на конкурсной основе.</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июля 2011 года № 819 </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кредитования микрофинансовых (микрокредитных)</w:t>
      </w:r>
      <w:r>
        <w:br/>
      </w:r>
      <w:r>
        <w:rPr>
          <w:rFonts w:ascii="Times New Roman"/>
          <w:b/>
          <w:i w:val="false"/>
          <w:color w:val="000000"/>
        </w:rPr>
        <w:t>
организаций и кредитных товариществ на конкурсной основе</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29.12.2012 </w:t>
      </w:r>
      <w:r>
        <w:rPr>
          <w:rFonts w:ascii="Times New Roman"/>
          <w:b w:val="false"/>
          <w:i w:val="false"/>
          <w:color w:val="ff0000"/>
          <w:sz w:val="28"/>
        </w:rPr>
        <w:t>№ 1772</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кредитования микрофинансовых организаций и кредитных товариществ на конкурсной основе (далее – Правила) определяют порядок организации и проведения конкурса, условия отбора и предоставления кредитных ресурсов микрофинансовым (микрокредитным) организациям и кредитным товариществам, а также мониторинга целевого использования ими выделенных кредитных ресурсов в рамках Дорожной карты занятости 2020,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2013 года № 636 (далее – Программа).</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2. В настоящих Правилах используются следующие понятия: </w:t>
      </w:r>
      <w:r>
        <w:br/>
      </w:r>
      <w:r>
        <w:rPr>
          <w:rFonts w:ascii="Times New Roman"/>
          <w:b w:val="false"/>
          <w:i w:val="false"/>
          <w:color w:val="000000"/>
          <w:sz w:val="28"/>
        </w:rPr>
        <w:t>
</w:t>
      </w:r>
      <w:r>
        <w:rPr>
          <w:rFonts w:ascii="Times New Roman"/>
          <w:b w:val="false"/>
          <w:i w:val="false"/>
          <w:color w:val="000000"/>
          <w:sz w:val="28"/>
        </w:rPr>
        <w:t>
      1) оператор Программы – </w:t>
      </w:r>
      <w:r>
        <w:rPr>
          <w:rFonts w:ascii="Times New Roman"/>
          <w:b w:val="false"/>
          <w:i w:val="false"/>
          <w:color w:val="000000"/>
          <w:sz w:val="28"/>
        </w:rPr>
        <w:t>центральный исполнительный орган</w:t>
      </w:r>
      <w:r>
        <w:rPr>
          <w:rFonts w:ascii="Times New Roman"/>
          <w:b w:val="false"/>
          <w:i w:val="false"/>
          <w:color w:val="000000"/>
          <w:sz w:val="28"/>
        </w:rPr>
        <w:t>, координирующий реализацию государственной политики в сфере занятости населения;</w:t>
      </w:r>
      <w:r>
        <w:br/>
      </w:r>
      <w:r>
        <w:rPr>
          <w:rFonts w:ascii="Times New Roman"/>
          <w:b w:val="false"/>
          <w:i w:val="false"/>
          <w:color w:val="000000"/>
          <w:sz w:val="28"/>
        </w:rPr>
        <w:t>
</w:t>
      </w:r>
      <w:r>
        <w:rPr>
          <w:rFonts w:ascii="Times New Roman"/>
          <w:b w:val="false"/>
          <w:i w:val="false"/>
          <w:color w:val="000000"/>
          <w:sz w:val="28"/>
        </w:rPr>
        <w:t>
      2) уполномоченная региональная организация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реализацию государственной инвестиционной политики в определенных сферах экономики и социально-предпринимательские корпорации;</w:t>
      </w:r>
      <w:r>
        <w:br/>
      </w:r>
      <w:r>
        <w:rPr>
          <w:rFonts w:ascii="Times New Roman"/>
          <w:b w:val="false"/>
          <w:i w:val="false"/>
          <w:color w:val="000000"/>
          <w:sz w:val="28"/>
        </w:rPr>
        <w:t>
</w:t>
      </w:r>
      <w:r>
        <w:rPr>
          <w:rFonts w:ascii="Times New Roman"/>
          <w:b w:val="false"/>
          <w:i w:val="false"/>
          <w:color w:val="000000"/>
          <w:sz w:val="28"/>
        </w:rPr>
        <w:t>
      3) кредитные организации (далее – КО) – микрофинансовые (микрокредитные) организации и кредитные товарищества, осуществляющие деятельность в порядке, установленном </w:t>
      </w:r>
      <w:r>
        <w:rPr>
          <w:rFonts w:ascii="Times New Roman"/>
          <w:b w:val="false"/>
          <w:i w:val="false"/>
          <w:color w:val="000000"/>
          <w:sz w:val="28"/>
        </w:rPr>
        <w:t>законами</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микрокредитная организация (далее – МКО) – юридическое лицо, осуществляющее деятельность по предоставлению микрокредитов;</w:t>
      </w:r>
      <w:r>
        <w:br/>
      </w:r>
      <w:r>
        <w:rPr>
          <w:rFonts w:ascii="Times New Roman"/>
          <w:b w:val="false"/>
          <w:i w:val="false"/>
          <w:color w:val="000000"/>
          <w:sz w:val="28"/>
        </w:rPr>
        <w:t>
</w:t>
      </w:r>
      <w:r>
        <w:rPr>
          <w:rFonts w:ascii="Times New Roman"/>
          <w:b w:val="false"/>
          <w:i w:val="false"/>
          <w:color w:val="000000"/>
          <w:sz w:val="28"/>
        </w:rPr>
        <w:t>
      5)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кредитное товарищество</w:t>
      </w:r>
      <w:r>
        <w:rPr>
          <w:rFonts w:ascii="Times New Roman"/>
          <w:b w:val="false"/>
          <w:i w:val="false"/>
          <w:color w:val="000000"/>
          <w:sz w:val="28"/>
        </w:rPr>
        <w:t xml:space="preserve"> (далее – КТ)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центральный уполномоченный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8) региональная комиссия – межведомственная комиссия при местном исполнительном органе областного значения по вопросам реализации Программы;</w:t>
      </w:r>
      <w:r>
        <w:br/>
      </w:r>
      <w:r>
        <w:rPr>
          <w:rFonts w:ascii="Times New Roman"/>
          <w:b w:val="false"/>
          <w:i w:val="false"/>
          <w:color w:val="000000"/>
          <w:sz w:val="28"/>
        </w:rPr>
        <w:t>
</w:t>
      </w:r>
      <w:r>
        <w:rPr>
          <w:rFonts w:ascii="Times New Roman"/>
          <w:b w:val="false"/>
          <w:i w:val="false"/>
          <w:color w:val="000000"/>
          <w:sz w:val="28"/>
        </w:rPr>
        <w:t>
      9) оценщик – физическое или юридическое лицо, имеющее лицензию на осуществление оценочной деятельности и обязательно являющееся членом одной из палат оценщиков;</w:t>
      </w:r>
      <w:r>
        <w:br/>
      </w:r>
      <w:r>
        <w:rPr>
          <w:rFonts w:ascii="Times New Roman"/>
          <w:b w:val="false"/>
          <w:i w:val="false"/>
          <w:color w:val="000000"/>
          <w:sz w:val="28"/>
        </w:rPr>
        <w:t>
</w:t>
      </w:r>
      <w:r>
        <w:rPr>
          <w:rFonts w:ascii="Times New Roman"/>
          <w:b w:val="false"/>
          <w:i w:val="false"/>
          <w:color w:val="000000"/>
          <w:sz w:val="28"/>
        </w:rPr>
        <w:t>
      10) регистрирующие органы – органы, уполномоченные на регистрацию </w:t>
      </w:r>
      <w:r>
        <w:rPr>
          <w:rFonts w:ascii="Times New Roman"/>
          <w:b w:val="false"/>
          <w:i w:val="false"/>
          <w:color w:val="000000"/>
          <w:sz w:val="28"/>
        </w:rPr>
        <w:t>Договора залога</w:t>
      </w:r>
      <w:r>
        <w:rPr>
          <w:rFonts w:ascii="Times New Roman"/>
          <w:b w:val="false"/>
          <w:i w:val="false"/>
          <w:color w:val="000000"/>
          <w:sz w:val="28"/>
        </w:rPr>
        <w:t xml:space="preserve"> и/или правоустанавливающих документов на залоговое имущество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11) кредитные ресурсы – денежные средства, предоставляемые уполномоченной региональной организацией кредитным организациям на определенный период, с выплатой заемщиком вознаграждения за пользование кредитом на условиях обеспеченности и целевого использования;</w:t>
      </w:r>
      <w:r>
        <w:br/>
      </w:r>
      <w:r>
        <w:rPr>
          <w:rFonts w:ascii="Times New Roman"/>
          <w:b w:val="false"/>
          <w:i w:val="false"/>
          <w:color w:val="000000"/>
          <w:sz w:val="28"/>
        </w:rPr>
        <w:t>
</w:t>
      </w:r>
      <w:r>
        <w:rPr>
          <w:rFonts w:ascii="Times New Roman"/>
          <w:b w:val="false"/>
          <w:i w:val="false"/>
          <w:color w:val="000000"/>
          <w:sz w:val="28"/>
        </w:rPr>
        <w:t>
      12) ставка вознаграждения по кредиту – размер платы за предоставленные кредитные ресурсы, определенная в процентном выражении к сумме кредита;</w:t>
      </w:r>
      <w:r>
        <w:br/>
      </w:r>
      <w:r>
        <w:rPr>
          <w:rFonts w:ascii="Times New Roman"/>
          <w:b w:val="false"/>
          <w:i w:val="false"/>
          <w:color w:val="000000"/>
          <w:sz w:val="28"/>
        </w:rPr>
        <w:t>
</w:t>
      </w:r>
      <w:r>
        <w:rPr>
          <w:rFonts w:ascii="Times New Roman"/>
          <w:b w:val="false"/>
          <w:i w:val="false"/>
          <w:color w:val="000000"/>
          <w:sz w:val="28"/>
        </w:rPr>
        <w:t>
      13) конечные заемщики для МФО (МКО) –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w:t>
      </w:r>
      <w:r>
        <w:br/>
      </w:r>
      <w:r>
        <w:rPr>
          <w:rFonts w:ascii="Times New Roman"/>
          <w:b w:val="false"/>
          <w:i w:val="false"/>
          <w:color w:val="000000"/>
          <w:sz w:val="28"/>
        </w:rPr>
        <w:t>
</w:t>
      </w:r>
      <w:r>
        <w:rPr>
          <w:rFonts w:ascii="Times New Roman"/>
          <w:b w:val="false"/>
          <w:i w:val="false"/>
          <w:color w:val="000000"/>
          <w:sz w:val="28"/>
        </w:rPr>
        <w:t>
      14) конечные заемщики для КТ – члены КТ,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w:t>
      </w:r>
      <w:r>
        <w:br/>
      </w:r>
      <w:r>
        <w:rPr>
          <w:rFonts w:ascii="Times New Roman"/>
          <w:b w:val="false"/>
          <w:i w:val="false"/>
          <w:color w:val="000000"/>
          <w:sz w:val="28"/>
        </w:rPr>
        <w:t>
</w:t>
      </w:r>
      <w:r>
        <w:rPr>
          <w:rFonts w:ascii="Times New Roman"/>
          <w:b w:val="false"/>
          <w:i w:val="false"/>
          <w:color w:val="000000"/>
          <w:sz w:val="28"/>
        </w:rPr>
        <w:t>
      15) заемщик – кредитная организация, выигравшая конкурс по микрокредитованию конечных заемщиков в рамках </w:t>
      </w:r>
      <w:r>
        <w:rPr>
          <w:rFonts w:ascii="Times New Roman"/>
          <w:b w:val="false"/>
          <w:i w:val="false"/>
          <w:color w:val="000000"/>
          <w:sz w:val="28"/>
        </w:rPr>
        <w:t>Программы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технические эксперты – экспертная комиссия определенная организатором государственных закупок, привлекаемая для участия в разработке экспертного заключение о соответствии предлагаемых кредитных организацией услуг требованиям конкурсной документации.</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постановлением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Из республиканского бюджета местным исполнительным органам областного значения предоставляется бюджетный кредит на принципах возвратности, срочности и платности с годовой ставкой вознаграждения 0,01 %.</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Местный исполнительный орган областного значения определяет уполномоченную региональную организацию и предоставляет кредит сроком не более 5 лет и заключает с ней соглашение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Для уполномоченной региональной организации:</w:t>
      </w:r>
      <w:r>
        <w:br/>
      </w:r>
      <w:r>
        <w:rPr>
          <w:rFonts w:ascii="Times New Roman"/>
          <w:b w:val="false"/>
          <w:i w:val="false"/>
          <w:color w:val="000000"/>
          <w:sz w:val="28"/>
        </w:rPr>
        <w:t>
</w:t>
      </w:r>
      <w:r>
        <w:rPr>
          <w:rFonts w:ascii="Times New Roman"/>
          <w:b w:val="false"/>
          <w:i w:val="false"/>
          <w:color w:val="000000"/>
          <w:sz w:val="28"/>
        </w:rPr>
        <w:t>
      1) имеющей статус финансового агентства годовая ставка вознаграждения по кредиту устанавливается в размере 0,01 %;</w:t>
      </w:r>
      <w:r>
        <w:br/>
      </w:r>
      <w:r>
        <w:rPr>
          <w:rFonts w:ascii="Times New Roman"/>
          <w:b w:val="false"/>
          <w:i w:val="false"/>
          <w:color w:val="000000"/>
          <w:sz w:val="28"/>
        </w:rPr>
        <w:t>
</w:t>
      </w:r>
      <w:r>
        <w:rPr>
          <w:rFonts w:ascii="Times New Roman"/>
          <w:b w:val="false"/>
          <w:i w:val="false"/>
          <w:color w:val="000000"/>
          <w:sz w:val="28"/>
        </w:rPr>
        <w:t>
      2) для других юридических лиц годовая ставка вознаграждения по кредиту устанавливается на уровне сложившейся средневзвешенной ставки доходности государственных ценных бумаг, эмитированным центральным уполномоченным органом по исполнению бюджета, в предыдущем квартале по результатам операции на организованном вторичном рынке ценных бумаг по соответствующим государственным эмиссионным ценным бумагам.</w:t>
      </w:r>
      <w:r>
        <w:br/>
      </w:r>
      <w:r>
        <w:rPr>
          <w:rFonts w:ascii="Times New Roman"/>
          <w:b w:val="false"/>
          <w:i w:val="false"/>
          <w:color w:val="000000"/>
          <w:sz w:val="28"/>
        </w:rPr>
        <w:t>
      </w:t>
      </w:r>
      <w:r>
        <w:rPr>
          <w:rFonts w:ascii="Times New Roman"/>
          <w:b w:val="false"/>
          <w:i w:val="false"/>
          <w:color w:val="ff0000"/>
          <w:sz w:val="28"/>
        </w:rPr>
        <w:t xml:space="preserve">Сноска. Пункт 4 с изменением, внесенным постановлением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Уполномоченная региональная организация на условиях, определенных настоящими Правилами, на конкурсной основе предоставляет КО кредитные ресурсы.</w:t>
      </w:r>
      <w:r>
        <w:br/>
      </w:r>
      <w:r>
        <w:rPr>
          <w:rFonts w:ascii="Times New Roman"/>
          <w:b w:val="false"/>
          <w:i w:val="false"/>
          <w:color w:val="000000"/>
          <w:sz w:val="28"/>
        </w:rPr>
        <w:t>
</w:t>
      </w:r>
      <w:r>
        <w:rPr>
          <w:rFonts w:ascii="Times New Roman"/>
          <w:b w:val="false"/>
          <w:i w:val="false"/>
          <w:color w:val="000000"/>
          <w:sz w:val="28"/>
        </w:rPr>
        <w:t>
      6. В целях осуществления кредитования КО уполномоченная региональная организация:</w:t>
      </w:r>
      <w:r>
        <w:br/>
      </w:r>
      <w:r>
        <w:rPr>
          <w:rFonts w:ascii="Times New Roman"/>
          <w:b w:val="false"/>
          <w:i w:val="false"/>
          <w:color w:val="000000"/>
          <w:sz w:val="28"/>
        </w:rPr>
        <w:t>
</w:t>
      </w:r>
      <w:r>
        <w:rPr>
          <w:rFonts w:ascii="Times New Roman"/>
          <w:b w:val="false"/>
          <w:i w:val="false"/>
          <w:color w:val="000000"/>
          <w:sz w:val="28"/>
        </w:rPr>
        <w:t>
      1) определяет требования к КО, участвующим в конкурсе, условия предоставления им кредитных ресурсов и выдачи кредитов конечным заемщикам;</w:t>
      </w:r>
      <w:r>
        <w:br/>
      </w:r>
      <w:r>
        <w:rPr>
          <w:rFonts w:ascii="Times New Roman"/>
          <w:b w:val="false"/>
          <w:i w:val="false"/>
          <w:color w:val="000000"/>
          <w:sz w:val="28"/>
        </w:rPr>
        <w:t>
</w:t>
      </w:r>
      <w:r>
        <w:rPr>
          <w:rFonts w:ascii="Times New Roman"/>
          <w:b w:val="false"/>
          <w:i w:val="false"/>
          <w:color w:val="000000"/>
          <w:sz w:val="28"/>
        </w:rPr>
        <w:t>
      2) проводит конкурс путем оценки заявок и отбора КО;</w:t>
      </w:r>
      <w:r>
        <w:br/>
      </w:r>
      <w:r>
        <w:rPr>
          <w:rFonts w:ascii="Times New Roman"/>
          <w:b w:val="false"/>
          <w:i w:val="false"/>
          <w:color w:val="000000"/>
          <w:sz w:val="28"/>
        </w:rPr>
        <w:t>
</w:t>
      </w:r>
      <w:r>
        <w:rPr>
          <w:rFonts w:ascii="Times New Roman"/>
          <w:b w:val="false"/>
          <w:i w:val="false"/>
          <w:color w:val="000000"/>
          <w:sz w:val="28"/>
        </w:rPr>
        <w:t>
      3) обеспечивает выдачу кредитных ресурсов КО;</w:t>
      </w:r>
      <w:r>
        <w:br/>
      </w:r>
      <w:r>
        <w:rPr>
          <w:rFonts w:ascii="Times New Roman"/>
          <w:b w:val="false"/>
          <w:i w:val="false"/>
          <w:color w:val="000000"/>
          <w:sz w:val="28"/>
        </w:rPr>
        <w:t>
</w:t>
      </w:r>
      <w:r>
        <w:rPr>
          <w:rFonts w:ascii="Times New Roman"/>
          <w:b w:val="false"/>
          <w:i w:val="false"/>
          <w:color w:val="000000"/>
          <w:sz w:val="28"/>
        </w:rPr>
        <w:t>
      4) осуществляет мониторинг целевого использования кредитных ресурсов и их своевременного погашения.</w:t>
      </w:r>
      <w:r>
        <w:br/>
      </w:r>
      <w:r>
        <w:rPr>
          <w:rFonts w:ascii="Times New Roman"/>
          <w:b w:val="false"/>
          <w:i w:val="false"/>
          <w:color w:val="000000"/>
          <w:sz w:val="28"/>
        </w:rPr>
        <w:t>
</w:t>
      </w:r>
      <w:r>
        <w:rPr>
          <w:rFonts w:ascii="Times New Roman"/>
          <w:b w:val="false"/>
          <w:i w:val="false"/>
          <w:color w:val="000000"/>
          <w:sz w:val="28"/>
        </w:rPr>
        <w:t>
      7. Кредитование конечных заемщиков без проведения конкурсов среди КО может осуществлять сама уполномоченная региональная организация, имеющая статус финансового агентства.</w:t>
      </w:r>
    </w:p>
    <w:bookmarkEnd w:id="4"/>
    <w:bookmarkStart w:name="z37" w:id="5"/>
    <w:p>
      <w:pPr>
        <w:spacing w:after="0"/>
        <w:ind w:left="0"/>
        <w:jc w:val="left"/>
      </w:pPr>
      <w:r>
        <w:rPr>
          <w:rFonts w:ascii="Times New Roman"/>
          <w:b/>
          <w:i w:val="false"/>
          <w:color w:val="000000"/>
        </w:rPr>
        <w:t xml:space="preserve"> 
2. Условия кредитования кредитных организаций</w:t>
      </w:r>
    </w:p>
    <w:bookmarkEnd w:id="5"/>
    <w:bookmarkStart w:name="z38" w:id="6"/>
    <w:p>
      <w:pPr>
        <w:spacing w:after="0"/>
        <w:ind w:left="0"/>
        <w:jc w:val="both"/>
      </w:pPr>
      <w:r>
        <w:rPr>
          <w:rFonts w:ascii="Times New Roman"/>
          <w:b w:val="false"/>
          <w:i w:val="false"/>
          <w:color w:val="000000"/>
          <w:sz w:val="28"/>
        </w:rPr>
        <w:t>
      8. Кредитные ресурсы предоставляются КО на условиях срочности, возвратности, платности, обеспеченности и целевого использования.</w:t>
      </w:r>
      <w:r>
        <w:br/>
      </w:r>
      <w:r>
        <w:rPr>
          <w:rFonts w:ascii="Times New Roman"/>
          <w:b w:val="false"/>
          <w:i w:val="false"/>
          <w:color w:val="000000"/>
          <w:sz w:val="28"/>
        </w:rPr>
        <w:t>
</w:t>
      </w:r>
      <w:r>
        <w:rPr>
          <w:rFonts w:ascii="Times New Roman"/>
          <w:b w:val="false"/>
          <w:i w:val="false"/>
          <w:color w:val="000000"/>
          <w:sz w:val="28"/>
        </w:rPr>
        <w:t>
      Условия кредитования КО предусматривают:</w:t>
      </w:r>
      <w:r>
        <w:br/>
      </w:r>
      <w:r>
        <w:rPr>
          <w:rFonts w:ascii="Times New Roman"/>
          <w:b w:val="false"/>
          <w:i w:val="false"/>
          <w:color w:val="000000"/>
          <w:sz w:val="28"/>
        </w:rPr>
        <w:t>
</w:t>
      </w:r>
      <w:r>
        <w:rPr>
          <w:rFonts w:ascii="Times New Roman"/>
          <w:b w:val="false"/>
          <w:i w:val="false"/>
          <w:color w:val="000000"/>
          <w:sz w:val="28"/>
        </w:rPr>
        <w:t>
      1) пополнение оборотных средств КО для последующего кредитования конечных заемщиков;</w:t>
      </w:r>
      <w:r>
        <w:br/>
      </w:r>
      <w:r>
        <w:rPr>
          <w:rFonts w:ascii="Times New Roman"/>
          <w:b w:val="false"/>
          <w:i w:val="false"/>
          <w:color w:val="000000"/>
          <w:sz w:val="28"/>
        </w:rPr>
        <w:t>
</w:t>
      </w:r>
      <w:r>
        <w:rPr>
          <w:rFonts w:ascii="Times New Roman"/>
          <w:b w:val="false"/>
          <w:i w:val="false"/>
          <w:color w:val="000000"/>
          <w:sz w:val="28"/>
        </w:rPr>
        <w:t xml:space="preserve">
      2) срок освоения кредитных ресурсов – до пяти месяцев; </w:t>
      </w:r>
      <w:r>
        <w:br/>
      </w:r>
      <w:r>
        <w:rPr>
          <w:rFonts w:ascii="Times New Roman"/>
          <w:b w:val="false"/>
          <w:i w:val="false"/>
          <w:color w:val="000000"/>
          <w:sz w:val="28"/>
        </w:rPr>
        <w:t>
</w:t>
      </w:r>
      <w:r>
        <w:rPr>
          <w:rFonts w:ascii="Times New Roman"/>
          <w:b w:val="false"/>
          <w:i w:val="false"/>
          <w:color w:val="000000"/>
          <w:sz w:val="28"/>
        </w:rPr>
        <w:t>
      3) срок кредитования – не более пяти лет;</w:t>
      </w:r>
      <w:r>
        <w:br/>
      </w:r>
      <w:r>
        <w:rPr>
          <w:rFonts w:ascii="Times New Roman"/>
          <w:b w:val="false"/>
          <w:i w:val="false"/>
          <w:color w:val="000000"/>
          <w:sz w:val="28"/>
        </w:rPr>
        <w:t>
</w:t>
      </w:r>
      <w:r>
        <w:rPr>
          <w:rFonts w:ascii="Times New Roman"/>
          <w:b w:val="false"/>
          <w:i w:val="false"/>
          <w:color w:val="000000"/>
          <w:sz w:val="28"/>
        </w:rPr>
        <w:t>
      4) годовая ставка вознаграждения по кредитам, предоставляемым уполномоченной региональной организацией, устанавливается ею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кредитования;</w:t>
      </w:r>
      <w:r>
        <w:br/>
      </w:r>
      <w:r>
        <w:rPr>
          <w:rFonts w:ascii="Times New Roman"/>
          <w:b w:val="false"/>
          <w:i w:val="false"/>
          <w:color w:val="000000"/>
          <w:sz w:val="28"/>
        </w:rPr>
        <w:t>
</w:t>
      </w:r>
      <w:r>
        <w:rPr>
          <w:rFonts w:ascii="Times New Roman"/>
          <w:b w:val="false"/>
          <w:i w:val="false"/>
          <w:color w:val="000000"/>
          <w:sz w:val="28"/>
        </w:rPr>
        <w:t>
      5) льготный период по погашению основного долга не более одной трети от продолжительности срока кредитования;</w:t>
      </w:r>
      <w:r>
        <w:br/>
      </w:r>
      <w:r>
        <w:rPr>
          <w:rFonts w:ascii="Times New Roman"/>
          <w:b w:val="false"/>
          <w:i w:val="false"/>
          <w:color w:val="000000"/>
          <w:sz w:val="28"/>
        </w:rPr>
        <w:t>
</w:t>
      </w:r>
      <w:r>
        <w:rPr>
          <w:rFonts w:ascii="Times New Roman"/>
          <w:b w:val="false"/>
          <w:i w:val="false"/>
          <w:color w:val="000000"/>
          <w:sz w:val="28"/>
        </w:rPr>
        <w:t>
      6) снятие залога КО, пропорционально сумме возвращенных средств по кредиту и вознаграждения;</w:t>
      </w:r>
      <w:r>
        <w:br/>
      </w:r>
      <w:r>
        <w:rPr>
          <w:rFonts w:ascii="Times New Roman"/>
          <w:b w:val="false"/>
          <w:i w:val="false"/>
          <w:color w:val="000000"/>
          <w:sz w:val="28"/>
        </w:rPr>
        <w:t>
</w:t>
      </w:r>
      <w:r>
        <w:rPr>
          <w:rFonts w:ascii="Times New Roman"/>
          <w:b w:val="false"/>
          <w:i w:val="false"/>
          <w:color w:val="000000"/>
          <w:sz w:val="28"/>
        </w:rPr>
        <w:t>
      7) возможное выделение кредитных средств траншами, по согласованию с региональной комиссией.</w:t>
      </w:r>
      <w:r>
        <w:br/>
      </w:r>
      <w:r>
        <w:rPr>
          <w:rFonts w:ascii="Times New Roman"/>
          <w:b w:val="false"/>
          <w:i w:val="false"/>
          <w:color w:val="000000"/>
          <w:sz w:val="28"/>
        </w:rPr>
        <w:t>
</w:t>
      </w:r>
      <w:r>
        <w:rPr>
          <w:rFonts w:ascii="Times New Roman"/>
          <w:b w:val="false"/>
          <w:i w:val="false"/>
          <w:color w:val="000000"/>
          <w:sz w:val="28"/>
        </w:rPr>
        <w:t>
      9. Кредитные ресурсы предоставляются:</w:t>
      </w:r>
      <w:r>
        <w:br/>
      </w:r>
      <w:r>
        <w:rPr>
          <w:rFonts w:ascii="Times New Roman"/>
          <w:b w:val="false"/>
          <w:i w:val="false"/>
          <w:color w:val="000000"/>
          <w:sz w:val="28"/>
        </w:rPr>
        <w:t>
</w:t>
      </w:r>
      <w:r>
        <w:rPr>
          <w:rFonts w:ascii="Times New Roman"/>
          <w:b w:val="false"/>
          <w:i w:val="false"/>
          <w:color w:val="000000"/>
          <w:sz w:val="28"/>
        </w:rPr>
        <w:t>
      1) КТ без залога на основе гарантий всех участников данного КТ или третьих лиц, финансовое состояние которых удовлетворяет требованиям уполномоченной региональной организации;</w:t>
      </w:r>
      <w:r>
        <w:br/>
      </w:r>
      <w:r>
        <w:rPr>
          <w:rFonts w:ascii="Times New Roman"/>
          <w:b w:val="false"/>
          <w:i w:val="false"/>
          <w:color w:val="000000"/>
          <w:sz w:val="28"/>
        </w:rPr>
        <w:t>
</w:t>
      </w:r>
      <w:r>
        <w:rPr>
          <w:rFonts w:ascii="Times New Roman"/>
          <w:b w:val="false"/>
          <w:i w:val="false"/>
          <w:color w:val="000000"/>
          <w:sz w:val="28"/>
        </w:rPr>
        <w:t>
      2) МФО (МКО) на основе обязательного предоставления залогового обеспечения. При этом, стоимость обеспечения возврата бюджетного кредита не должна быть менее размера бюджетного кредита с учетом суммы вознаграждения.</w:t>
      </w:r>
      <w:r>
        <w:br/>
      </w:r>
      <w:r>
        <w:rPr>
          <w:rFonts w:ascii="Times New Roman"/>
          <w:b w:val="false"/>
          <w:i w:val="false"/>
          <w:color w:val="000000"/>
          <w:sz w:val="28"/>
        </w:rPr>
        <w:t>
</w:t>
      </w:r>
      <w:r>
        <w:rPr>
          <w:rFonts w:ascii="Times New Roman"/>
          <w:b w:val="false"/>
          <w:i w:val="false"/>
          <w:color w:val="000000"/>
          <w:sz w:val="28"/>
        </w:rPr>
        <w:t>
      Требования к залоговому обеспечению МФО (МКО) представлены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10. Оценка залогового обеспечения МФО (МКО) должна быть проведена оценщиком, определенным уполномоченной региональной организацией, на конкурсной основе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Оплата услуг по оценке обеспечения исполнения обязательств по бюджетному кредиту производится заемщиком.</w:t>
      </w:r>
      <w:r>
        <w:br/>
      </w:r>
      <w:r>
        <w:rPr>
          <w:rFonts w:ascii="Times New Roman"/>
          <w:b w:val="false"/>
          <w:i w:val="false"/>
          <w:color w:val="000000"/>
          <w:sz w:val="28"/>
        </w:rPr>
        <w:t>
</w:t>
      </w:r>
      <w:r>
        <w:rPr>
          <w:rFonts w:ascii="Times New Roman"/>
          <w:b w:val="false"/>
          <w:i w:val="false"/>
          <w:color w:val="000000"/>
          <w:sz w:val="28"/>
        </w:rPr>
        <w:t>
      11. Квалификационные требования к КО включают в себя требования, предусмотренные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Отбор КО осуществляется согласно следующим критериям:</w:t>
      </w:r>
      <w:r>
        <w:br/>
      </w:r>
      <w:r>
        <w:rPr>
          <w:rFonts w:ascii="Times New Roman"/>
          <w:b w:val="false"/>
          <w:i w:val="false"/>
          <w:color w:val="000000"/>
          <w:sz w:val="28"/>
        </w:rPr>
        <w:t>
</w:t>
      </w:r>
      <w:r>
        <w:rPr>
          <w:rFonts w:ascii="Times New Roman"/>
          <w:b w:val="false"/>
          <w:i w:val="false"/>
          <w:color w:val="000000"/>
          <w:sz w:val="28"/>
        </w:rPr>
        <w:t>
      1) для МФО (МКО):</w:t>
      </w:r>
      <w:r>
        <w:br/>
      </w:r>
      <w:r>
        <w:rPr>
          <w:rFonts w:ascii="Times New Roman"/>
          <w:b w:val="false"/>
          <w:i w:val="false"/>
          <w:color w:val="000000"/>
          <w:sz w:val="28"/>
        </w:rPr>
        <w:t>
</w:t>
      </w:r>
      <w:r>
        <w:rPr>
          <w:rFonts w:ascii="Times New Roman"/>
          <w:b w:val="false"/>
          <w:i w:val="false"/>
          <w:color w:val="000000"/>
          <w:sz w:val="28"/>
        </w:rPr>
        <w:t>
      количество выданных микрокредитов;</w:t>
      </w:r>
      <w:r>
        <w:br/>
      </w:r>
      <w:r>
        <w:rPr>
          <w:rFonts w:ascii="Times New Roman"/>
          <w:b w:val="false"/>
          <w:i w:val="false"/>
          <w:color w:val="000000"/>
          <w:sz w:val="28"/>
        </w:rPr>
        <w:t>
</w:t>
      </w:r>
      <w:r>
        <w:rPr>
          <w:rFonts w:ascii="Times New Roman"/>
          <w:b w:val="false"/>
          <w:i w:val="false"/>
          <w:color w:val="000000"/>
          <w:sz w:val="28"/>
        </w:rPr>
        <w:t>
      средний размер предоставленных микрокредитов;</w:t>
      </w:r>
      <w:r>
        <w:br/>
      </w:r>
      <w:r>
        <w:rPr>
          <w:rFonts w:ascii="Times New Roman"/>
          <w:b w:val="false"/>
          <w:i w:val="false"/>
          <w:color w:val="000000"/>
          <w:sz w:val="28"/>
        </w:rPr>
        <w:t>
</w:t>
      </w:r>
      <w:r>
        <w:rPr>
          <w:rFonts w:ascii="Times New Roman"/>
          <w:b w:val="false"/>
          <w:i w:val="false"/>
          <w:color w:val="000000"/>
          <w:sz w:val="28"/>
        </w:rPr>
        <w:t>
      размер собственного капитала;</w:t>
      </w:r>
      <w:r>
        <w:br/>
      </w:r>
      <w:r>
        <w:rPr>
          <w:rFonts w:ascii="Times New Roman"/>
          <w:b w:val="false"/>
          <w:i w:val="false"/>
          <w:color w:val="000000"/>
          <w:sz w:val="28"/>
        </w:rPr>
        <w:t>
</w:t>
      </w:r>
      <w:r>
        <w:rPr>
          <w:rFonts w:ascii="Times New Roman"/>
          <w:b w:val="false"/>
          <w:i w:val="false"/>
          <w:color w:val="000000"/>
          <w:sz w:val="28"/>
        </w:rPr>
        <w:t>
      риск портфеля;</w:t>
      </w:r>
      <w:r>
        <w:br/>
      </w:r>
      <w:r>
        <w:rPr>
          <w:rFonts w:ascii="Times New Roman"/>
          <w:b w:val="false"/>
          <w:i w:val="false"/>
          <w:color w:val="000000"/>
          <w:sz w:val="28"/>
        </w:rPr>
        <w:t>
</w:t>
      </w:r>
      <w:r>
        <w:rPr>
          <w:rFonts w:ascii="Times New Roman"/>
          <w:b w:val="false"/>
          <w:i w:val="false"/>
          <w:color w:val="000000"/>
          <w:sz w:val="28"/>
        </w:rPr>
        <w:t>
      ставку вознаграждения по кредиту для конечного заемщика;</w:t>
      </w:r>
      <w:r>
        <w:br/>
      </w:r>
      <w:r>
        <w:rPr>
          <w:rFonts w:ascii="Times New Roman"/>
          <w:b w:val="false"/>
          <w:i w:val="false"/>
          <w:color w:val="000000"/>
          <w:sz w:val="28"/>
        </w:rPr>
        <w:t>
</w:t>
      </w:r>
      <w:r>
        <w:rPr>
          <w:rFonts w:ascii="Times New Roman"/>
          <w:b w:val="false"/>
          <w:i w:val="false"/>
          <w:color w:val="000000"/>
          <w:sz w:val="28"/>
        </w:rPr>
        <w:t>
      опыт работы в области микрокредитования сельского населения и профессиональной квалификации на рынке кредитования;</w:t>
      </w:r>
      <w:r>
        <w:br/>
      </w:r>
      <w:r>
        <w:rPr>
          <w:rFonts w:ascii="Times New Roman"/>
          <w:b w:val="false"/>
          <w:i w:val="false"/>
          <w:color w:val="000000"/>
          <w:sz w:val="28"/>
        </w:rPr>
        <w:t>
</w:t>
      </w:r>
      <w:r>
        <w:rPr>
          <w:rFonts w:ascii="Times New Roman"/>
          <w:b w:val="false"/>
          <w:i w:val="false"/>
          <w:color w:val="000000"/>
          <w:sz w:val="28"/>
        </w:rPr>
        <w:t>
      2) для КТ:</w:t>
      </w:r>
      <w:r>
        <w:br/>
      </w:r>
      <w:r>
        <w:rPr>
          <w:rFonts w:ascii="Times New Roman"/>
          <w:b w:val="false"/>
          <w:i w:val="false"/>
          <w:color w:val="000000"/>
          <w:sz w:val="28"/>
        </w:rPr>
        <w:t>
</w:t>
      </w:r>
      <w:r>
        <w:rPr>
          <w:rFonts w:ascii="Times New Roman"/>
          <w:b w:val="false"/>
          <w:i w:val="false"/>
          <w:color w:val="000000"/>
          <w:sz w:val="28"/>
        </w:rPr>
        <w:t>
      размер собственного капитала;</w:t>
      </w:r>
      <w:r>
        <w:br/>
      </w:r>
      <w:r>
        <w:rPr>
          <w:rFonts w:ascii="Times New Roman"/>
          <w:b w:val="false"/>
          <w:i w:val="false"/>
          <w:color w:val="000000"/>
          <w:sz w:val="28"/>
        </w:rPr>
        <w:t>
</w:t>
      </w:r>
      <w:r>
        <w:rPr>
          <w:rFonts w:ascii="Times New Roman"/>
          <w:b w:val="false"/>
          <w:i w:val="false"/>
          <w:color w:val="000000"/>
          <w:sz w:val="28"/>
        </w:rPr>
        <w:t>
      ставку вознаграждения по кредиту для конечного заемщика;</w:t>
      </w:r>
      <w:r>
        <w:br/>
      </w:r>
      <w:r>
        <w:rPr>
          <w:rFonts w:ascii="Times New Roman"/>
          <w:b w:val="false"/>
          <w:i w:val="false"/>
          <w:color w:val="000000"/>
          <w:sz w:val="28"/>
        </w:rPr>
        <w:t>
</w:t>
      </w:r>
      <w:r>
        <w:rPr>
          <w:rFonts w:ascii="Times New Roman"/>
          <w:b w:val="false"/>
          <w:i w:val="false"/>
          <w:color w:val="000000"/>
          <w:sz w:val="28"/>
        </w:rPr>
        <w:t>
      наличие бизнес-планов на участников, претендующих на получение микрокредитов;</w:t>
      </w:r>
      <w:r>
        <w:br/>
      </w:r>
      <w:r>
        <w:rPr>
          <w:rFonts w:ascii="Times New Roman"/>
          <w:b w:val="false"/>
          <w:i w:val="false"/>
          <w:color w:val="000000"/>
          <w:sz w:val="28"/>
        </w:rPr>
        <w:t>
</w:t>
      </w:r>
      <w:r>
        <w:rPr>
          <w:rFonts w:ascii="Times New Roman"/>
          <w:b w:val="false"/>
          <w:i w:val="false"/>
          <w:color w:val="000000"/>
          <w:sz w:val="28"/>
        </w:rPr>
        <w:t>
      наличие собственного либо арендованного офисного помещения;</w:t>
      </w:r>
      <w:r>
        <w:br/>
      </w:r>
      <w:r>
        <w:rPr>
          <w:rFonts w:ascii="Times New Roman"/>
          <w:b w:val="false"/>
          <w:i w:val="false"/>
          <w:color w:val="000000"/>
          <w:sz w:val="28"/>
        </w:rPr>
        <w:t>
</w:t>
      </w:r>
      <w:r>
        <w:rPr>
          <w:rFonts w:ascii="Times New Roman"/>
          <w:b w:val="false"/>
          <w:i w:val="false"/>
          <w:color w:val="000000"/>
          <w:sz w:val="28"/>
        </w:rPr>
        <w:t>
      объем кредитного портфеля;</w:t>
      </w:r>
      <w:r>
        <w:br/>
      </w:r>
      <w:r>
        <w:rPr>
          <w:rFonts w:ascii="Times New Roman"/>
          <w:b w:val="false"/>
          <w:i w:val="false"/>
          <w:color w:val="000000"/>
          <w:sz w:val="28"/>
        </w:rPr>
        <w:t>
</w:t>
      </w:r>
      <w:r>
        <w:rPr>
          <w:rFonts w:ascii="Times New Roman"/>
          <w:b w:val="false"/>
          <w:i w:val="false"/>
          <w:color w:val="000000"/>
          <w:sz w:val="28"/>
        </w:rPr>
        <w:t>
      наличие в составе КТ лиц, из числа действующих предпринимателей;</w:t>
      </w:r>
      <w:r>
        <w:br/>
      </w:r>
      <w:r>
        <w:rPr>
          <w:rFonts w:ascii="Times New Roman"/>
          <w:b w:val="false"/>
          <w:i w:val="false"/>
          <w:color w:val="000000"/>
          <w:sz w:val="28"/>
        </w:rPr>
        <w:t>
</w:t>
      </w:r>
      <w:r>
        <w:rPr>
          <w:rFonts w:ascii="Times New Roman"/>
          <w:b w:val="false"/>
          <w:i w:val="false"/>
          <w:color w:val="000000"/>
          <w:sz w:val="28"/>
        </w:rPr>
        <w:t>
      наличие на должности председателя КТ лица, имеющего опыт работы на рынке товаров, работ, услуг, соответствующий бизнес-планам участников, претендующих на получение микрокредитов.</w:t>
      </w:r>
      <w:r>
        <w:br/>
      </w:r>
      <w:r>
        <w:rPr>
          <w:rFonts w:ascii="Times New Roman"/>
          <w:b w:val="false"/>
          <w:i w:val="false"/>
          <w:color w:val="000000"/>
          <w:sz w:val="28"/>
        </w:rPr>
        <w:t>
</w:t>
      </w:r>
      <w:r>
        <w:rPr>
          <w:rFonts w:ascii="Times New Roman"/>
          <w:b w:val="false"/>
          <w:i w:val="false"/>
          <w:color w:val="000000"/>
          <w:sz w:val="28"/>
        </w:rPr>
        <w:t>
      Оценка критериев отбора осуществляется по бальной системе. Значение критериев отбора КО представлены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6"/>
    <w:bookmarkStart w:name="z71" w:id="7"/>
    <w:p>
      <w:pPr>
        <w:spacing w:after="0"/>
        <w:ind w:left="0"/>
        <w:jc w:val="left"/>
      </w:pPr>
      <w:r>
        <w:rPr>
          <w:rFonts w:ascii="Times New Roman"/>
          <w:b/>
          <w:i w:val="false"/>
          <w:color w:val="000000"/>
        </w:rPr>
        <w:t xml:space="preserve"> 
3. Проведение конкурса по отбору кредитных</w:t>
      </w:r>
      <w:r>
        <w:br/>
      </w:r>
      <w:r>
        <w:rPr>
          <w:rFonts w:ascii="Times New Roman"/>
          <w:b/>
          <w:i w:val="false"/>
          <w:color w:val="000000"/>
        </w:rPr>
        <w:t>
организаций для последующего кредитования</w:t>
      </w:r>
    </w:p>
    <w:bookmarkEnd w:id="7"/>
    <w:bookmarkStart w:name="z72" w:id="8"/>
    <w:p>
      <w:pPr>
        <w:spacing w:after="0"/>
        <w:ind w:left="0"/>
        <w:jc w:val="both"/>
      </w:pPr>
      <w:r>
        <w:rPr>
          <w:rFonts w:ascii="Times New Roman"/>
          <w:b w:val="false"/>
          <w:i w:val="false"/>
          <w:color w:val="000000"/>
          <w:sz w:val="28"/>
        </w:rPr>
        <w:t>
      13. Уполномоченная региональная организация разрабатывает и утверждает конкурсную документацию согласно приложениям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к настоящим Правилам, включающим:</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перечень</w:t>
      </w:r>
      <w:r>
        <w:rPr>
          <w:rFonts w:ascii="Times New Roman"/>
          <w:b w:val="false"/>
          <w:i w:val="false"/>
          <w:color w:val="000000"/>
          <w:sz w:val="28"/>
        </w:rPr>
        <w:t xml:space="preserve"> услуг с указанием наименования и количества лотов;</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техническую спецификацию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форму </w:t>
      </w:r>
      <w:r>
        <w:rPr>
          <w:rFonts w:ascii="Times New Roman"/>
          <w:b w:val="false"/>
          <w:i w:val="false"/>
          <w:color w:val="000000"/>
          <w:sz w:val="28"/>
        </w:rPr>
        <w:t>заявки</w:t>
      </w:r>
      <w:r>
        <w:rPr>
          <w:rFonts w:ascii="Times New Roman"/>
          <w:b w:val="false"/>
          <w:i w:val="false"/>
          <w:color w:val="000000"/>
          <w:sz w:val="28"/>
        </w:rPr>
        <w:t xml:space="preserve"> на участие в конкурсе;</w:t>
      </w:r>
      <w:r>
        <w:br/>
      </w:r>
      <w:r>
        <w:rPr>
          <w:rFonts w:ascii="Times New Roman"/>
          <w:b w:val="false"/>
          <w:i w:val="false"/>
          <w:color w:val="000000"/>
          <w:sz w:val="28"/>
        </w:rPr>
        <w:t>
</w:t>
      </w:r>
      <w:r>
        <w:rPr>
          <w:rFonts w:ascii="Times New Roman"/>
          <w:b w:val="false"/>
          <w:i w:val="false"/>
          <w:color w:val="000000"/>
          <w:sz w:val="28"/>
        </w:rPr>
        <w:t>
      4) форму </w:t>
      </w:r>
      <w:r>
        <w:rPr>
          <w:rFonts w:ascii="Times New Roman"/>
          <w:b w:val="false"/>
          <w:i w:val="false"/>
          <w:color w:val="000000"/>
          <w:sz w:val="28"/>
        </w:rPr>
        <w:t>сведений</w:t>
      </w:r>
      <w:r>
        <w:rPr>
          <w:rFonts w:ascii="Times New Roman"/>
          <w:b w:val="false"/>
          <w:i w:val="false"/>
          <w:color w:val="000000"/>
          <w:sz w:val="28"/>
        </w:rPr>
        <w:t xml:space="preserve"> о квалификации;</w:t>
      </w:r>
      <w:r>
        <w:br/>
      </w:r>
      <w:r>
        <w:rPr>
          <w:rFonts w:ascii="Times New Roman"/>
          <w:b w:val="false"/>
          <w:i w:val="false"/>
          <w:color w:val="000000"/>
          <w:sz w:val="28"/>
        </w:rPr>
        <w:t>
</w:t>
      </w:r>
      <w:r>
        <w:rPr>
          <w:rFonts w:ascii="Times New Roman"/>
          <w:b w:val="false"/>
          <w:i w:val="false"/>
          <w:color w:val="000000"/>
          <w:sz w:val="28"/>
        </w:rPr>
        <w:t>
      5) форму </w:t>
      </w:r>
      <w:r>
        <w:rPr>
          <w:rFonts w:ascii="Times New Roman"/>
          <w:b w:val="false"/>
          <w:i w:val="false"/>
          <w:color w:val="000000"/>
          <w:sz w:val="28"/>
        </w:rPr>
        <w:t>таблицы цен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форму </w:t>
      </w:r>
      <w:r>
        <w:rPr>
          <w:rFonts w:ascii="Times New Roman"/>
          <w:b w:val="false"/>
          <w:i w:val="false"/>
          <w:color w:val="000000"/>
          <w:sz w:val="28"/>
        </w:rPr>
        <w:t>обеспечения</w:t>
      </w:r>
      <w:r>
        <w:rPr>
          <w:rFonts w:ascii="Times New Roman"/>
          <w:b w:val="false"/>
          <w:i w:val="false"/>
          <w:color w:val="000000"/>
          <w:sz w:val="28"/>
        </w:rPr>
        <w:t xml:space="preserve"> конкурсной заявки (банковская гарантия);</w:t>
      </w:r>
      <w:r>
        <w:br/>
      </w:r>
      <w:r>
        <w:rPr>
          <w:rFonts w:ascii="Times New Roman"/>
          <w:b w:val="false"/>
          <w:i w:val="false"/>
          <w:color w:val="000000"/>
          <w:sz w:val="28"/>
        </w:rPr>
        <w:t>
</w:t>
      </w:r>
      <w:r>
        <w:rPr>
          <w:rFonts w:ascii="Times New Roman"/>
          <w:b w:val="false"/>
          <w:i w:val="false"/>
          <w:color w:val="000000"/>
          <w:sz w:val="28"/>
        </w:rPr>
        <w:t>
      7) проект </w:t>
      </w:r>
      <w:r>
        <w:rPr>
          <w:rFonts w:ascii="Times New Roman"/>
          <w:b w:val="false"/>
          <w:i w:val="false"/>
          <w:color w:val="000000"/>
          <w:sz w:val="28"/>
        </w:rPr>
        <w:t>договора</w:t>
      </w:r>
      <w:r>
        <w:rPr>
          <w:rFonts w:ascii="Times New Roman"/>
          <w:b w:val="false"/>
          <w:i w:val="false"/>
          <w:color w:val="000000"/>
          <w:sz w:val="28"/>
        </w:rPr>
        <w:t xml:space="preserve"> о предоставлении кредита;</w:t>
      </w:r>
      <w:r>
        <w:br/>
      </w:r>
      <w:r>
        <w:rPr>
          <w:rFonts w:ascii="Times New Roman"/>
          <w:b w:val="false"/>
          <w:i w:val="false"/>
          <w:color w:val="000000"/>
          <w:sz w:val="28"/>
        </w:rPr>
        <w:t>
</w:t>
      </w:r>
      <w:r>
        <w:rPr>
          <w:rFonts w:ascii="Times New Roman"/>
          <w:b w:val="false"/>
          <w:i w:val="false"/>
          <w:color w:val="000000"/>
          <w:sz w:val="28"/>
        </w:rPr>
        <w:t>
      8) проект </w:t>
      </w:r>
      <w:r>
        <w:rPr>
          <w:rFonts w:ascii="Times New Roman"/>
          <w:b w:val="false"/>
          <w:i w:val="false"/>
          <w:color w:val="000000"/>
          <w:sz w:val="28"/>
        </w:rPr>
        <w:t>договора</w:t>
      </w:r>
      <w:r>
        <w:rPr>
          <w:rFonts w:ascii="Times New Roman"/>
          <w:b w:val="false"/>
          <w:i w:val="false"/>
          <w:color w:val="000000"/>
          <w:sz w:val="28"/>
        </w:rPr>
        <w:t xml:space="preserve"> залога;</w:t>
      </w:r>
      <w:r>
        <w:br/>
      </w:r>
      <w:r>
        <w:rPr>
          <w:rFonts w:ascii="Times New Roman"/>
          <w:b w:val="false"/>
          <w:i w:val="false"/>
          <w:color w:val="000000"/>
          <w:sz w:val="28"/>
        </w:rPr>
        <w:t>
</w:t>
      </w:r>
      <w:r>
        <w:rPr>
          <w:rFonts w:ascii="Times New Roman"/>
          <w:b w:val="false"/>
          <w:i w:val="false"/>
          <w:color w:val="000000"/>
          <w:sz w:val="28"/>
        </w:rPr>
        <w:t>
      9) форму информации о структуре кредитного портфеля.</w:t>
      </w:r>
      <w:r>
        <w:br/>
      </w:r>
      <w:r>
        <w:rPr>
          <w:rFonts w:ascii="Times New Roman"/>
          <w:b w:val="false"/>
          <w:i w:val="false"/>
          <w:color w:val="000000"/>
          <w:sz w:val="28"/>
        </w:rPr>
        <w:t>
</w:t>
      </w:r>
      <w:r>
        <w:rPr>
          <w:rFonts w:ascii="Times New Roman"/>
          <w:b w:val="false"/>
          <w:i w:val="false"/>
          <w:color w:val="000000"/>
          <w:sz w:val="28"/>
        </w:rPr>
        <w:t>
      14. Уполномоченная региональная организация формирует конкурсную комиссию из числа представителей местных представительных и исполнительных органов, Ассоциации микрофинансовых организаций Казахстана в регионах, работников уполномоченной региональной организации и иных заинтересованных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
      15. Конкурсная комиссия состоит из нечетного количества членов конкурсной комиссии и должна включать не менее пяти человек.</w:t>
      </w:r>
      <w:r>
        <w:br/>
      </w:r>
      <w:r>
        <w:rPr>
          <w:rFonts w:ascii="Times New Roman"/>
          <w:b w:val="false"/>
          <w:i w:val="false"/>
          <w:color w:val="000000"/>
          <w:sz w:val="28"/>
        </w:rPr>
        <w:t>
</w:t>
      </w:r>
      <w:r>
        <w:rPr>
          <w:rFonts w:ascii="Times New Roman"/>
          <w:b w:val="false"/>
          <w:i w:val="false"/>
          <w:color w:val="000000"/>
          <w:sz w:val="28"/>
        </w:rPr>
        <w:t>
      В состав конкурсной комиссии входят председатель, заместитель председателя и члены конкурсной комиссии. Во время отсутствия председателя его функции выполняет заместитель.</w:t>
      </w:r>
      <w:r>
        <w:br/>
      </w:r>
      <w:r>
        <w:rPr>
          <w:rFonts w:ascii="Times New Roman"/>
          <w:b w:val="false"/>
          <w:i w:val="false"/>
          <w:color w:val="000000"/>
          <w:sz w:val="28"/>
        </w:rPr>
        <w:t>
</w:t>
      </w:r>
      <w:r>
        <w:rPr>
          <w:rFonts w:ascii="Times New Roman"/>
          <w:b w:val="false"/>
          <w:i w:val="false"/>
          <w:color w:val="000000"/>
          <w:sz w:val="28"/>
        </w:rPr>
        <w:t>
      16. Председателем конкурсной комиссии является руководитель либо лицо не ниже заместителя руководителя уполномоченной региональной организации, который руководит ее деятельностью, председательствует на заседаниях комиссии, планирует работу и осуществляет общий контроль за реализацией ее решений.</w:t>
      </w:r>
      <w:r>
        <w:br/>
      </w:r>
      <w:r>
        <w:rPr>
          <w:rFonts w:ascii="Times New Roman"/>
          <w:b w:val="false"/>
          <w:i w:val="false"/>
          <w:color w:val="000000"/>
          <w:sz w:val="28"/>
        </w:rPr>
        <w:t>
</w:t>
      </w:r>
      <w:r>
        <w:rPr>
          <w:rFonts w:ascii="Times New Roman"/>
          <w:b w:val="false"/>
          <w:i w:val="false"/>
          <w:color w:val="000000"/>
          <w:sz w:val="28"/>
        </w:rPr>
        <w:t>
      17. Каждый член комиссии обладает одним голосом. Член комиссии не может передавать свой голос другому члену комиссии. Решения комиссии принимаются простым большинством голосов присутствующих на заседании комиссии путем открытого голосования. В случае равенства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
      18. Секретарем конкурсной комиссии является работник уполномоченной региональной организации, ответственный за организацию и проведение конкурса. Секретарь конкурсной комиссии не является членом конкурсной комиссии и не имеет права голоса при принятии конкурсной комиссией решений.</w:t>
      </w:r>
      <w:r>
        <w:br/>
      </w:r>
      <w:r>
        <w:rPr>
          <w:rFonts w:ascii="Times New Roman"/>
          <w:b w:val="false"/>
          <w:i w:val="false"/>
          <w:color w:val="000000"/>
          <w:sz w:val="28"/>
        </w:rPr>
        <w:t>
</w:t>
      </w:r>
      <w:r>
        <w:rPr>
          <w:rFonts w:ascii="Times New Roman"/>
          <w:b w:val="false"/>
          <w:i w:val="false"/>
          <w:color w:val="000000"/>
          <w:sz w:val="28"/>
        </w:rPr>
        <w:t>
      19. Секретарь конкурсной комиссии предоставляет КО конкурсную документацию, принимает от них конверты с конкурсными заявками, готовит предложения по повестке дня заседания по вскрытию конвертов конкурсной комиссии, необходимые документы, материалы и оформляет протоколы заседания после его проведения; ведет журналы регистрации поступивших конкурсных заявок и КО, изъявивших желание участвовать в процедуре вскрытия конвертов, в которых отражается время и дата представления КО конвертов с конкурсными заявками, и фамилия, имя, отчество уполномоченного представителя КО (лица, представившего конверты с конкурсными заявками и участвующего в конкурсе).</w:t>
      </w:r>
      <w:r>
        <w:br/>
      </w:r>
      <w:r>
        <w:rPr>
          <w:rFonts w:ascii="Times New Roman"/>
          <w:b w:val="false"/>
          <w:i w:val="false"/>
          <w:color w:val="000000"/>
          <w:sz w:val="28"/>
        </w:rPr>
        <w:t>
</w:t>
      </w:r>
      <w:r>
        <w:rPr>
          <w:rFonts w:ascii="Times New Roman"/>
          <w:b w:val="false"/>
          <w:i w:val="false"/>
          <w:color w:val="000000"/>
          <w:sz w:val="28"/>
        </w:rPr>
        <w:t>
      20. Уполномоченная региональная организация не позднее трех рабочих дней со дня утверждения конкурсной документации, но не менее чем за пятнадцать календарных дней до окончательной даты представления КО заявок на участие в конкурсе обязана разместить текст объявления о проведении конкурса в средствах массовой информации и на интернет-ресурсах.</w:t>
      </w:r>
      <w:r>
        <w:br/>
      </w:r>
      <w:r>
        <w:rPr>
          <w:rFonts w:ascii="Times New Roman"/>
          <w:b w:val="false"/>
          <w:i w:val="false"/>
          <w:color w:val="000000"/>
          <w:sz w:val="28"/>
        </w:rPr>
        <w:t>
</w:t>
      </w:r>
      <w:r>
        <w:rPr>
          <w:rFonts w:ascii="Times New Roman"/>
          <w:b w:val="false"/>
          <w:i w:val="false"/>
          <w:color w:val="000000"/>
          <w:sz w:val="28"/>
        </w:rPr>
        <w:t>
      21. В случае осуществления повторного конкурса, уполномоченная региональная организация не позднее двух рабочих дней после повторного утверждения конкурсной документации обязана выполнить требования, предусмотренные </w:t>
      </w:r>
      <w:r>
        <w:rPr>
          <w:rFonts w:ascii="Times New Roman"/>
          <w:b w:val="false"/>
          <w:i w:val="false"/>
          <w:color w:val="000000"/>
          <w:sz w:val="28"/>
        </w:rPr>
        <w:t>пунктом 20</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Не допускается представление конкурсной документации до опубликования текста объявления о проведении конкурса.</w:t>
      </w:r>
      <w:r>
        <w:br/>
      </w:r>
      <w:r>
        <w:rPr>
          <w:rFonts w:ascii="Times New Roman"/>
          <w:b w:val="false"/>
          <w:i w:val="false"/>
          <w:color w:val="000000"/>
          <w:sz w:val="28"/>
        </w:rPr>
        <w:t>
</w:t>
      </w:r>
      <w:r>
        <w:rPr>
          <w:rFonts w:ascii="Times New Roman"/>
          <w:b w:val="false"/>
          <w:i w:val="false"/>
          <w:color w:val="000000"/>
          <w:sz w:val="28"/>
        </w:rPr>
        <w:t>
      22. Конкурсная документация предоставляется на платной основе, за устанавливаемую уполномоченной региональной организацией плату, но не более одного месячного расчетного показателя, и выдается уполномоченной региональной организацией не позднее одного рабочего дня до проведения конкурса.</w:t>
      </w:r>
      <w:r>
        <w:br/>
      </w:r>
      <w:r>
        <w:rPr>
          <w:rFonts w:ascii="Times New Roman"/>
          <w:b w:val="false"/>
          <w:i w:val="false"/>
          <w:color w:val="000000"/>
          <w:sz w:val="28"/>
        </w:rPr>
        <w:t>
</w:t>
      </w:r>
      <w:r>
        <w:rPr>
          <w:rFonts w:ascii="Times New Roman"/>
          <w:b w:val="false"/>
          <w:i w:val="false"/>
          <w:color w:val="000000"/>
          <w:sz w:val="28"/>
        </w:rPr>
        <w:t>
      23. Срок действия конкурсной заявки, представляемой КО для участия в конкурсе, должен быть не менее шестидесяти дней с даты вскрытия конверта с конкурсной заявкой.</w:t>
      </w:r>
      <w:r>
        <w:br/>
      </w:r>
      <w:r>
        <w:rPr>
          <w:rFonts w:ascii="Times New Roman"/>
          <w:b w:val="false"/>
          <w:i w:val="false"/>
          <w:color w:val="000000"/>
          <w:sz w:val="28"/>
        </w:rPr>
        <w:t>
</w:t>
      </w:r>
      <w:r>
        <w:rPr>
          <w:rFonts w:ascii="Times New Roman"/>
          <w:b w:val="false"/>
          <w:i w:val="false"/>
          <w:color w:val="000000"/>
          <w:sz w:val="28"/>
        </w:rPr>
        <w:t>
      24. Конкурсная заявка, имеющая более короткий срок действия, чем указанная в конкурсной документации, отклоняется.</w:t>
      </w:r>
      <w:r>
        <w:br/>
      </w:r>
      <w:r>
        <w:rPr>
          <w:rFonts w:ascii="Times New Roman"/>
          <w:b w:val="false"/>
          <w:i w:val="false"/>
          <w:color w:val="000000"/>
          <w:sz w:val="28"/>
        </w:rPr>
        <w:t>
</w:t>
      </w:r>
      <w:r>
        <w:rPr>
          <w:rFonts w:ascii="Times New Roman"/>
          <w:b w:val="false"/>
          <w:i w:val="false"/>
          <w:color w:val="000000"/>
          <w:sz w:val="28"/>
        </w:rPr>
        <w:t>
      25. Конкурсная заявка, подготовленная КО, а также вся корреспонденция и документы касательно конкурсной заявки составляются и представляются на государственном или русском языках. Сопроводительная документация и печатная литература, предоставляемые КО, могут быть составлены на другом языке при условии, что к ним будет прилагаться точный, нотариально засвидетельствованный перевод на государственном или русском языках, и в этом случае, в целях интерпретации конкурсной заявки, преимущество будут иметь документы, составленные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26. Конкурсная заявка представляется КО в прошитом виде, с пронумерованными страницами и последняя страница заверяется подписью и печатью. Оригинал банковской гарантии прикладывается к конкурсной заявке отдельно.</w:t>
      </w:r>
      <w:r>
        <w:br/>
      </w:r>
      <w:r>
        <w:rPr>
          <w:rFonts w:ascii="Times New Roman"/>
          <w:b w:val="false"/>
          <w:i w:val="false"/>
          <w:color w:val="000000"/>
          <w:sz w:val="28"/>
        </w:rPr>
        <w:t>
</w:t>
      </w:r>
      <w:r>
        <w:rPr>
          <w:rFonts w:ascii="Times New Roman"/>
          <w:b w:val="false"/>
          <w:i w:val="false"/>
          <w:color w:val="000000"/>
          <w:sz w:val="28"/>
        </w:rPr>
        <w:t>
      27. Конкурсная заявка должна быть отпечатана или написана несмываемыми чернилами и подписана руководителем КО.</w:t>
      </w:r>
      <w:r>
        <w:br/>
      </w:r>
      <w:r>
        <w:rPr>
          <w:rFonts w:ascii="Times New Roman"/>
          <w:b w:val="false"/>
          <w:i w:val="false"/>
          <w:color w:val="000000"/>
          <w:sz w:val="28"/>
        </w:rPr>
        <w:t>
</w:t>
      </w:r>
      <w:r>
        <w:rPr>
          <w:rFonts w:ascii="Times New Roman"/>
          <w:b w:val="false"/>
          <w:i w:val="false"/>
          <w:color w:val="000000"/>
          <w:sz w:val="28"/>
        </w:rPr>
        <w:t>
      28. Все конкурсные заявки, полученные уполномоченной региональной организацией (его ответственным лицом) после истечения окончательного срока представления конкурсных заявок, не вскрываются и возвращаются представившим их потенциальным участникам.</w:t>
      </w:r>
      <w:r>
        <w:br/>
      </w:r>
      <w:r>
        <w:rPr>
          <w:rFonts w:ascii="Times New Roman"/>
          <w:b w:val="false"/>
          <w:i w:val="false"/>
          <w:color w:val="000000"/>
          <w:sz w:val="28"/>
        </w:rPr>
        <w:t>
</w:t>
      </w:r>
      <w:r>
        <w:rPr>
          <w:rFonts w:ascii="Times New Roman"/>
          <w:b w:val="false"/>
          <w:i w:val="false"/>
          <w:color w:val="000000"/>
          <w:sz w:val="28"/>
        </w:rPr>
        <w:t>
      29. КО вправе изменить или отозвать свою конкурсную заявку до истечения окончательного срока представления конкурсной заявки, не теряя при этом права на возврат гарантийного обеспечения своей конкурсной заявки.</w:t>
      </w:r>
      <w:r>
        <w:br/>
      </w:r>
      <w:r>
        <w:rPr>
          <w:rFonts w:ascii="Times New Roman"/>
          <w:b w:val="false"/>
          <w:i w:val="false"/>
          <w:color w:val="000000"/>
          <w:sz w:val="28"/>
        </w:rPr>
        <w:t>
</w:t>
      </w:r>
      <w:r>
        <w:rPr>
          <w:rFonts w:ascii="Times New Roman"/>
          <w:b w:val="false"/>
          <w:i w:val="false"/>
          <w:color w:val="000000"/>
          <w:sz w:val="28"/>
        </w:rPr>
        <w:t>
      30. Уведомление об отзыве должно быть направлено КО в письменной форме, но не позднее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31. Изменение конкурсной заявки, предусмотренное </w:t>
      </w:r>
      <w:r>
        <w:rPr>
          <w:rFonts w:ascii="Times New Roman"/>
          <w:b w:val="false"/>
          <w:i w:val="false"/>
          <w:color w:val="000000"/>
          <w:sz w:val="28"/>
        </w:rPr>
        <w:t>пунктом 29</w:t>
      </w:r>
      <w:r>
        <w:rPr>
          <w:rFonts w:ascii="Times New Roman"/>
          <w:b w:val="false"/>
          <w:i w:val="false"/>
          <w:color w:val="000000"/>
          <w:sz w:val="28"/>
        </w:rPr>
        <w:t xml:space="preserve"> настоящих Правил, должно быть подготовлено КО, запечатано и представлено также как и сама конкурсная заявка.</w:t>
      </w:r>
      <w:r>
        <w:br/>
      </w:r>
      <w:r>
        <w:rPr>
          <w:rFonts w:ascii="Times New Roman"/>
          <w:b w:val="false"/>
          <w:i w:val="false"/>
          <w:color w:val="000000"/>
          <w:sz w:val="28"/>
        </w:rPr>
        <w:t>
</w:t>
      </w:r>
      <w:r>
        <w:rPr>
          <w:rFonts w:ascii="Times New Roman"/>
          <w:b w:val="false"/>
          <w:i w:val="false"/>
          <w:color w:val="000000"/>
          <w:sz w:val="28"/>
        </w:rPr>
        <w:t>
      32. Не допускается внесение изменений в конкурсные заявки после истечения окончательного срока представления конкурсных заявок.</w:t>
      </w:r>
      <w:r>
        <w:br/>
      </w:r>
      <w:r>
        <w:rPr>
          <w:rFonts w:ascii="Times New Roman"/>
          <w:b w:val="false"/>
          <w:i w:val="false"/>
          <w:color w:val="000000"/>
          <w:sz w:val="28"/>
        </w:rPr>
        <w:t>
</w:t>
      </w:r>
      <w:r>
        <w:rPr>
          <w:rFonts w:ascii="Times New Roman"/>
          <w:b w:val="false"/>
          <w:i w:val="false"/>
          <w:color w:val="000000"/>
          <w:sz w:val="28"/>
        </w:rPr>
        <w:t>
      33. КО вправе обратиться письменно с запросом о разъяснении положений конкурсной документации, но не позднее десяти рабочих дней до истечения окончательного срока представления конкурсных заявок. Уполномоченная региональная организация в течение трех рабочих дней с момента регистрации запроса отвечает на него и без указания, от кого поступил запрос, сообщает такое разъяснение всем КО, которым представлена конкурсная документация.</w:t>
      </w:r>
      <w:r>
        <w:br/>
      </w:r>
      <w:r>
        <w:rPr>
          <w:rFonts w:ascii="Times New Roman"/>
          <w:b w:val="false"/>
          <w:i w:val="false"/>
          <w:color w:val="000000"/>
          <w:sz w:val="28"/>
        </w:rPr>
        <w:t>
</w:t>
      </w:r>
      <w:r>
        <w:rPr>
          <w:rFonts w:ascii="Times New Roman"/>
          <w:b w:val="false"/>
          <w:i w:val="false"/>
          <w:color w:val="000000"/>
          <w:sz w:val="28"/>
        </w:rPr>
        <w:t>
      34. Уполномоченная региональная организация вправе в срок не позднее пяти рабочих дней до истечения окончательного срока представления конкурсных заявок по собственной инициативе или в ответ на запрос представителей КО, получивших конкурсную документацию, внести изменения в конкурсную документацию путем оформления протокола.</w:t>
      </w:r>
      <w:r>
        <w:br/>
      </w:r>
      <w:r>
        <w:rPr>
          <w:rFonts w:ascii="Times New Roman"/>
          <w:b w:val="false"/>
          <w:i w:val="false"/>
          <w:color w:val="000000"/>
          <w:sz w:val="28"/>
        </w:rPr>
        <w:t>
</w:t>
      </w:r>
      <w:r>
        <w:rPr>
          <w:rFonts w:ascii="Times New Roman"/>
          <w:b w:val="false"/>
          <w:i w:val="false"/>
          <w:color w:val="000000"/>
          <w:sz w:val="28"/>
        </w:rPr>
        <w:t>
      35. Уполномоченная региональная организация вправе провести встречу с представителями КО, получивших конкурсную документацию, для разъяснения им положений конкурсной документации. Протокол такой встречи незамедлительно направляется конкурсной комиссии и всем потенциальным заемщикам.</w:t>
      </w:r>
      <w:r>
        <w:br/>
      </w:r>
      <w:r>
        <w:rPr>
          <w:rFonts w:ascii="Times New Roman"/>
          <w:b w:val="false"/>
          <w:i w:val="false"/>
          <w:color w:val="000000"/>
          <w:sz w:val="28"/>
        </w:rPr>
        <w:t>
</w:t>
      </w:r>
      <w:r>
        <w:rPr>
          <w:rFonts w:ascii="Times New Roman"/>
          <w:b w:val="false"/>
          <w:i w:val="false"/>
          <w:color w:val="000000"/>
          <w:sz w:val="28"/>
        </w:rPr>
        <w:t>
      36. На следующий день после окончания приема заявок список участников конкурса размещается в средствах массовой информации и на интернет-ресурсах.</w:t>
      </w:r>
      <w:r>
        <w:br/>
      </w:r>
      <w:r>
        <w:rPr>
          <w:rFonts w:ascii="Times New Roman"/>
          <w:b w:val="false"/>
          <w:i w:val="false"/>
          <w:color w:val="000000"/>
          <w:sz w:val="28"/>
        </w:rPr>
        <w:t>
</w:t>
      </w:r>
      <w:r>
        <w:rPr>
          <w:rFonts w:ascii="Times New Roman"/>
          <w:b w:val="false"/>
          <w:i w:val="false"/>
          <w:color w:val="000000"/>
          <w:sz w:val="28"/>
        </w:rPr>
        <w:t>
      37. Заседание конкурсной комиссии должно быть назначено не позже пяти рабочих дней со дня окончания приема заявок на участие в конкурсе. В случае предоставления заявок со всеми необходимыми документами менее чем двумя КО по каждому лоту конкурс считается не состоявшимся.</w:t>
      </w:r>
      <w:r>
        <w:br/>
      </w:r>
      <w:r>
        <w:rPr>
          <w:rFonts w:ascii="Times New Roman"/>
          <w:b w:val="false"/>
          <w:i w:val="false"/>
          <w:color w:val="000000"/>
          <w:sz w:val="28"/>
        </w:rPr>
        <w:t>
</w:t>
      </w:r>
      <w:r>
        <w:rPr>
          <w:rFonts w:ascii="Times New Roman"/>
          <w:b w:val="false"/>
          <w:i w:val="false"/>
          <w:color w:val="000000"/>
          <w:sz w:val="28"/>
        </w:rPr>
        <w:t>
      38. В случае, если в назначенный день и время заседание конкурсной комиссии по вскрытию конвертов с конкурсными заявками не состоялось по причине отсутствия необходимого количества членов конкурсной комиссии, секретарь конкурсной комиссии обеспечивает сохранность представленных на конкурс конвертов с конкурсными заявками и объявляет о дате и времени проведения вскрытия конвертов, но не позднее 24 часов от объявленного срока. При этом, вновь поданные заявки не принимаются.</w:t>
      </w:r>
      <w:r>
        <w:br/>
      </w:r>
      <w:r>
        <w:rPr>
          <w:rFonts w:ascii="Times New Roman"/>
          <w:b w:val="false"/>
          <w:i w:val="false"/>
          <w:color w:val="000000"/>
          <w:sz w:val="28"/>
        </w:rPr>
        <w:t>
</w:t>
      </w:r>
      <w:r>
        <w:rPr>
          <w:rFonts w:ascii="Times New Roman"/>
          <w:b w:val="false"/>
          <w:i w:val="false"/>
          <w:color w:val="000000"/>
          <w:sz w:val="28"/>
        </w:rPr>
        <w:t>
      39. Заседание конкурсной комиссии проводится при условии присутствия не менее двух третей от общего числа членов конкурсной комиссии. Конкурсная комиссия вскрывает конверты с конкурсными заявками в присутствии всех прибывших участников или их уполномоченных представителей.</w:t>
      </w:r>
      <w:r>
        <w:br/>
      </w:r>
      <w:r>
        <w:rPr>
          <w:rFonts w:ascii="Times New Roman"/>
          <w:b w:val="false"/>
          <w:i w:val="false"/>
          <w:color w:val="000000"/>
          <w:sz w:val="28"/>
        </w:rPr>
        <w:t>
</w:t>
      </w:r>
      <w:r>
        <w:rPr>
          <w:rFonts w:ascii="Times New Roman"/>
          <w:b w:val="false"/>
          <w:i w:val="false"/>
          <w:color w:val="000000"/>
          <w:sz w:val="28"/>
        </w:rPr>
        <w:t>
      При вскрытии конвертов с конкурсными заявками конкурсная комиссия объявляет присутствующим лицам наименование и адрес КО, участвующих в конкурсе, запрошенные ими суммы займа с указанием ставки вознаграждения для конечных заемщиков, отзыв и изменения конкурсных заявок, если они отражены документально, информацию о наличии или отсутствии документов, составляющих конкурсную заявку,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40. Конкурсная комиссия подводит итоги конкурса в течение семи рабочих дней со дня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41. Конкурсная комиссия изучает конкурсные заявки на предмет их полноты, а также проверяет правильность оформления конкурсных заявок в целом.</w:t>
      </w:r>
      <w:r>
        <w:br/>
      </w:r>
      <w:r>
        <w:rPr>
          <w:rFonts w:ascii="Times New Roman"/>
          <w:b w:val="false"/>
          <w:i w:val="false"/>
          <w:color w:val="000000"/>
          <w:sz w:val="28"/>
        </w:rPr>
        <w:t>
</w:t>
      </w:r>
      <w:r>
        <w:rPr>
          <w:rFonts w:ascii="Times New Roman"/>
          <w:b w:val="false"/>
          <w:i w:val="false"/>
          <w:color w:val="000000"/>
          <w:sz w:val="28"/>
        </w:rPr>
        <w:t>
      42. Конкурсная комиссия отклоняет конкурсную заявку в случаях выявления несоответствий, оговоренных в </w:t>
      </w:r>
      <w:r>
        <w:rPr>
          <w:rFonts w:ascii="Times New Roman"/>
          <w:b w:val="false"/>
          <w:i w:val="false"/>
          <w:color w:val="000000"/>
          <w:sz w:val="28"/>
        </w:rPr>
        <w:t>пункте 41</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43. Если конкурсная заявка отклоняется конкурсной комиссией, как не отвечающая требованиям Конкурсной документации, то она не может быть впоследствии признана отвечающей установленным требованиям.</w:t>
      </w:r>
      <w:r>
        <w:br/>
      </w:r>
      <w:r>
        <w:rPr>
          <w:rFonts w:ascii="Times New Roman"/>
          <w:b w:val="false"/>
          <w:i w:val="false"/>
          <w:color w:val="000000"/>
          <w:sz w:val="28"/>
        </w:rPr>
        <w:t>
</w:t>
      </w:r>
      <w:r>
        <w:rPr>
          <w:rFonts w:ascii="Times New Roman"/>
          <w:b w:val="false"/>
          <w:i w:val="false"/>
          <w:color w:val="000000"/>
          <w:sz w:val="28"/>
        </w:rPr>
        <w:t>
      44. В случае соответствия конкурсной заявки членами конкурсной комиссии осуществляется отбор КО на основе критериев, предусмотренных </w:t>
      </w:r>
      <w:r>
        <w:rPr>
          <w:rFonts w:ascii="Times New Roman"/>
          <w:b w:val="false"/>
          <w:i w:val="false"/>
          <w:color w:val="000000"/>
          <w:sz w:val="28"/>
        </w:rPr>
        <w:t>приложением 4</w:t>
      </w:r>
      <w:r>
        <w:rPr>
          <w:rFonts w:ascii="Times New Roman"/>
          <w:b w:val="false"/>
          <w:i w:val="false"/>
          <w:color w:val="000000"/>
          <w:sz w:val="28"/>
        </w:rPr>
        <w:t xml:space="preserve"> к настоящим Правилам, оцениваемых по бальной системе. Конкурсная комиссия путем подсчета баллов определяет список потенциальных кандидатов из числа МФО (МКО) и КТ на получение кредитных ресурсов. Выигравшими считаются те МФО (МКО) и КТ, которые набрали максимальное количество баллов.</w:t>
      </w:r>
      <w:r>
        <w:br/>
      </w:r>
      <w:r>
        <w:rPr>
          <w:rFonts w:ascii="Times New Roman"/>
          <w:b w:val="false"/>
          <w:i w:val="false"/>
          <w:color w:val="000000"/>
          <w:sz w:val="28"/>
        </w:rPr>
        <w:t>
</w:t>
      </w:r>
      <w:r>
        <w:rPr>
          <w:rFonts w:ascii="Times New Roman"/>
          <w:b w:val="false"/>
          <w:i w:val="false"/>
          <w:color w:val="000000"/>
          <w:sz w:val="28"/>
        </w:rPr>
        <w:t>
      45. При равном количестве набранных несколькими участниками конкурса баллов победитель конкурса определяется простым голосованием членов конкурсной комиссии.</w:t>
      </w:r>
      <w:r>
        <w:br/>
      </w:r>
      <w:r>
        <w:rPr>
          <w:rFonts w:ascii="Times New Roman"/>
          <w:b w:val="false"/>
          <w:i w:val="false"/>
          <w:color w:val="000000"/>
          <w:sz w:val="28"/>
        </w:rPr>
        <w:t>
</w:t>
      </w:r>
      <w:r>
        <w:rPr>
          <w:rFonts w:ascii="Times New Roman"/>
          <w:b w:val="false"/>
          <w:i w:val="false"/>
          <w:color w:val="000000"/>
          <w:sz w:val="28"/>
        </w:rPr>
        <w:t>
      46. Конкурс признается не состоявшимся в случаях:</w:t>
      </w:r>
      <w:r>
        <w:br/>
      </w:r>
      <w:r>
        <w:rPr>
          <w:rFonts w:ascii="Times New Roman"/>
          <w:b w:val="false"/>
          <w:i w:val="false"/>
          <w:color w:val="000000"/>
          <w:sz w:val="28"/>
        </w:rPr>
        <w:t xml:space="preserve">
      1) если в нем приняло участие менее двух участников конкурса; </w:t>
      </w:r>
      <w:r>
        <w:br/>
      </w:r>
      <w:r>
        <w:rPr>
          <w:rFonts w:ascii="Times New Roman"/>
          <w:b w:val="false"/>
          <w:i w:val="false"/>
          <w:color w:val="000000"/>
          <w:sz w:val="28"/>
        </w:rPr>
        <w:t xml:space="preserve">
      2) если предложения участников конкурса признаны не удовлетворяющими условиям конкурса; </w:t>
      </w:r>
      <w:r>
        <w:br/>
      </w:r>
      <w:r>
        <w:rPr>
          <w:rFonts w:ascii="Times New Roman"/>
          <w:b w:val="false"/>
          <w:i w:val="false"/>
          <w:color w:val="000000"/>
          <w:sz w:val="28"/>
        </w:rPr>
        <w:t xml:space="preserve">
      3) несоответствия представленных конкурсных заявок требованиям конкурсной документации. </w:t>
      </w:r>
      <w:r>
        <w:br/>
      </w:r>
      <w:r>
        <w:rPr>
          <w:rFonts w:ascii="Times New Roman"/>
          <w:b w:val="false"/>
          <w:i w:val="false"/>
          <w:color w:val="000000"/>
          <w:sz w:val="28"/>
        </w:rPr>
        <w:t>
      В этих случаях оформляется протокол, подписываемый всеми членами конкурсной комиссии.</w:t>
      </w:r>
      <w:r>
        <w:br/>
      </w:r>
      <w:r>
        <w:rPr>
          <w:rFonts w:ascii="Times New Roman"/>
          <w:b w:val="false"/>
          <w:i w:val="false"/>
          <w:color w:val="000000"/>
          <w:sz w:val="28"/>
        </w:rPr>
        <w:t>
      </w:t>
      </w:r>
      <w:r>
        <w:rPr>
          <w:rFonts w:ascii="Times New Roman"/>
          <w:b w:val="false"/>
          <w:i w:val="false"/>
          <w:color w:val="ff0000"/>
          <w:sz w:val="28"/>
        </w:rPr>
        <w:t xml:space="preserve">Сноска. Пункт 46 в редакции постановления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47. В случае признания конкурса несостоявшимся, комиссией принимается решение о проведении повторного конкурса.</w:t>
      </w:r>
      <w:r>
        <w:br/>
      </w:r>
      <w:r>
        <w:rPr>
          <w:rFonts w:ascii="Times New Roman"/>
          <w:b w:val="false"/>
          <w:i w:val="false"/>
          <w:color w:val="000000"/>
          <w:sz w:val="28"/>
        </w:rPr>
        <w:t>
</w:t>
      </w:r>
      <w:r>
        <w:rPr>
          <w:rFonts w:ascii="Times New Roman"/>
          <w:b w:val="false"/>
          <w:i w:val="false"/>
          <w:color w:val="000000"/>
          <w:sz w:val="28"/>
        </w:rPr>
        <w:t>
      48. При признании повторного конкурса не состоявшимся в случаях, указанных в </w:t>
      </w:r>
      <w:r>
        <w:rPr>
          <w:rFonts w:ascii="Times New Roman"/>
          <w:b w:val="false"/>
          <w:i w:val="false"/>
          <w:color w:val="000000"/>
          <w:sz w:val="28"/>
        </w:rPr>
        <w:t>пункте 46</w:t>
      </w:r>
      <w:r>
        <w:rPr>
          <w:rFonts w:ascii="Times New Roman"/>
          <w:b w:val="false"/>
          <w:i w:val="false"/>
          <w:color w:val="000000"/>
          <w:sz w:val="28"/>
        </w:rPr>
        <w:t xml:space="preserve"> настоящих Правил, по решению комиссии определяется КО для микрокредитования конечных заемщиков, о чем должен быть составлен соответствующий протокол.</w:t>
      </w:r>
      <w:r>
        <w:br/>
      </w:r>
      <w:r>
        <w:rPr>
          <w:rFonts w:ascii="Times New Roman"/>
          <w:b w:val="false"/>
          <w:i w:val="false"/>
          <w:color w:val="000000"/>
          <w:sz w:val="28"/>
        </w:rPr>
        <w:t>
</w:t>
      </w:r>
      <w:r>
        <w:rPr>
          <w:rFonts w:ascii="Times New Roman"/>
          <w:b w:val="false"/>
          <w:i w:val="false"/>
          <w:color w:val="000000"/>
          <w:sz w:val="28"/>
        </w:rPr>
        <w:t>
      49. При необходимости в соответствии с законодательством уполномоченная региональная организация может образовать экспертную комиссию, состоящую из технических экспертов.</w:t>
      </w:r>
      <w:r>
        <w:br/>
      </w:r>
      <w:r>
        <w:rPr>
          <w:rFonts w:ascii="Times New Roman"/>
          <w:b w:val="false"/>
          <w:i w:val="false"/>
          <w:color w:val="000000"/>
          <w:sz w:val="28"/>
        </w:rPr>
        <w:t>
</w:t>
      </w:r>
      <w:r>
        <w:rPr>
          <w:rFonts w:ascii="Times New Roman"/>
          <w:b w:val="false"/>
          <w:i w:val="false"/>
          <w:color w:val="000000"/>
          <w:sz w:val="28"/>
        </w:rPr>
        <w:t>
      50. Технические эксперты (экспертная комиссия) в течение трех рабочих дней дают экспертное заключение о соответствии предлагаемых КО услуг требованиям конкурсной документации и не имеют права голоса при принятии конкурсной комиссией решения.</w:t>
      </w:r>
      <w:r>
        <w:br/>
      </w:r>
      <w:r>
        <w:rPr>
          <w:rFonts w:ascii="Times New Roman"/>
          <w:b w:val="false"/>
          <w:i w:val="false"/>
          <w:color w:val="000000"/>
          <w:sz w:val="28"/>
        </w:rPr>
        <w:t>
</w:t>
      </w:r>
      <w:r>
        <w:rPr>
          <w:rFonts w:ascii="Times New Roman"/>
          <w:b w:val="false"/>
          <w:i w:val="false"/>
          <w:color w:val="000000"/>
          <w:sz w:val="28"/>
        </w:rPr>
        <w:t>
      51. Заключение технических экспертов (экспертной комиссии) учитывается при оценке и сопоставлении представленных на конкурс конкурсных заявок и определении победителя конкурса только в том случае, если оно составлено в пределах требований, предусмотренных конкурсной документацией.</w:t>
      </w:r>
      <w:r>
        <w:br/>
      </w:r>
      <w:r>
        <w:rPr>
          <w:rFonts w:ascii="Times New Roman"/>
          <w:b w:val="false"/>
          <w:i w:val="false"/>
          <w:color w:val="000000"/>
          <w:sz w:val="28"/>
        </w:rPr>
        <w:t>
</w:t>
      </w:r>
      <w:r>
        <w:rPr>
          <w:rFonts w:ascii="Times New Roman"/>
          <w:b w:val="false"/>
          <w:i w:val="false"/>
          <w:color w:val="000000"/>
          <w:sz w:val="28"/>
        </w:rPr>
        <w:t>
      52. Экспертное заключение оформляется в письменном виде, подписывается техническими экспертами (членами экспертной комиссии) и прилагается к протоколу заседания конкурсной комиссии.</w:t>
      </w:r>
      <w:r>
        <w:br/>
      </w:r>
      <w:r>
        <w:rPr>
          <w:rFonts w:ascii="Times New Roman"/>
          <w:b w:val="false"/>
          <w:i w:val="false"/>
          <w:color w:val="000000"/>
          <w:sz w:val="28"/>
        </w:rPr>
        <w:t>
</w:t>
      </w:r>
      <w:r>
        <w:rPr>
          <w:rFonts w:ascii="Times New Roman"/>
          <w:b w:val="false"/>
          <w:i w:val="false"/>
          <w:color w:val="000000"/>
          <w:sz w:val="28"/>
        </w:rPr>
        <w:t>
      53. По результатам заседания конкурсной комиссии по оценке и сопоставлению конкурсных заявок кредитных организаций, участвующих в конкурсе:</w:t>
      </w:r>
      <w:r>
        <w:br/>
      </w:r>
      <w:r>
        <w:rPr>
          <w:rFonts w:ascii="Times New Roman"/>
          <w:b w:val="false"/>
          <w:i w:val="false"/>
          <w:color w:val="000000"/>
          <w:sz w:val="28"/>
        </w:rPr>
        <w:t>
</w:t>
      </w: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заявок:</w:t>
      </w:r>
      <w:r>
        <w:br/>
      </w:r>
      <w:r>
        <w:rPr>
          <w:rFonts w:ascii="Times New Roman"/>
          <w:b w:val="false"/>
          <w:i w:val="false"/>
          <w:color w:val="000000"/>
          <w:sz w:val="28"/>
        </w:rPr>
        <w:t>
      оглашает лицам, присутствующим на заседании конкурсной комиссии результаты проведенного конкурса и объявляет присутствующим победителя конкурса;</w:t>
      </w:r>
      <w:r>
        <w:br/>
      </w:r>
      <w:r>
        <w:rPr>
          <w:rFonts w:ascii="Times New Roman"/>
          <w:b w:val="false"/>
          <w:i w:val="false"/>
          <w:color w:val="000000"/>
          <w:sz w:val="28"/>
        </w:rPr>
        <w:t>
      выдает победителю конкурса письменное уведомление, подписанное Председателем конкурсной комиссии либо лицом, исполняющим его обязанности;</w:t>
      </w:r>
      <w:r>
        <w:br/>
      </w: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проведенного конкурса;</w:t>
      </w:r>
      <w:r>
        <w:br/>
      </w:r>
      <w:r>
        <w:rPr>
          <w:rFonts w:ascii="Times New Roman"/>
          <w:b w:val="false"/>
          <w:i w:val="false"/>
          <w:color w:val="000000"/>
          <w:sz w:val="28"/>
        </w:rPr>
        <w:t>
</w:t>
      </w:r>
      <w:r>
        <w:rPr>
          <w:rFonts w:ascii="Times New Roman"/>
          <w:b w:val="false"/>
          <w:i w:val="false"/>
          <w:color w:val="000000"/>
          <w:sz w:val="28"/>
        </w:rPr>
        <w:t>
      2) секретарь конкурсной комиссии:</w:t>
      </w:r>
      <w:r>
        <w:br/>
      </w: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конкурсных заявок кредитных организаций, участвующих в конкурсе, составляет проект протокола об итогах конкурса и обеспечивает его подписание и полистное парафирование всеми присутствовавшими на заседании членами конкурсной комиссии, а также самим секретарем конкурсной комиссии;</w:t>
      </w:r>
      <w:r>
        <w:br/>
      </w:r>
      <w:r>
        <w:rPr>
          <w:rFonts w:ascii="Times New Roman"/>
          <w:b w:val="false"/>
          <w:i w:val="false"/>
          <w:color w:val="000000"/>
          <w:sz w:val="28"/>
        </w:rPr>
        <w:t>
      по требованию любой кредитной организации, участвующей в конкурсе (сведения о которой внесены в журнал регистрации заявок на участие в конкурсе, представившей заявку на участие в конкурсе) в течение одного рабочего дня со дня получения такого письменного запроса организовывает направление либо представление уполномоченным представителям на безвозмездной основе копию протокола об итогах проведенного конкурса.</w:t>
      </w:r>
      <w:r>
        <w:br/>
      </w:r>
      <w:r>
        <w:rPr>
          <w:rFonts w:ascii="Times New Roman"/>
          <w:b w:val="false"/>
          <w:i w:val="false"/>
          <w:color w:val="000000"/>
          <w:sz w:val="28"/>
        </w:rPr>
        <w:t>
      В течение двух рабочих дней со дня подписания протокола об итогах проведенного конкурса направляет местному исполнительному органу областного значения копию указанного протокола.</w:t>
      </w:r>
      <w:r>
        <w:br/>
      </w:r>
      <w:r>
        <w:rPr>
          <w:rFonts w:ascii="Times New Roman"/>
          <w:b w:val="false"/>
          <w:i w:val="false"/>
          <w:color w:val="000000"/>
          <w:sz w:val="28"/>
        </w:rPr>
        <w:t>
      </w:t>
      </w:r>
      <w:r>
        <w:rPr>
          <w:rFonts w:ascii="Times New Roman"/>
          <w:b w:val="false"/>
          <w:i w:val="false"/>
          <w:color w:val="ff0000"/>
          <w:sz w:val="28"/>
        </w:rPr>
        <w:t xml:space="preserve">Сноска. Пункт 53 в редакции постановления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54. В случае несогласия с решением конкурсной комиссии любой член данной конкурсной комиссии имеет право на особое мнение, которое должно быть изложено в письменном виде и приложено к протоколу заседания конкурсной комиссии. В случае отсутствия какого-либо члена конкурсной комиссии по производственной или другой причине в протоколе заседания конкурсной комиссии указывается причина его отсутствия и ссылка на документ, подтверждающий данный факт.</w:t>
      </w:r>
      <w:r>
        <w:br/>
      </w:r>
      <w:r>
        <w:rPr>
          <w:rFonts w:ascii="Times New Roman"/>
          <w:b w:val="false"/>
          <w:i w:val="false"/>
          <w:color w:val="000000"/>
          <w:sz w:val="28"/>
        </w:rPr>
        <w:t>
</w:t>
      </w:r>
      <w:r>
        <w:rPr>
          <w:rFonts w:ascii="Times New Roman"/>
          <w:b w:val="false"/>
          <w:i w:val="false"/>
          <w:color w:val="000000"/>
          <w:sz w:val="28"/>
        </w:rPr>
        <w:t>
      55. В течение двух рабочих дней после утверждения победителей секретарь конкурсной комиссии инициирует подачу объявления в средства массовой информации по вопросу объявления итогов конкурса.</w:t>
      </w:r>
      <w:r>
        <w:br/>
      </w:r>
      <w:r>
        <w:rPr>
          <w:rFonts w:ascii="Times New Roman"/>
          <w:b w:val="false"/>
          <w:i w:val="false"/>
          <w:color w:val="000000"/>
          <w:sz w:val="28"/>
        </w:rPr>
        <w:t>
</w:t>
      </w:r>
      <w:r>
        <w:rPr>
          <w:rFonts w:ascii="Times New Roman"/>
          <w:b w:val="false"/>
          <w:i w:val="false"/>
          <w:color w:val="000000"/>
          <w:sz w:val="28"/>
        </w:rPr>
        <w:t>
      56. Если победитель конкурса не подписывает соответствующие договора в течение трех рабочих дней или при недостаточности представленного залогового обеспечения, то уполномоченная региональная организация вправе заключить договор с КО (выигравшего конкурс) на предоставление кредитных ресурсов соответствующей стоимости залогового обеспечения или с другим участником конкурса, набравшим наибольшее количество баллов после победителя.</w:t>
      </w:r>
      <w:r>
        <w:br/>
      </w:r>
      <w:r>
        <w:rPr>
          <w:rFonts w:ascii="Times New Roman"/>
          <w:b w:val="false"/>
          <w:i w:val="false"/>
          <w:color w:val="000000"/>
          <w:sz w:val="28"/>
        </w:rPr>
        <w:t>
</w:t>
      </w:r>
      <w:r>
        <w:rPr>
          <w:rFonts w:ascii="Times New Roman"/>
          <w:b w:val="false"/>
          <w:i w:val="false"/>
          <w:color w:val="000000"/>
          <w:sz w:val="28"/>
        </w:rPr>
        <w:t>
      57. Кредитному товариществу кредитные ресурсы предоставляются в зависимости от объема оплаченного уставного капитала (на 1 единицу уставного капитала не более 10 единиц кредита).</w:t>
      </w:r>
    </w:p>
    <w:bookmarkEnd w:id="8"/>
    <w:bookmarkStart w:name="z141" w:id="9"/>
    <w:p>
      <w:pPr>
        <w:spacing w:after="0"/>
        <w:ind w:left="0"/>
        <w:jc w:val="left"/>
      </w:pPr>
      <w:r>
        <w:rPr>
          <w:rFonts w:ascii="Times New Roman"/>
          <w:b/>
          <w:i w:val="false"/>
          <w:color w:val="000000"/>
        </w:rPr>
        <w:t xml:space="preserve"> 
4. Порядок кредитования кредитных организаций</w:t>
      </w:r>
    </w:p>
    <w:bookmarkEnd w:id="9"/>
    <w:bookmarkStart w:name="z142" w:id="10"/>
    <w:p>
      <w:pPr>
        <w:spacing w:after="0"/>
        <w:ind w:left="0"/>
        <w:jc w:val="both"/>
      </w:pPr>
      <w:r>
        <w:rPr>
          <w:rFonts w:ascii="Times New Roman"/>
          <w:b w:val="false"/>
          <w:i w:val="false"/>
          <w:color w:val="000000"/>
          <w:sz w:val="28"/>
        </w:rPr>
        <w:t>
      58. По итогам проведенного конкурса по кредитованию КО между уполномоченной региональной организацией и МФО (МКО) и/или КТ (выигравшими конкурс) заключается: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w:t>
      </w:r>
      <w:r>
        <w:rPr>
          <w:rFonts w:ascii="Times New Roman"/>
          <w:b w:val="false"/>
          <w:i w:val="false"/>
          <w:color w:val="000000"/>
          <w:sz w:val="28"/>
        </w:rPr>
        <w:t xml:space="preserve"> о предоставлении кредита, где будут обозначены условия предоставления кредита, условия выдачи микрокредитов конечному заемщику, права, обязанности и ответственности сторон;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договор залога</w:t>
      </w:r>
      <w:r>
        <w:rPr>
          <w:rFonts w:ascii="Times New Roman"/>
          <w:b w:val="false"/>
          <w:i w:val="false"/>
          <w:color w:val="000000"/>
          <w:sz w:val="28"/>
        </w:rPr>
        <w:t>, где предусмотрены заявления и гарантии залогодателя и залогодержателя, обращения взыскания на предмет залога и ответственность сторон.</w:t>
      </w:r>
      <w:r>
        <w:br/>
      </w:r>
      <w:r>
        <w:rPr>
          <w:rFonts w:ascii="Times New Roman"/>
          <w:b w:val="false"/>
          <w:i w:val="false"/>
          <w:color w:val="000000"/>
          <w:sz w:val="28"/>
        </w:rPr>
        <w:t>
</w:t>
      </w:r>
      <w:r>
        <w:rPr>
          <w:rFonts w:ascii="Times New Roman"/>
          <w:b w:val="false"/>
          <w:i w:val="false"/>
          <w:color w:val="000000"/>
          <w:sz w:val="28"/>
        </w:rPr>
        <w:t>
      59. Выдача кредитных ресурсов осуществляется только безналичным путем.</w:t>
      </w:r>
      <w:r>
        <w:br/>
      </w:r>
      <w:r>
        <w:rPr>
          <w:rFonts w:ascii="Times New Roman"/>
          <w:b w:val="false"/>
          <w:i w:val="false"/>
          <w:color w:val="000000"/>
          <w:sz w:val="28"/>
        </w:rPr>
        <w:t>
</w:t>
      </w:r>
      <w:r>
        <w:rPr>
          <w:rFonts w:ascii="Times New Roman"/>
          <w:b w:val="false"/>
          <w:i w:val="false"/>
          <w:color w:val="000000"/>
          <w:sz w:val="28"/>
        </w:rPr>
        <w:t>
      60. График погашения платежей подготавливается и оформляется в день выдачи кредитных ресурсов.</w:t>
      </w:r>
      <w:r>
        <w:br/>
      </w:r>
      <w:r>
        <w:rPr>
          <w:rFonts w:ascii="Times New Roman"/>
          <w:b w:val="false"/>
          <w:i w:val="false"/>
          <w:color w:val="000000"/>
          <w:sz w:val="28"/>
        </w:rPr>
        <w:t>
</w:t>
      </w:r>
      <w:r>
        <w:rPr>
          <w:rFonts w:ascii="Times New Roman"/>
          <w:b w:val="false"/>
          <w:i w:val="false"/>
          <w:color w:val="000000"/>
          <w:sz w:val="28"/>
        </w:rPr>
        <w:t>
      61. Оригиналы документов по залоговому обеспечению передается заемщиком в уполномоченную региональную организацию по акту приема–передачи.</w:t>
      </w:r>
      <w:r>
        <w:br/>
      </w:r>
      <w:r>
        <w:rPr>
          <w:rFonts w:ascii="Times New Roman"/>
          <w:b w:val="false"/>
          <w:i w:val="false"/>
          <w:color w:val="000000"/>
          <w:sz w:val="28"/>
        </w:rPr>
        <w:t>
</w:t>
      </w:r>
      <w:r>
        <w:rPr>
          <w:rFonts w:ascii="Times New Roman"/>
          <w:b w:val="false"/>
          <w:i w:val="false"/>
          <w:color w:val="000000"/>
          <w:sz w:val="28"/>
        </w:rPr>
        <w:t>
      62. Все документы, переписка, выписки по счетам, платежные поручения, акты переговоров с КО подшиваются в их кредитном досье.</w:t>
      </w:r>
    </w:p>
    <w:bookmarkEnd w:id="10"/>
    <w:bookmarkStart w:name="z151" w:id="11"/>
    <w:p>
      <w:pPr>
        <w:spacing w:after="0"/>
        <w:ind w:left="0"/>
        <w:jc w:val="left"/>
      </w:pPr>
      <w:r>
        <w:rPr>
          <w:rFonts w:ascii="Times New Roman"/>
          <w:b/>
          <w:i w:val="false"/>
          <w:color w:val="000000"/>
        </w:rPr>
        <w:t xml:space="preserve"> 
5. Мониторинг целевого использования кредитных</w:t>
      </w:r>
      <w:r>
        <w:br/>
      </w:r>
      <w:r>
        <w:rPr>
          <w:rFonts w:ascii="Times New Roman"/>
          <w:b/>
          <w:i w:val="false"/>
          <w:color w:val="000000"/>
        </w:rPr>
        <w:t>
ресурсов и их своевременного погашения</w:t>
      </w:r>
    </w:p>
    <w:bookmarkEnd w:id="11"/>
    <w:bookmarkStart w:name="z152" w:id="12"/>
    <w:p>
      <w:pPr>
        <w:spacing w:after="0"/>
        <w:ind w:left="0"/>
        <w:jc w:val="both"/>
      </w:pPr>
      <w:r>
        <w:rPr>
          <w:rFonts w:ascii="Times New Roman"/>
          <w:b w:val="false"/>
          <w:i w:val="false"/>
          <w:color w:val="000000"/>
          <w:sz w:val="28"/>
        </w:rPr>
        <w:t>
      63. После предоставления кредитных ресурсов уполномоченная региональная организация, согласно договору предоставления кредитных ресурсов, осуществляет мониторинг целевого использования кредитных ресурсов с обязательным приложением составленных актов мониторинга. В случае нецелевого использования кредитных ресурсов, уполномоченная региональная организация применяет меры финансовых санкций, предусмотренных в договорах о предоставлении кредита и залога.</w:t>
      </w:r>
      <w:r>
        <w:br/>
      </w:r>
      <w:r>
        <w:rPr>
          <w:rFonts w:ascii="Times New Roman"/>
          <w:b w:val="false"/>
          <w:i w:val="false"/>
          <w:color w:val="000000"/>
          <w:sz w:val="28"/>
        </w:rPr>
        <w:t>
      </w:t>
      </w:r>
      <w:r>
        <w:rPr>
          <w:rFonts w:ascii="Times New Roman"/>
          <w:b w:val="false"/>
          <w:i w:val="false"/>
          <w:color w:val="ff0000"/>
          <w:sz w:val="28"/>
        </w:rPr>
        <w:t xml:space="preserve">Сноска. Пункт 63 в редакции постановления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64. При полном погашении кредитных ресурсов уполномоченная региональная организация готовит распоряжение о снятии обременения по залоговому обеспечению и направляет письмо за подписью руководителя в уполномоченный регистрирующий орган.</w:t>
      </w:r>
      <w:r>
        <w:br/>
      </w:r>
      <w:r>
        <w:rPr>
          <w:rFonts w:ascii="Times New Roman"/>
          <w:b w:val="false"/>
          <w:i w:val="false"/>
          <w:color w:val="000000"/>
          <w:sz w:val="28"/>
        </w:rPr>
        <w:t>
</w:t>
      </w:r>
      <w:r>
        <w:rPr>
          <w:rFonts w:ascii="Times New Roman"/>
          <w:b w:val="false"/>
          <w:i w:val="false"/>
          <w:color w:val="000000"/>
          <w:sz w:val="28"/>
        </w:rPr>
        <w:t>
      65. По заявлению КО уполномоченная региональная организация готовит распоряжение о снятии обременения по залоговому обеспечению соразмерно части суммы погашенного кредита.</w:t>
      </w:r>
      <w:r>
        <w:br/>
      </w:r>
      <w:r>
        <w:rPr>
          <w:rFonts w:ascii="Times New Roman"/>
          <w:b w:val="false"/>
          <w:i w:val="false"/>
          <w:color w:val="000000"/>
          <w:sz w:val="28"/>
        </w:rPr>
        <w:t>
</w:t>
      </w:r>
      <w:r>
        <w:rPr>
          <w:rFonts w:ascii="Times New Roman"/>
          <w:b w:val="false"/>
          <w:i w:val="false"/>
          <w:color w:val="000000"/>
          <w:sz w:val="28"/>
        </w:rPr>
        <w:t>
      При этом, стоимость залогового обеспечения должна быть не менее размера кредита с учетом суммы вознаграждения по кредиту.</w:t>
      </w:r>
      <w:r>
        <w:br/>
      </w:r>
      <w:r>
        <w:rPr>
          <w:rFonts w:ascii="Times New Roman"/>
          <w:b w:val="false"/>
          <w:i w:val="false"/>
          <w:color w:val="000000"/>
          <w:sz w:val="28"/>
        </w:rPr>
        <w:t>
</w:t>
      </w:r>
      <w:r>
        <w:rPr>
          <w:rFonts w:ascii="Times New Roman"/>
          <w:b w:val="false"/>
          <w:i w:val="false"/>
          <w:color w:val="000000"/>
          <w:sz w:val="28"/>
        </w:rPr>
        <w:t>
      66. Уполномоченная региональная организация передает оригиналы правоустанавливающих документов и письмо заемщику на основании акта приема-передачи.</w:t>
      </w:r>
    </w:p>
    <w:bookmarkEnd w:id="12"/>
    <w:bookmarkStart w:name="z143" w:id="1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13"/>
    <w:bookmarkStart w:name="z144" w:id="14"/>
    <w:p>
      <w:pPr>
        <w:spacing w:after="0"/>
        <w:ind w:left="0"/>
        <w:jc w:val="left"/>
      </w:pPr>
      <w:r>
        <w:rPr>
          <w:rFonts w:ascii="Times New Roman"/>
          <w:b/>
          <w:i w:val="false"/>
          <w:color w:val="000000"/>
        </w:rPr>
        <w:t xml:space="preserve"> 
Соглашение</w:t>
      </w:r>
      <w:r>
        <w:br/>
      </w:r>
      <w:r>
        <w:rPr>
          <w:rFonts w:ascii="Times New Roman"/>
          <w:b/>
          <w:i w:val="false"/>
          <w:color w:val="000000"/>
        </w:rPr>
        <w:t>
о кредитовании проектов в рамках второго направления</w:t>
      </w:r>
      <w:r>
        <w:br/>
      </w:r>
      <w:r>
        <w:rPr>
          <w:rFonts w:ascii="Times New Roman"/>
          <w:b/>
          <w:i w:val="false"/>
          <w:color w:val="000000"/>
        </w:rPr>
        <w:t>
Дорожной карты занятости 2020</w:t>
      </w:r>
    </w:p>
    <w:bookmarkEnd w:id="14"/>
    <w:p>
      <w:pPr>
        <w:spacing w:after="0"/>
        <w:ind w:left="0"/>
        <w:jc w:val="both"/>
      </w:pPr>
      <w:r>
        <w:rPr>
          <w:rFonts w:ascii="Times New Roman"/>
          <w:b w:val="false"/>
          <w:i w:val="false"/>
          <w:color w:val="ff0000"/>
          <w:sz w:val="28"/>
        </w:rPr>
        <w:t xml:space="preserve">      Сноска. Заголовок приложения 1 в редакции постановления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г. __________      «___» __________ 20 __ г.</w:t>
      </w:r>
    </w:p>
    <w:bookmarkStart w:name="z157" w:id="15"/>
    <w:p>
      <w:pPr>
        <w:spacing w:after="0"/>
        <w:ind w:left="0"/>
        <w:jc w:val="both"/>
      </w:pPr>
      <w:r>
        <w:rPr>
          <w:rFonts w:ascii="Times New Roman"/>
          <w:b w:val="false"/>
          <w:i w:val="false"/>
          <w:color w:val="000000"/>
          <w:sz w:val="28"/>
        </w:rPr>
        <w:t>
      Государственное учреждение «_________________» (полное наименование) в лице руководителя ГУ «_____________________» (полное наименование) ________________ (Ф.И.О), действующей на основании доверенности _________ от «___» ______ 20__ г., именуемый в дальнейшем «МИО», и ___ «______________________» (полное наименование) в лице руководителя ____________ (должность) ___________________ (Ф.И.О), действующего на основании ______________, с другой стороны, именуемое в дальнейшем «уполномоченная региональная организация», в целях реализации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(далее – Программа), заключили настоящее Соглашение о финансировании проектов по развитию предпринимательства (далее – Соглашение) совместно именуемые «Стороны», а каждый в отдельности «Сторона», либо как указано выше, о нижеследующем.</w:t>
      </w:r>
      <w:r>
        <w:br/>
      </w:r>
      <w:r>
        <w:rPr>
          <w:rFonts w:ascii="Times New Roman"/>
          <w:b w:val="false"/>
          <w:i w:val="false"/>
          <w:color w:val="000000"/>
          <w:sz w:val="28"/>
        </w:rPr>
        <w:t>
</w:t>
      </w:r>
      <w:r>
        <w:rPr>
          <w:rFonts w:ascii="Times New Roman"/>
          <w:b w:val="false"/>
          <w:i w:val="false"/>
          <w:color w:val="000000"/>
          <w:sz w:val="28"/>
        </w:rPr>
        <w:t>
      В настоящем Соглашении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местные органы занятости – районные (городские) центры занятости местных исполнительных органов, реализующие функции по содействию занятости в рамках Программы;</w:t>
      </w:r>
      <w:r>
        <w:br/>
      </w:r>
      <w:r>
        <w:rPr>
          <w:rFonts w:ascii="Times New Roman"/>
          <w:b w:val="false"/>
          <w:i w:val="false"/>
          <w:color w:val="000000"/>
          <w:sz w:val="28"/>
        </w:rPr>
        <w:t>
</w:t>
      </w:r>
      <w:r>
        <w:rPr>
          <w:rFonts w:ascii="Times New Roman"/>
          <w:b w:val="false"/>
          <w:i w:val="false"/>
          <w:color w:val="000000"/>
          <w:sz w:val="28"/>
        </w:rPr>
        <w:t>
      оператор Программы – центральный исполнительный орган, координирующий реализацию государственной политики в сфере занятости населения;</w:t>
      </w:r>
      <w:r>
        <w:br/>
      </w:r>
      <w:r>
        <w:rPr>
          <w:rFonts w:ascii="Times New Roman"/>
          <w:b w:val="false"/>
          <w:i w:val="false"/>
          <w:color w:val="000000"/>
          <w:sz w:val="28"/>
        </w:rPr>
        <w:t>
</w:t>
      </w:r>
      <w:r>
        <w:rPr>
          <w:rFonts w:ascii="Times New Roman"/>
          <w:b w:val="false"/>
          <w:i w:val="false"/>
          <w:color w:val="000000"/>
          <w:sz w:val="28"/>
        </w:rPr>
        <w:t>
      кредитные организации (далее – КО) – микрофинансовые (микрокредитные) организации и кредитные товарищества, осуществляющие деятельность в порядке, установленном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микрокредитная организация (далее – МКО) – юридическое лицо, осуществляющее деятельность по предоставлению микрокредитов;</w:t>
      </w:r>
      <w:r>
        <w:br/>
      </w:r>
      <w:r>
        <w:rPr>
          <w:rFonts w:ascii="Times New Roman"/>
          <w:b w:val="false"/>
          <w:i w:val="false"/>
          <w:color w:val="000000"/>
          <w:sz w:val="28"/>
        </w:rPr>
        <w:t>
</w:t>
      </w:r>
      <w:r>
        <w:rPr>
          <w:rFonts w:ascii="Times New Roman"/>
          <w:b w:val="false"/>
          <w:i w:val="false"/>
          <w:color w:val="000000"/>
          <w:sz w:val="28"/>
        </w:rPr>
        <w:t>
      микрофинансовая организация (далее – МФО)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региональная комиссия – межведомственная комиссия при местном исполнительном органе областного значения по вопросам реализации </w:t>
      </w:r>
      <w:r>
        <w:rPr>
          <w:rFonts w:ascii="Times New Roman"/>
          <w:b w:val="false"/>
          <w:i w:val="false"/>
          <w:color w:val="000000"/>
          <w:sz w:val="28"/>
        </w:rPr>
        <w:t>Дорожной карты занятости 2020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конечный заемщик – граждане Республики Казахстан и оралманы из числа самостоятельно занятого, безработного, малообеспеченного, частично занятого населения, инвалидов, выпускников 11 классов общеобразовательных школ, технического и профессионального образования, организаций высшего и послевузовского образования в течение одного года после завершения обучения, а также иные категории лиц приоритет для которых установлен Программой, заключившие договор о предоставлении кредита с КО;</w:t>
      </w:r>
      <w:r>
        <w:br/>
      </w:r>
      <w:r>
        <w:rPr>
          <w:rFonts w:ascii="Times New Roman"/>
          <w:b w:val="false"/>
          <w:i w:val="false"/>
          <w:color w:val="000000"/>
          <w:sz w:val="28"/>
        </w:rPr>
        <w:t>
</w:t>
      </w:r>
      <w:r>
        <w:rPr>
          <w:rFonts w:ascii="Times New Roman"/>
          <w:b w:val="false"/>
          <w:i w:val="false"/>
          <w:color w:val="000000"/>
          <w:sz w:val="28"/>
        </w:rPr>
        <w:t>
      регион – область.</w:t>
      </w:r>
    </w:p>
    <w:bookmarkEnd w:id="15"/>
    <w:bookmarkStart w:name="z168" w:id="16"/>
    <w:p>
      <w:pPr>
        <w:spacing w:after="0"/>
        <w:ind w:left="0"/>
        <w:jc w:val="left"/>
      </w:pPr>
      <w:r>
        <w:rPr>
          <w:rFonts w:ascii="Times New Roman"/>
          <w:b/>
          <w:i w:val="false"/>
          <w:color w:val="000000"/>
        </w:rPr>
        <w:t xml:space="preserve"> 
2. Предмет Соглашения</w:t>
      </w:r>
    </w:p>
    <w:bookmarkEnd w:id="16"/>
    <w:bookmarkStart w:name="z169" w:id="17"/>
    <w:p>
      <w:pPr>
        <w:spacing w:after="0"/>
        <w:ind w:left="0"/>
        <w:jc w:val="both"/>
      </w:pPr>
      <w:r>
        <w:rPr>
          <w:rFonts w:ascii="Times New Roman"/>
          <w:b w:val="false"/>
          <w:i w:val="false"/>
          <w:color w:val="000000"/>
          <w:sz w:val="28"/>
        </w:rPr>
        <w:t>
      1. Настоящее Соглашение устанавливает порядок взаимодействия между МИО и уполномоченной региональной организацией, перечень приоритетных направлений развития предпринимательства на селе согласно приложению 1 к настоящему Соглашению, порядок отбора и утверждения проектов Конечных заемщиков, а также иные существенные условия, касающиеся реализации Программы в регионе.</w:t>
      </w:r>
      <w:r>
        <w:br/>
      </w:r>
      <w:r>
        <w:rPr>
          <w:rFonts w:ascii="Times New Roman"/>
          <w:b w:val="false"/>
          <w:i w:val="false"/>
          <w:color w:val="000000"/>
          <w:sz w:val="28"/>
        </w:rPr>
        <w:t>
</w:t>
      </w:r>
      <w:r>
        <w:rPr>
          <w:rFonts w:ascii="Times New Roman"/>
          <w:b w:val="false"/>
          <w:i w:val="false"/>
          <w:color w:val="000000"/>
          <w:sz w:val="28"/>
        </w:rPr>
        <w:t>
      2. По соглашению Сторон объем финансирования по Программе на регион определен в следующем размере:</w:t>
      </w:r>
      <w:r>
        <w:br/>
      </w:r>
      <w:r>
        <w:rPr>
          <w:rFonts w:ascii="Times New Roman"/>
          <w:b w:val="false"/>
          <w:i w:val="false"/>
          <w:color w:val="000000"/>
          <w:sz w:val="28"/>
        </w:rPr>
        <w:t>
</w:t>
      </w:r>
      <w:r>
        <w:rPr>
          <w:rFonts w:ascii="Times New Roman"/>
          <w:b w:val="false"/>
          <w:i w:val="false"/>
          <w:color w:val="000000"/>
          <w:sz w:val="28"/>
        </w:rPr>
        <w:t>
      1) из средств МИО – ____ млн. тенге;</w:t>
      </w:r>
      <w:r>
        <w:br/>
      </w:r>
      <w:r>
        <w:rPr>
          <w:rFonts w:ascii="Times New Roman"/>
          <w:b w:val="false"/>
          <w:i w:val="false"/>
          <w:color w:val="000000"/>
          <w:sz w:val="28"/>
        </w:rPr>
        <w:t>
</w:t>
      </w:r>
      <w:r>
        <w:rPr>
          <w:rFonts w:ascii="Times New Roman"/>
          <w:b w:val="false"/>
          <w:i w:val="false"/>
          <w:color w:val="000000"/>
          <w:sz w:val="28"/>
        </w:rPr>
        <w:t>
      2) из средств уполномоченной региональной организации (при наличии соответствующих прав на микрокредитование) – ____ млн. тенге.</w:t>
      </w:r>
    </w:p>
    <w:bookmarkEnd w:id="17"/>
    <w:bookmarkStart w:name="z173" w:id="18"/>
    <w:p>
      <w:pPr>
        <w:spacing w:after="0"/>
        <w:ind w:left="0"/>
        <w:jc w:val="left"/>
      </w:pPr>
      <w:r>
        <w:rPr>
          <w:rFonts w:ascii="Times New Roman"/>
          <w:b/>
          <w:i w:val="false"/>
          <w:color w:val="000000"/>
        </w:rPr>
        <w:t xml:space="preserve"> 
3. Права и обязанности Сторон</w:t>
      </w:r>
    </w:p>
    <w:bookmarkEnd w:id="18"/>
    <w:bookmarkStart w:name="z174" w:id="19"/>
    <w:p>
      <w:pPr>
        <w:spacing w:after="0"/>
        <w:ind w:left="0"/>
        <w:jc w:val="both"/>
      </w:pPr>
      <w:r>
        <w:rPr>
          <w:rFonts w:ascii="Times New Roman"/>
          <w:b w:val="false"/>
          <w:i w:val="false"/>
          <w:color w:val="000000"/>
          <w:sz w:val="28"/>
        </w:rPr>
        <w:t>
      1. Местный исполнительный орган вправе:</w:t>
      </w:r>
      <w:r>
        <w:br/>
      </w:r>
      <w:r>
        <w:rPr>
          <w:rFonts w:ascii="Times New Roman"/>
          <w:b w:val="false"/>
          <w:i w:val="false"/>
          <w:color w:val="000000"/>
          <w:sz w:val="28"/>
        </w:rPr>
        <w:t>
</w:t>
      </w:r>
      <w:r>
        <w:rPr>
          <w:rFonts w:ascii="Times New Roman"/>
          <w:b w:val="false"/>
          <w:i w:val="false"/>
          <w:color w:val="000000"/>
          <w:sz w:val="28"/>
        </w:rPr>
        <w:t>
      1) выделить средства из местного бюджета для кредитования конечных заемщиков (участников Программы);</w:t>
      </w:r>
      <w:r>
        <w:br/>
      </w:r>
      <w:r>
        <w:rPr>
          <w:rFonts w:ascii="Times New Roman"/>
          <w:b w:val="false"/>
          <w:i w:val="false"/>
          <w:color w:val="000000"/>
          <w:sz w:val="28"/>
        </w:rPr>
        <w:t>
</w:t>
      </w:r>
      <w:r>
        <w:rPr>
          <w:rFonts w:ascii="Times New Roman"/>
          <w:b w:val="false"/>
          <w:i w:val="false"/>
          <w:color w:val="000000"/>
          <w:sz w:val="28"/>
        </w:rPr>
        <w:t>
      2) определить уполномоченную региональную организацию и заключить с ней договор о предоставлении кредитных ресурсов;</w:t>
      </w:r>
      <w:r>
        <w:br/>
      </w:r>
      <w:r>
        <w:rPr>
          <w:rFonts w:ascii="Times New Roman"/>
          <w:b w:val="false"/>
          <w:i w:val="false"/>
          <w:color w:val="000000"/>
          <w:sz w:val="28"/>
        </w:rPr>
        <w:t>
</w:t>
      </w:r>
      <w:r>
        <w:rPr>
          <w:rFonts w:ascii="Times New Roman"/>
          <w:b w:val="false"/>
          <w:i w:val="false"/>
          <w:color w:val="000000"/>
          <w:sz w:val="28"/>
        </w:rPr>
        <w:t>
      3) иметь иные права, вытекающие из настоящего Соглашения.</w:t>
      </w:r>
      <w:r>
        <w:br/>
      </w:r>
      <w:r>
        <w:rPr>
          <w:rFonts w:ascii="Times New Roman"/>
          <w:b w:val="false"/>
          <w:i w:val="false"/>
          <w:color w:val="000000"/>
          <w:sz w:val="28"/>
        </w:rPr>
        <w:t>
</w:t>
      </w:r>
      <w:r>
        <w:rPr>
          <w:rFonts w:ascii="Times New Roman"/>
          <w:b w:val="false"/>
          <w:i w:val="false"/>
          <w:color w:val="000000"/>
          <w:sz w:val="28"/>
        </w:rPr>
        <w:t>
      2. Местный исполнительный орган обязуется:</w:t>
      </w:r>
      <w:r>
        <w:br/>
      </w:r>
      <w:r>
        <w:rPr>
          <w:rFonts w:ascii="Times New Roman"/>
          <w:b w:val="false"/>
          <w:i w:val="false"/>
          <w:color w:val="000000"/>
          <w:sz w:val="28"/>
        </w:rPr>
        <w:t>
</w:t>
      </w:r>
      <w:r>
        <w:rPr>
          <w:rFonts w:ascii="Times New Roman"/>
          <w:b w:val="false"/>
          <w:i w:val="false"/>
          <w:color w:val="000000"/>
          <w:sz w:val="28"/>
        </w:rPr>
        <w:t>
      1) предоставлять списки претендентов (конечных заемщиков) КО для получения микрокредитов;</w:t>
      </w:r>
      <w:r>
        <w:br/>
      </w:r>
      <w:r>
        <w:rPr>
          <w:rFonts w:ascii="Times New Roman"/>
          <w:b w:val="false"/>
          <w:i w:val="false"/>
          <w:color w:val="000000"/>
          <w:sz w:val="28"/>
        </w:rPr>
        <w:t>
</w:t>
      </w:r>
      <w:r>
        <w:rPr>
          <w:rFonts w:ascii="Times New Roman"/>
          <w:b w:val="false"/>
          <w:i w:val="false"/>
          <w:color w:val="000000"/>
          <w:sz w:val="28"/>
        </w:rPr>
        <w:t>
      2) вынести на региональную комиссию для согласования условий предоставления кредитных ресурсов КО и конечным заемщикам;</w:t>
      </w:r>
      <w:r>
        <w:br/>
      </w:r>
      <w:r>
        <w:rPr>
          <w:rFonts w:ascii="Times New Roman"/>
          <w:b w:val="false"/>
          <w:i w:val="false"/>
          <w:color w:val="000000"/>
          <w:sz w:val="28"/>
        </w:rPr>
        <w:t>
</w:t>
      </w:r>
      <w:r>
        <w:rPr>
          <w:rFonts w:ascii="Times New Roman"/>
          <w:b w:val="false"/>
          <w:i w:val="false"/>
          <w:color w:val="000000"/>
          <w:sz w:val="28"/>
        </w:rPr>
        <w:t>
      3) соблюдать принцип невмешательства во внутренние процедуры и кредитный процесс уполномоченной региональной организации и КО;</w:t>
      </w:r>
      <w:r>
        <w:br/>
      </w:r>
      <w:r>
        <w:rPr>
          <w:rFonts w:ascii="Times New Roman"/>
          <w:b w:val="false"/>
          <w:i w:val="false"/>
          <w:color w:val="000000"/>
          <w:sz w:val="28"/>
        </w:rPr>
        <w:t>
</w:t>
      </w:r>
      <w:r>
        <w:rPr>
          <w:rFonts w:ascii="Times New Roman"/>
          <w:b w:val="false"/>
          <w:i w:val="false"/>
          <w:color w:val="000000"/>
          <w:sz w:val="28"/>
        </w:rPr>
        <w:t>
      4) вести мониторинг освоения и целевого использования кредитных ресурсов уполномоченной региональной организацией в соответствии с кредитным договором;</w:t>
      </w:r>
      <w:r>
        <w:br/>
      </w:r>
      <w:r>
        <w:rPr>
          <w:rFonts w:ascii="Times New Roman"/>
          <w:b w:val="false"/>
          <w:i w:val="false"/>
          <w:color w:val="000000"/>
          <w:sz w:val="28"/>
        </w:rPr>
        <w:t>
</w:t>
      </w:r>
      <w:r>
        <w:rPr>
          <w:rFonts w:ascii="Times New Roman"/>
          <w:b w:val="false"/>
          <w:i w:val="false"/>
          <w:color w:val="000000"/>
          <w:sz w:val="28"/>
        </w:rPr>
        <w:t>
      5) по запросу уполномоченной региональной организации предоставлять информацию, связанную с исполнением настоящего Соглашения;</w:t>
      </w:r>
      <w:r>
        <w:br/>
      </w:r>
      <w:r>
        <w:rPr>
          <w:rFonts w:ascii="Times New Roman"/>
          <w:b w:val="false"/>
          <w:i w:val="false"/>
          <w:color w:val="000000"/>
          <w:sz w:val="28"/>
        </w:rPr>
        <w:t>
</w:t>
      </w:r>
      <w:r>
        <w:rPr>
          <w:rFonts w:ascii="Times New Roman"/>
          <w:b w:val="false"/>
          <w:i w:val="false"/>
          <w:color w:val="000000"/>
          <w:sz w:val="28"/>
        </w:rPr>
        <w:t>
      6) нести иные обязанности, вытекающие из настоящего Соглашения.</w:t>
      </w:r>
      <w:r>
        <w:br/>
      </w:r>
      <w:r>
        <w:rPr>
          <w:rFonts w:ascii="Times New Roman"/>
          <w:b w:val="false"/>
          <w:i w:val="false"/>
          <w:color w:val="000000"/>
          <w:sz w:val="28"/>
        </w:rPr>
        <w:t>
</w:t>
      </w:r>
      <w:r>
        <w:rPr>
          <w:rFonts w:ascii="Times New Roman"/>
          <w:b w:val="false"/>
          <w:i w:val="false"/>
          <w:color w:val="000000"/>
          <w:sz w:val="28"/>
        </w:rPr>
        <w:t>
      3. Уполномоченная региональная организация вправе:</w:t>
      </w:r>
      <w:r>
        <w:br/>
      </w:r>
      <w:r>
        <w:rPr>
          <w:rFonts w:ascii="Times New Roman"/>
          <w:b w:val="false"/>
          <w:i w:val="false"/>
          <w:color w:val="000000"/>
          <w:sz w:val="28"/>
        </w:rPr>
        <w:t>
</w:t>
      </w:r>
      <w:r>
        <w:rPr>
          <w:rFonts w:ascii="Times New Roman"/>
          <w:b w:val="false"/>
          <w:i w:val="false"/>
          <w:color w:val="000000"/>
          <w:sz w:val="28"/>
        </w:rPr>
        <w:t>
      1) устанавливать по согласованию с региональной комиссией условия предоставления кредитных ресурсов КО и конечным заемщикам;</w:t>
      </w:r>
      <w:r>
        <w:br/>
      </w:r>
      <w:r>
        <w:rPr>
          <w:rFonts w:ascii="Times New Roman"/>
          <w:b w:val="false"/>
          <w:i w:val="false"/>
          <w:color w:val="000000"/>
          <w:sz w:val="28"/>
        </w:rPr>
        <w:t>
</w:t>
      </w:r>
      <w:r>
        <w:rPr>
          <w:rFonts w:ascii="Times New Roman"/>
          <w:b w:val="false"/>
          <w:i w:val="false"/>
          <w:color w:val="000000"/>
          <w:sz w:val="28"/>
        </w:rPr>
        <w:t>
      2) проводить конкурс и самостоятельно определять КО по предоставлению кредитных ресурсов;</w:t>
      </w:r>
      <w:r>
        <w:br/>
      </w:r>
      <w:r>
        <w:rPr>
          <w:rFonts w:ascii="Times New Roman"/>
          <w:b w:val="false"/>
          <w:i w:val="false"/>
          <w:color w:val="000000"/>
          <w:sz w:val="28"/>
        </w:rPr>
        <w:t>
</w:t>
      </w:r>
      <w:r>
        <w:rPr>
          <w:rFonts w:ascii="Times New Roman"/>
          <w:b w:val="false"/>
          <w:i w:val="false"/>
          <w:color w:val="000000"/>
          <w:sz w:val="28"/>
        </w:rPr>
        <w:t>
      3) направлять в МИО списки претендентов, требующих обучение основам предпринимательства;</w:t>
      </w:r>
      <w:r>
        <w:br/>
      </w:r>
      <w:r>
        <w:rPr>
          <w:rFonts w:ascii="Times New Roman"/>
          <w:b w:val="false"/>
          <w:i w:val="false"/>
          <w:color w:val="000000"/>
          <w:sz w:val="28"/>
        </w:rPr>
        <w:t>
</w:t>
      </w:r>
      <w:r>
        <w:rPr>
          <w:rFonts w:ascii="Times New Roman"/>
          <w:b w:val="false"/>
          <w:i w:val="false"/>
          <w:color w:val="000000"/>
          <w:sz w:val="28"/>
        </w:rPr>
        <w:t>
      4) по запросу МИО предоставлять информацию, связанную с исполнением настоящего Соглашения;</w:t>
      </w:r>
      <w:r>
        <w:br/>
      </w:r>
      <w:r>
        <w:rPr>
          <w:rFonts w:ascii="Times New Roman"/>
          <w:b w:val="false"/>
          <w:i w:val="false"/>
          <w:color w:val="000000"/>
          <w:sz w:val="28"/>
        </w:rPr>
        <w:t>
</w:t>
      </w:r>
      <w:r>
        <w:rPr>
          <w:rFonts w:ascii="Times New Roman"/>
          <w:b w:val="false"/>
          <w:i w:val="false"/>
          <w:color w:val="000000"/>
          <w:sz w:val="28"/>
        </w:rPr>
        <w:t>
      5) в установленном порядке вносить предложения по совершенствованию механизмов и правил кредитования КО;</w:t>
      </w:r>
      <w:r>
        <w:br/>
      </w:r>
      <w:r>
        <w:rPr>
          <w:rFonts w:ascii="Times New Roman"/>
          <w:b w:val="false"/>
          <w:i w:val="false"/>
          <w:color w:val="000000"/>
          <w:sz w:val="28"/>
        </w:rPr>
        <w:t>
</w:t>
      </w:r>
      <w:r>
        <w:rPr>
          <w:rFonts w:ascii="Times New Roman"/>
          <w:b w:val="false"/>
          <w:i w:val="false"/>
          <w:color w:val="000000"/>
          <w:sz w:val="28"/>
        </w:rPr>
        <w:t>
      6) иметь иные права, вытекающие из настоящего Соглашения.</w:t>
      </w:r>
      <w:r>
        <w:br/>
      </w:r>
      <w:r>
        <w:rPr>
          <w:rFonts w:ascii="Times New Roman"/>
          <w:b w:val="false"/>
          <w:i w:val="false"/>
          <w:color w:val="000000"/>
          <w:sz w:val="28"/>
        </w:rPr>
        <w:t>
</w:t>
      </w:r>
      <w:r>
        <w:rPr>
          <w:rFonts w:ascii="Times New Roman"/>
          <w:b w:val="false"/>
          <w:i w:val="false"/>
          <w:color w:val="000000"/>
          <w:sz w:val="28"/>
        </w:rPr>
        <w:t>
      4. Уполномоченная региональная организация обязуется:</w:t>
      </w:r>
      <w:r>
        <w:br/>
      </w:r>
      <w:r>
        <w:rPr>
          <w:rFonts w:ascii="Times New Roman"/>
          <w:b w:val="false"/>
          <w:i w:val="false"/>
          <w:color w:val="000000"/>
          <w:sz w:val="28"/>
        </w:rPr>
        <w:t>
</w:t>
      </w:r>
      <w:r>
        <w:rPr>
          <w:rFonts w:ascii="Times New Roman"/>
          <w:b w:val="false"/>
          <w:i w:val="false"/>
          <w:color w:val="000000"/>
          <w:sz w:val="28"/>
        </w:rPr>
        <w:t>
      1) обеспечить целевое использование кредитных ресурсов полученных от МИО;</w:t>
      </w:r>
      <w:r>
        <w:br/>
      </w:r>
      <w:r>
        <w:rPr>
          <w:rFonts w:ascii="Times New Roman"/>
          <w:b w:val="false"/>
          <w:i w:val="false"/>
          <w:color w:val="000000"/>
          <w:sz w:val="28"/>
        </w:rPr>
        <w:t>
</w:t>
      </w:r>
      <w:r>
        <w:rPr>
          <w:rFonts w:ascii="Times New Roman"/>
          <w:b w:val="false"/>
          <w:i w:val="false"/>
          <w:color w:val="000000"/>
          <w:sz w:val="28"/>
        </w:rPr>
        <w:t>
      2) предоставлять кредитные ресурсы конечным заемщикам, а также КО на конкурсной основе для последующего кредитования конечных заемщиков в регионе;</w:t>
      </w:r>
      <w:r>
        <w:br/>
      </w:r>
      <w:r>
        <w:rPr>
          <w:rFonts w:ascii="Times New Roman"/>
          <w:b w:val="false"/>
          <w:i w:val="false"/>
          <w:color w:val="000000"/>
          <w:sz w:val="28"/>
        </w:rPr>
        <w:t>
</w:t>
      </w:r>
      <w:r>
        <w:rPr>
          <w:rFonts w:ascii="Times New Roman"/>
          <w:b w:val="false"/>
          <w:i w:val="false"/>
          <w:color w:val="000000"/>
          <w:sz w:val="28"/>
        </w:rPr>
        <w:t>
      3) вести мониторинг освоения и целевого использования кредитных ресурсов кредитных организаций и конечных заемщиков при их непосредственном кредитовании в соответствии с кредитным договором;</w:t>
      </w:r>
      <w:r>
        <w:br/>
      </w:r>
      <w:r>
        <w:rPr>
          <w:rFonts w:ascii="Times New Roman"/>
          <w:b w:val="false"/>
          <w:i w:val="false"/>
          <w:color w:val="000000"/>
          <w:sz w:val="28"/>
        </w:rPr>
        <w:t>
</w:t>
      </w:r>
      <w:r>
        <w:rPr>
          <w:rFonts w:ascii="Times New Roman"/>
          <w:b w:val="false"/>
          <w:i w:val="false"/>
          <w:color w:val="000000"/>
          <w:sz w:val="28"/>
        </w:rPr>
        <w:t>
      4) нести иные обязанности, вытекающие из настоящего Соглашения.</w:t>
      </w:r>
    </w:p>
    <w:bookmarkEnd w:id="19"/>
    <w:bookmarkStart w:name="z197" w:id="20"/>
    <w:p>
      <w:pPr>
        <w:spacing w:after="0"/>
        <w:ind w:left="0"/>
        <w:jc w:val="left"/>
      </w:pPr>
      <w:r>
        <w:rPr>
          <w:rFonts w:ascii="Times New Roman"/>
          <w:b/>
          <w:i w:val="false"/>
          <w:color w:val="000000"/>
        </w:rPr>
        <w:t xml:space="preserve"> 
4. Ответственность Сторон</w:t>
      </w:r>
    </w:p>
    <w:bookmarkEnd w:id="20"/>
    <w:bookmarkStart w:name="z198" w:id="21"/>
    <w:p>
      <w:pPr>
        <w:spacing w:after="0"/>
        <w:ind w:left="0"/>
        <w:jc w:val="both"/>
      </w:pPr>
      <w:r>
        <w:rPr>
          <w:rFonts w:ascii="Times New Roman"/>
          <w:b w:val="false"/>
          <w:i w:val="false"/>
          <w:color w:val="000000"/>
          <w:sz w:val="28"/>
        </w:rPr>
        <w:t>
      Каждая из Сторон в настоящем Соглашении несет ответственность за неисполнение и/или ненадлежащее исполнение обязательств, вытекающих из настоящего Соглашения, в соответствии с законодательством Республики Казахстан.</w:t>
      </w:r>
    </w:p>
    <w:bookmarkEnd w:id="21"/>
    <w:bookmarkStart w:name="z199" w:id="22"/>
    <w:p>
      <w:pPr>
        <w:spacing w:after="0"/>
        <w:ind w:left="0"/>
        <w:jc w:val="left"/>
      </w:pPr>
      <w:r>
        <w:rPr>
          <w:rFonts w:ascii="Times New Roman"/>
          <w:b/>
          <w:i w:val="false"/>
          <w:color w:val="000000"/>
        </w:rPr>
        <w:t xml:space="preserve"> 
5. Конфиденциальность</w:t>
      </w:r>
    </w:p>
    <w:bookmarkEnd w:id="22"/>
    <w:bookmarkStart w:name="z200" w:id="23"/>
    <w:p>
      <w:pPr>
        <w:spacing w:after="0"/>
        <w:ind w:left="0"/>
        <w:jc w:val="both"/>
      </w:pPr>
      <w:r>
        <w:rPr>
          <w:rFonts w:ascii="Times New Roman"/>
          <w:b w:val="false"/>
          <w:i w:val="false"/>
          <w:color w:val="000000"/>
          <w:sz w:val="28"/>
        </w:rPr>
        <w:t>
      1. Настоящим Стороны соглашаются, что информация, касающаяся условий настоящего Соглашения, финансовая, коммерческая и иная информация, полученная ими в ходе заключения и исполнения Соглашения, является конфиденциальной и не подлежит разглашению третьим лицам за исключением случаев, прямо предусмотренных Соглашением и/или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Настоящим МИО предоставляет уполномоченной региональной организации право предоставлять информацию, касающуюся заключения и исполнения настоящего Соглашения, Акционеру уполномоченной региональной организации и иным государственным органам в рамках предоставления отчетов о реализации Программы согласно приложению 2 к настоящему Соглашению.</w:t>
      </w:r>
    </w:p>
    <w:bookmarkEnd w:id="23"/>
    <w:bookmarkStart w:name="z217" w:id="24"/>
    <w:p>
      <w:pPr>
        <w:spacing w:after="0"/>
        <w:ind w:left="0"/>
        <w:jc w:val="left"/>
      </w:pPr>
      <w:r>
        <w:rPr>
          <w:rFonts w:ascii="Times New Roman"/>
          <w:b/>
          <w:i w:val="false"/>
          <w:color w:val="000000"/>
        </w:rPr>
        <w:t xml:space="preserve"> 
6. Разрешение споров</w:t>
      </w:r>
    </w:p>
    <w:bookmarkEnd w:id="24"/>
    <w:bookmarkStart w:name="z228" w:id="25"/>
    <w:p>
      <w:pPr>
        <w:spacing w:after="0"/>
        <w:ind w:left="0"/>
        <w:jc w:val="both"/>
      </w:pPr>
      <w:r>
        <w:rPr>
          <w:rFonts w:ascii="Times New Roman"/>
          <w:b w:val="false"/>
          <w:i w:val="false"/>
          <w:color w:val="000000"/>
          <w:sz w:val="28"/>
        </w:rPr>
        <w:t>
      1. Все споры и разногласия, связанные или вытекающие из Соглашения, разрешаются путем переговоров между Сторонами. Неурегулированные споры разрешаются в судебном порядке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Настоящее Соглашение интерпретируется и регулируется в соответствии с законодательством Республики Казахстан.</w:t>
      </w:r>
    </w:p>
    <w:bookmarkEnd w:id="25"/>
    <w:bookmarkStart w:name="z230" w:id="26"/>
    <w:p>
      <w:pPr>
        <w:spacing w:after="0"/>
        <w:ind w:left="0"/>
        <w:jc w:val="left"/>
      </w:pPr>
      <w:r>
        <w:rPr>
          <w:rFonts w:ascii="Times New Roman"/>
          <w:b/>
          <w:i w:val="false"/>
          <w:color w:val="000000"/>
        </w:rPr>
        <w:t xml:space="preserve"> 
7. Заключительные положения</w:t>
      </w:r>
    </w:p>
    <w:bookmarkEnd w:id="26"/>
    <w:bookmarkStart w:name="z231" w:id="27"/>
    <w:p>
      <w:pPr>
        <w:spacing w:after="0"/>
        <w:ind w:left="0"/>
        <w:jc w:val="both"/>
      </w:pPr>
      <w:r>
        <w:rPr>
          <w:rFonts w:ascii="Times New Roman"/>
          <w:b w:val="false"/>
          <w:i w:val="false"/>
          <w:color w:val="000000"/>
          <w:sz w:val="28"/>
        </w:rPr>
        <w:t>
      1. Положения Соглашения могут быть изменены и/или дополнены. Действительными и обязательными для Сторон признаются только те изменения и дополнения, которые составлены по согласию Сторон в письменной форме и подписаны уполномоченными представителями Сторон, за исключением случаев, предусмотренных Соглашением.</w:t>
      </w:r>
      <w:r>
        <w:br/>
      </w:r>
      <w:r>
        <w:rPr>
          <w:rFonts w:ascii="Times New Roman"/>
          <w:b w:val="false"/>
          <w:i w:val="false"/>
          <w:color w:val="000000"/>
          <w:sz w:val="28"/>
        </w:rPr>
        <w:t>
</w:t>
      </w:r>
      <w:r>
        <w:rPr>
          <w:rFonts w:ascii="Times New Roman"/>
          <w:b w:val="false"/>
          <w:i w:val="false"/>
          <w:color w:val="000000"/>
          <w:sz w:val="28"/>
        </w:rPr>
        <w:t>
      2. Настоящее Соглашение составлено в 2 (двух) идентичных экземплярах по 1 (одному) экземпляру для каждой из Сторон, каждый из которых имеет равную юридическую силу.</w:t>
      </w:r>
      <w:r>
        <w:br/>
      </w:r>
      <w:r>
        <w:rPr>
          <w:rFonts w:ascii="Times New Roman"/>
          <w:b w:val="false"/>
          <w:i w:val="false"/>
          <w:color w:val="000000"/>
          <w:sz w:val="28"/>
        </w:rPr>
        <w:t>
</w:t>
      </w:r>
      <w:r>
        <w:rPr>
          <w:rFonts w:ascii="Times New Roman"/>
          <w:b w:val="false"/>
          <w:i w:val="false"/>
          <w:color w:val="000000"/>
          <w:sz w:val="28"/>
        </w:rPr>
        <w:t>
      3. Настоящее Соглашение вступает в силу со дня подписания и действует до полного выполнения Сторонами своих обязательств по Соглашению.</w:t>
      </w:r>
      <w:r>
        <w:br/>
      </w:r>
      <w:r>
        <w:rPr>
          <w:rFonts w:ascii="Times New Roman"/>
          <w:b w:val="false"/>
          <w:i w:val="false"/>
          <w:color w:val="000000"/>
          <w:sz w:val="28"/>
        </w:rPr>
        <w:t>
</w:t>
      </w:r>
      <w:r>
        <w:rPr>
          <w:rFonts w:ascii="Times New Roman"/>
          <w:b w:val="false"/>
          <w:i w:val="false"/>
          <w:color w:val="000000"/>
          <w:sz w:val="28"/>
        </w:rPr>
        <w:t>
      4. Стороны согласны с тем, что после подписания Соглашения все предыдущие обсуждения, представления, а также переписка теряют юридическую силу и заменяются текстом Соглашения.</w:t>
      </w:r>
      <w:r>
        <w:br/>
      </w:r>
      <w:r>
        <w:rPr>
          <w:rFonts w:ascii="Times New Roman"/>
          <w:b w:val="false"/>
          <w:i w:val="false"/>
          <w:color w:val="000000"/>
          <w:sz w:val="28"/>
        </w:rPr>
        <w:t>
</w:t>
      </w:r>
      <w:r>
        <w:rPr>
          <w:rFonts w:ascii="Times New Roman"/>
          <w:b w:val="false"/>
          <w:i w:val="false"/>
          <w:color w:val="000000"/>
          <w:sz w:val="28"/>
        </w:rPr>
        <w:t>
      5. Во всем ином, не предусмотренном Соглашением, Стороны руководствуются действующим законодательством Республики Казахстан.</w:t>
      </w:r>
    </w:p>
    <w:bookmarkEnd w:id="27"/>
    <w:bookmarkStart w:name="z236" w:id="28"/>
    <w:p>
      <w:pPr>
        <w:spacing w:after="0"/>
        <w:ind w:left="0"/>
        <w:jc w:val="left"/>
      </w:pPr>
      <w:r>
        <w:rPr>
          <w:rFonts w:ascii="Times New Roman"/>
          <w:b/>
          <w:i w:val="false"/>
          <w:color w:val="000000"/>
        </w:rPr>
        <w:t xml:space="preserve"> 
8. Адреса, банковские реквизиты и подписи Сторон</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2"/>
        <w:gridCol w:w="6608"/>
      </w:tblGrid>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МИО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КО</w:t>
            </w:r>
          </w:p>
        </w:tc>
      </w:tr>
      <w:tr>
        <w:trPr>
          <w:trHeight w:val="2115"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«__________________»</w:t>
            </w:r>
            <w:r>
              <w:br/>
            </w:r>
            <w:r>
              <w:rPr>
                <w:rFonts w:ascii="Times New Roman"/>
                <w:b w:val="false"/>
                <w:i w:val="false"/>
                <w:color w:val="000000"/>
                <w:sz w:val="20"/>
              </w:rPr>
              <w:t xml:space="preserve">
Адрес:____________________ </w:t>
            </w:r>
            <w:r>
              <w:br/>
            </w:r>
            <w:r>
              <w:rPr>
                <w:rFonts w:ascii="Times New Roman"/>
                <w:b w:val="false"/>
                <w:i w:val="false"/>
                <w:color w:val="000000"/>
                <w:sz w:val="20"/>
              </w:rPr>
              <w:t>
_____________ ГУ Комитет казначейства</w:t>
            </w:r>
            <w:r>
              <w:br/>
            </w:r>
            <w:r>
              <w:rPr>
                <w:rFonts w:ascii="Times New Roman"/>
                <w:b w:val="false"/>
                <w:i w:val="false"/>
                <w:color w:val="000000"/>
                <w:sz w:val="20"/>
              </w:rPr>
              <w:t>
Министерства финансов РК</w:t>
            </w:r>
            <w:r>
              <w:br/>
            </w:r>
            <w:r>
              <w:rPr>
                <w:rFonts w:ascii="Times New Roman"/>
                <w:b w:val="false"/>
                <w:i w:val="false"/>
                <w:color w:val="000000"/>
                <w:sz w:val="20"/>
              </w:rPr>
              <w:t>
БИК ____________</w:t>
            </w:r>
            <w:r>
              <w:br/>
            </w:r>
            <w:r>
              <w:rPr>
                <w:rFonts w:ascii="Times New Roman"/>
                <w:b w:val="false"/>
                <w:i w:val="false"/>
                <w:color w:val="000000"/>
                <w:sz w:val="20"/>
              </w:rPr>
              <w:t>
IBAN ______________</w:t>
            </w:r>
            <w:r>
              <w:br/>
            </w:r>
            <w:r>
              <w:rPr>
                <w:rFonts w:ascii="Times New Roman"/>
                <w:b w:val="false"/>
                <w:i w:val="false"/>
                <w:color w:val="000000"/>
                <w:sz w:val="20"/>
              </w:rPr>
              <w:t>
БИН 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 «_______________________»</w:t>
            </w:r>
            <w:r>
              <w:br/>
            </w:r>
            <w:r>
              <w:rPr>
                <w:rFonts w:ascii="Times New Roman"/>
                <w:b w:val="false"/>
                <w:i w:val="false"/>
                <w:color w:val="000000"/>
                <w:sz w:val="20"/>
              </w:rPr>
              <w:t>
Адрес: ____________________</w:t>
            </w:r>
            <w:r>
              <w:br/>
            </w:r>
            <w:r>
              <w:rPr>
                <w:rFonts w:ascii="Times New Roman"/>
                <w:b w:val="false"/>
                <w:i w:val="false"/>
                <w:color w:val="000000"/>
                <w:sz w:val="20"/>
              </w:rPr>
              <w:t>
       ____________________</w:t>
            </w:r>
            <w:r>
              <w:br/>
            </w:r>
            <w:r>
              <w:rPr>
                <w:rFonts w:ascii="Times New Roman"/>
                <w:b w:val="false"/>
                <w:i w:val="false"/>
                <w:color w:val="000000"/>
                <w:sz w:val="20"/>
              </w:rPr>
              <w:t>
Банк: «_______________»</w:t>
            </w:r>
            <w:r>
              <w:br/>
            </w:r>
            <w:r>
              <w:rPr>
                <w:rFonts w:ascii="Times New Roman"/>
                <w:b w:val="false"/>
                <w:i w:val="false"/>
                <w:color w:val="000000"/>
                <w:sz w:val="20"/>
              </w:rPr>
              <w:t>
БИК: ___________</w:t>
            </w:r>
            <w:r>
              <w:br/>
            </w:r>
            <w:r>
              <w:rPr>
                <w:rFonts w:ascii="Times New Roman"/>
                <w:b w:val="false"/>
                <w:i w:val="false"/>
                <w:color w:val="000000"/>
                <w:sz w:val="20"/>
              </w:rPr>
              <w:t>
IBAN: (номер счета)_______________</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Начальника ГУ «______________________»</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«_______________________»</w:t>
            </w:r>
          </w:p>
        </w:tc>
      </w:tr>
      <w:tr>
        <w:trPr>
          <w:trHeight w:val="30" w:hRule="atLeast"/>
        </w:trPr>
        <w:tc>
          <w:tcPr>
            <w:tcW w:w="6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_________________(Ф.И.О)</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__________________(Ф.И.О)</w:t>
            </w:r>
          </w:p>
        </w:tc>
      </w:tr>
    </w:tbl>
    <w:p>
      <w:pPr>
        <w:spacing w:after="0"/>
        <w:ind w:left="0"/>
        <w:jc w:val="left"/>
      </w:pPr>
      <w:r>
        <w:rPr>
          <w:rFonts w:ascii="Times New Roman"/>
          <w:b/>
          <w:i w:val="false"/>
          <w:color w:val="000000"/>
        </w:rPr>
        <w:t xml:space="preserve"> 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5792"/>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2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Соглашению о кредитовании проектов  </w:t>
      </w:r>
      <w:r>
        <w:br/>
      </w:r>
      <w:r>
        <w:rPr>
          <w:rFonts w:ascii="Times New Roman"/>
          <w:b w:val="false"/>
          <w:i w:val="false"/>
          <w:color w:val="000000"/>
          <w:sz w:val="28"/>
        </w:rPr>
        <w:t xml:space="preserve">
в рамках второго направления     </w:t>
      </w:r>
      <w:r>
        <w:br/>
      </w:r>
      <w:r>
        <w:rPr>
          <w:rFonts w:ascii="Times New Roman"/>
          <w:b w:val="false"/>
          <w:i w:val="false"/>
          <w:color w:val="000000"/>
          <w:sz w:val="28"/>
        </w:rPr>
        <w:t>
Программы Дорожная карта занятости 2020</w:t>
      </w:r>
    </w:p>
    <w:bookmarkEnd w:id="29"/>
    <w:bookmarkStart w:name="z202" w:id="30"/>
    <w:p>
      <w:pPr>
        <w:spacing w:after="0"/>
        <w:ind w:left="0"/>
        <w:jc w:val="left"/>
      </w:pPr>
      <w:r>
        <w:rPr>
          <w:rFonts w:ascii="Times New Roman"/>
          <w:b/>
          <w:i w:val="false"/>
          <w:color w:val="000000"/>
        </w:rPr>
        <w:t xml:space="preserve"> 
Примерный перечень</w:t>
      </w:r>
      <w:r>
        <w:rPr>
          <w:rFonts w:ascii="Times New Roman"/>
          <w:b/>
          <w:i w:val="false"/>
          <w:color w:val="000000"/>
          <w:vertAlign w:val="superscript"/>
        </w:rPr>
        <w:t>*1</w:t>
      </w:r>
      <w:r>
        <w:br/>
      </w:r>
      <w:r>
        <w:rPr>
          <w:rFonts w:ascii="Times New Roman"/>
          <w:b/>
          <w:i w:val="false"/>
          <w:color w:val="000000"/>
        </w:rPr>
        <w:t>
приоритетных направлений развития предпринимательства</w:t>
      </w:r>
      <w:r>
        <w:br/>
      </w:r>
      <w:r>
        <w:rPr>
          <w:rFonts w:ascii="Times New Roman"/>
          <w:b/>
          <w:i w:val="false"/>
          <w:color w:val="000000"/>
        </w:rPr>
        <w:t>
на селе в разрезе отраслей экономики</w:t>
      </w:r>
    </w:p>
    <w:bookmarkEnd w:id="30"/>
    <w:p>
      <w:pPr>
        <w:spacing w:after="0"/>
        <w:ind w:left="0"/>
        <w:jc w:val="both"/>
      </w:pPr>
      <w:r>
        <w:rPr>
          <w:rFonts w:ascii="Times New Roman"/>
          <w:b w:val="false"/>
          <w:i w:val="false"/>
          <w:color w:val="ff0000"/>
          <w:sz w:val="28"/>
        </w:rPr>
        <w:t xml:space="preserve">      Сноска. Приложение 1 с изменением, внесенным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2050"/>
      </w:tblGrid>
      <w:tr>
        <w:trPr>
          <w:trHeight w:val="4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ОКЭД</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Агропромышленный комплекс</w:t>
            </w:r>
          </w:p>
        </w:tc>
      </w:tr>
      <w:tr>
        <w:trPr>
          <w:trHeight w:val="19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Растениеводство и животноводство, охота и предоставление услуг в этих</w:t>
            </w:r>
            <w:r>
              <w:br/>
            </w:r>
            <w:r>
              <w:rPr>
                <w:rFonts w:ascii="Times New Roman"/>
                <w:b w:val="false"/>
                <w:i w:val="false"/>
                <w:color w:val="000000"/>
                <w:sz w:val="20"/>
              </w:rPr>
              <w:t>
областях, за исключением 01.11 Выращивание зерновых культур</w:t>
            </w:r>
          </w:p>
        </w:tc>
      </w:tr>
      <w:tr>
        <w:trPr>
          <w:trHeight w:val="4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Лесоводство и лесозаготовки</w:t>
            </w:r>
          </w:p>
        </w:tc>
      </w:tr>
      <w:tr>
        <w:trPr>
          <w:trHeight w:val="4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продуктов питания</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солода</w:t>
            </w:r>
          </w:p>
        </w:tc>
      </w:tr>
      <w:tr>
        <w:trPr>
          <w:trHeight w:val="45"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минеральных вод и других безалкогольных напитков</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 промышленность</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текстильных изделий</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одежды</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кожаной и относящейся к ней продукции</w:t>
            </w:r>
          </w:p>
        </w:tc>
      </w:tr>
      <w:tr>
        <w:trPr>
          <w:trHeight w:val="42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деревянных и пробковых изделий, кроме мебели; производство изделий из соломки и материалов для плетения</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бумаги и бумажной продукции</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строительных материалов</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металлообработка, машиностроение</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Ремонт и установка машин и оборудования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организации проживания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 и социальные услуги</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здравоохранения</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Искусство, развлечение и отдых</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библиотек, архивов, музеев и других учреждений культурного обслуживания</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спорта</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прочих видов услуг</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компьютеров, предметов личного потребления и бытовых товаров</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Подписи Сторон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3"/>
        <w:gridCol w:w="5953"/>
      </w:tblGrid>
      <w:tr>
        <w:trPr>
          <w:trHeight w:val="30" w:hRule="atLeast"/>
        </w:trPr>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За исключением видов предпринимательской деятельности, определенных </w:t>
      </w:r>
      <w:r>
        <w:rPr>
          <w:rFonts w:ascii="Times New Roman"/>
          <w:b w:val="false"/>
          <w:i w:val="false"/>
          <w:color w:val="000000"/>
          <w:sz w:val="28"/>
        </w:rPr>
        <w:t>п. 4</w:t>
      </w:r>
      <w:r>
        <w:rPr>
          <w:rFonts w:ascii="Times New Roman"/>
          <w:b w:val="false"/>
          <w:i w:val="false"/>
          <w:color w:val="000000"/>
          <w:sz w:val="28"/>
        </w:rPr>
        <w:t xml:space="preserve"> статьи 6 Закона Республики Казахстан «О частном предпринимательстве»</w:t>
      </w:r>
    </w:p>
    <w:bookmarkStart w:name="z204" w:id="3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Соглашению о кредитовании проектов  </w:t>
      </w:r>
      <w:r>
        <w:br/>
      </w:r>
      <w:r>
        <w:rPr>
          <w:rFonts w:ascii="Times New Roman"/>
          <w:b w:val="false"/>
          <w:i w:val="false"/>
          <w:color w:val="000000"/>
          <w:sz w:val="28"/>
        </w:rPr>
        <w:t xml:space="preserve">
в рамках второго направления     </w:t>
      </w:r>
      <w:r>
        <w:br/>
      </w:r>
      <w:r>
        <w:rPr>
          <w:rFonts w:ascii="Times New Roman"/>
          <w:b w:val="false"/>
          <w:i w:val="false"/>
          <w:color w:val="000000"/>
          <w:sz w:val="28"/>
        </w:rPr>
        <w:t>
Программы Дорожная карта занятости 2020</w:t>
      </w:r>
    </w:p>
    <w:bookmarkEnd w:id="31"/>
    <w:bookmarkStart w:name="z205" w:id="32"/>
    <w:p>
      <w:pPr>
        <w:spacing w:after="0"/>
        <w:ind w:left="0"/>
        <w:jc w:val="both"/>
      </w:pPr>
      <w:r>
        <w:rPr>
          <w:rFonts w:ascii="Times New Roman"/>
          <w:b w:val="false"/>
          <w:i w:val="false"/>
          <w:color w:val="000000"/>
          <w:sz w:val="28"/>
        </w:rPr>
        <w:t>
</w:t>
      </w:r>
      <w:r>
        <w:rPr>
          <w:rFonts w:ascii="Times New Roman"/>
          <w:b/>
          <w:i w:val="false"/>
          <w:color w:val="000000"/>
          <w:sz w:val="28"/>
        </w:rPr>
        <w:t>                                Отчет</w:t>
      </w:r>
      <w:r>
        <w:br/>
      </w:r>
      <w:r>
        <w:rPr>
          <w:rFonts w:ascii="Times New Roman"/>
          <w:b w:val="false"/>
          <w:i w:val="false"/>
          <w:color w:val="000000"/>
          <w:sz w:val="28"/>
        </w:rPr>
        <w:t>
               </w:t>
      </w:r>
      <w:r>
        <w:rPr>
          <w:rFonts w:ascii="Times New Roman"/>
          <w:b/>
          <w:i w:val="false"/>
          <w:color w:val="000000"/>
          <w:sz w:val="28"/>
        </w:rPr>
        <w:t>о выдаче микрокредитов конечным заемщикам</w:t>
      </w:r>
    </w:p>
    <w:bookmarkEnd w:id="32"/>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1348"/>
        <w:gridCol w:w="1348"/>
        <w:gridCol w:w="1483"/>
        <w:gridCol w:w="3102"/>
        <w:gridCol w:w="1078"/>
        <w:gridCol w:w="1349"/>
        <w:gridCol w:w="1349"/>
        <w:gridCol w:w="1619"/>
      </w:tblGrid>
      <w:tr>
        <w:trPr>
          <w:trHeight w:val="18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Конечного заемщика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проекта</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КО</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назначение Заемных средств (с указанием наименования и суммы каждого направления заемных средств)</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кредита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кредито-</w:t>
            </w:r>
            <w:r>
              <w:br/>
            </w:r>
            <w:r>
              <w:rPr>
                <w:rFonts w:ascii="Times New Roman"/>
                <w:b w:val="false"/>
                <w:i w:val="false"/>
                <w:color w:val="000000"/>
                <w:sz w:val="20"/>
              </w:rPr>
              <w:t>
</w:t>
            </w:r>
            <w:r>
              <w:rPr>
                <w:rFonts w:ascii="Times New Roman"/>
                <w:b w:val="false"/>
                <w:i w:val="false"/>
                <w:color w:val="000000"/>
                <w:sz w:val="20"/>
              </w:rPr>
              <w:t>вания, месяцы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кредита, тенге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 вознаграж-</w:t>
            </w:r>
            <w:r>
              <w:br/>
            </w:r>
            <w:r>
              <w:rPr>
                <w:rFonts w:ascii="Times New Roman"/>
                <w:b w:val="false"/>
                <w:i w:val="false"/>
                <w:color w:val="000000"/>
                <w:sz w:val="20"/>
              </w:rPr>
              <w:t>
</w:t>
            </w:r>
            <w:r>
              <w:rPr>
                <w:rFonts w:ascii="Times New Roman"/>
                <w:b w:val="false"/>
                <w:i w:val="false"/>
                <w:color w:val="000000"/>
                <w:sz w:val="20"/>
              </w:rPr>
              <w:t>дения по кредиту</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6"/>
        <w:gridCol w:w="2044"/>
        <w:gridCol w:w="2863"/>
        <w:gridCol w:w="1226"/>
        <w:gridCol w:w="1363"/>
        <w:gridCol w:w="954"/>
        <w:gridCol w:w="1773"/>
      </w:tblGrid>
      <w:tr>
        <w:trPr>
          <w:trHeight w:val="300" w:hRule="atLeast"/>
        </w:trPr>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Meсто реализации (р-н, город)</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Отрасль экономики</w:t>
            </w:r>
          </w:p>
        </w:tc>
        <w:tc>
          <w:tcPr>
            <w:tcW w:w="2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Новые рабочие места, создаваемые за счет проекта</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конкурсной комиссии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Договора о предоставлении</w:t>
            </w:r>
            <w:r>
              <w:br/>
            </w:r>
            <w:r>
              <w:rPr>
                <w:rFonts w:ascii="Times New Roman"/>
                <w:b w:val="false"/>
                <w:i w:val="false"/>
                <w:color w:val="000000"/>
                <w:sz w:val="20"/>
              </w:rPr>
              <w:t>
</w:t>
            </w:r>
            <w:r>
              <w:rPr>
                <w:rFonts w:ascii="Times New Roman"/>
                <w:b w:val="false"/>
                <w:i w:val="false"/>
                <w:color w:val="000000"/>
                <w:sz w:val="20"/>
              </w:rPr>
              <w:t>кредита</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Должностное лицо __________________________ Ф.И.О</w:t>
      </w:r>
      <w:r>
        <w:br/>
      </w:r>
      <w:r>
        <w:rPr>
          <w:rFonts w:ascii="Times New Roman"/>
          <w:b w:val="false"/>
          <w:i w:val="false"/>
          <w:color w:val="000000"/>
          <w:sz w:val="28"/>
        </w:rPr>
        <w:t>
                             подпись, печать</w:t>
      </w:r>
      <w:r>
        <w:br/>
      </w:r>
      <w:r>
        <w:rPr>
          <w:rFonts w:ascii="Times New Roman"/>
          <w:b w:val="false"/>
          <w:i w:val="false"/>
          <w:color w:val="000000"/>
          <w:sz w:val="28"/>
        </w:rPr>
        <w:t>
      Ответственный работник _______________________ Ф.И.О</w:t>
      </w:r>
      <w:r>
        <w:br/>
      </w:r>
      <w:r>
        <w:rPr>
          <w:rFonts w:ascii="Times New Roman"/>
          <w:b w:val="false"/>
          <w:i w:val="false"/>
          <w:color w:val="000000"/>
          <w:sz w:val="28"/>
        </w:rPr>
        <w:t>
                                    подпись</w:t>
      </w:r>
    </w:p>
    <w:bookmarkStart w:name="z206" w:id="3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33"/>
    <w:bookmarkStart w:name="z207" w:id="34"/>
    <w:p>
      <w:pPr>
        <w:spacing w:after="0"/>
        <w:ind w:left="0"/>
        <w:jc w:val="both"/>
      </w:pPr>
      <w:r>
        <w:rPr>
          <w:rFonts w:ascii="Times New Roman"/>
          <w:b w:val="false"/>
          <w:i w:val="false"/>
          <w:color w:val="000000"/>
          <w:sz w:val="28"/>
        </w:rPr>
        <w:t>
</w:t>
      </w:r>
      <w:r>
        <w:rPr>
          <w:rFonts w:ascii="Times New Roman"/>
          <w:b/>
          <w:i w:val="false"/>
          <w:color w:val="000000"/>
          <w:sz w:val="28"/>
        </w:rPr>
        <w:t>             Требования, предъявляемые к залоговому</w:t>
      </w:r>
      <w:r>
        <w:br/>
      </w:r>
      <w:r>
        <w:rPr>
          <w:rFonts w:ascii="Times New Roman"/>
          <w:b w:val="false"/>
          <w:i w:val="false"/>
          <w:color w:val="000000"/>
          <w:sz w:val="28"/>
        </w:rPr>
        <w:t>
                 </w:t>
      </w:r>
      <w:r>
        <w:rPr>
          <w:rFonts w:ascii="Times New Roman"/>
          <w:b/>
          <w:i w:val="false"/>
          <w:color w:val="000000"/>
          <w:sz w:val="28"/>
        </w:rPr>
        <w:t>обеспечению кредитных организаций</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95"/>
        <w:gridCol w:w="2472"/>
        <w:gridCol w:w="2233"/>
        <w:gridCol w:w="2234"/>
        <w:gridCol w:w="2049"/>
        <w:gridCol w:w="2444"/>
      </w:tblGrid>
      <w:tr>
        <w:trPr>
          <w:trHeight w:val="69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обеспечения</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исполнения</w:t>
            </w:r>
            <w:r>
              <w:br/>
            </w:r>
            <w:r>
              <w:rPr>
                <w:rFonts w:ascii="Times New Roman"/>
                <w:b w:val="false"/>
                <w:i w:val="false"/>
                <w:color w:val="000000"/>
                <w:sz w:val="20"/>
              </w:rPr>
              <w:t>
</w:t>
            </w:r>
            <w:r>
              <w:rPr>
                <w:rFonts w:ascii="Times New Roman"/>
                <w:b w:val="false"/>
                <w:i w:val="false"/>
                <w:color w:val="000000"/>
                <w:sz w:val="20"/>
              </w:rPr>
              <w:t>обязательств</w:t>
            </w:r>
          </w:p>
        </w:tc>
        <w:tc>
          <w:tcPr>
            <w:tcW w:w="2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Обеспеченности</w:t>
            </w:r>
            <w:r>
              <w:br/>
            </w:r>
            <w:r>
              <w:rPr>
                <w:rFonts w:ascii="Times New Roman"/>
                <w:b w:val="false"/>
                <w:i w:val="false"/>
                <w:color w:val="000000"/>
                <w:sz w:val="20"/>
              </w:rPr>
              <w:t>
</w:t>
            </w:r>
            <w:r>
              <w:rPr>
                <w:rFonts w:ascii="Times New Roman"/>
                <w:b w:val="false"/>
                <w:i w:val="false"/>
                <w:color w:val="000000"/>
                <w:sz w:val="20"/>
              </w:rPr>
              <w:t>(соотношение</w:t>
            </w:r>
            <w:r>
              <w:br/>
            </w:r>
            <w:r>
              <w:rPr>
                <w:rFonts w:ascii="Times New Roman"/>
                <w:b w:val="false"/>
                <w:i w:val="false"/>
                <w:color w:val="000000"/>
                <w:sz w:val="20"/>
              </w:rPr>
              <w:t>
</w:t>
            </w:r>
            <w:r>
              <w:rPr>
                <w:rFonts w:ascii="Times New Roman"/>
                <w:b w:val="false"/>
                <w:i w:val="false"/>
                <w:color w:val="000000"/>
                <w:sz w:val="20"/>
              </w:rPr>
              <w:t>суммы</w:t>
            </w:r>
            <w:r>
              <w:br/>
            </w:r>
            <w:r>
              <w:rPr>
                <w:rFonts w:ascii="Times New Roman"/>
                <w:b w:val="false"/>
                <w:i w:val="false"/>
                <w:color w:val="000000"/>
                <w:sz w:val="20"/>
              </w:rPr>
              <w:t>
</w:t>
            </w:r>
            <w:r>
              <w:rPr>
                <w:rFonts w:ascii="Times New Roman"/>
                <w:b w:val="false"/>
                <w:i w:val="false"/>
                <w:color w:val="000000"/>
                <w:sz w:val="20"/>
              </w:rPr>
              <w:t>кредитных</w:t>
            </w:r>
            <w:r>
              <w:br/>
            </w:r>
            <w:r>
              <w:rPr>
                <w:rFonts w:ascii="Times New Roman"/>
                <w:b w:val="false"/>
                <w:i w:val="false"/>
                <w:color w:val="000000"/>
                <w:sz w:val="20"/>
              </w:rPr>
              <w:t>
</w:t>
            </w:r>
            <w:r>
              <w:rPr>
                <w:rFonts w:ascii="Times New Roman"/>
                <w:b w:val="false"/>
                <w:i w:val="false"/>
                <w:color w:val="000000"/>
                <w:sz w:val="20"/>
              </w:rPr>
              <w:t>ресурсов с</w:t>
            </w:r>
            <w:r>
              <w:br/>
            </w:r>
            <w:r>
              <w:rPr>
                <w:rFonts w:ascii="Times New Roman"/>
                <w:b w:val="false"/>
                <w:i w:val="false"/>
                <w:color w:val="000000"/>
                <w:sz w:val="20"/>
              </w:rPr>
              <w:t>
</w:t>
            </w:r>
            <w:r>
              <w:rPr>
                <w:rFonts w:ascii="Times New Roman"/>
                <w:b w:val="false"/>
                <w:i w:val="false"/>
                <w:color w:val="000000"/>
                <w:sz w:val="20"/>
              </w:rPr>
              <w:t>учетом суммы вознаграждения</w:t>
            </w:r>
            <w:r>
              <w:br/>
            </w:r>
            <w:r>
              <w:rPr>
                <w:rFonts w:ascii="Times New Roman"/>
                <w:b w:val="false"/>
                <w:i w:val="false"/>
                <w:color w:val="000000"/>
                <w:sz w:val="20"/>
              </w:rPr>
              <w:t>
</w:t>
            </w:r>
            <w:r>
              <w:rPr>
                <w:rFonts w:ascii="Times New Roman"/>
                <w:b w:val="false"/>
                <w:i w:val="false"/>
                <w:color w:val="000000"/>
                <w:sz w:val="20"/>
              </w:rPr>
              <w:t>к стоимости залогового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 структуре залога, при сочетании I и II группы</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(ограничения минимальной доли),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(ограничения максимальной доли), %</w:t>
            </w:r>
          </w:p>
        </w:tc>
      </w:tr>
      <w:tr>
        <w:trPr>
          <w:trHeight w:val="75"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Заемщик (юридическое лицо);</w:t>
            </w:r>
            <w:r>
              <w:br/>
            </w:r>
            <w:r>
              <w:rPr>
                <w:rFonts w:ascii="Times New Roman"/>
                <w:b w:val="false"/>
                <w:i w:val="false"/>
                <w:color w:val="000000"/>
                <w:sz w:val="20"/>
              </w:rPr>
              <w:t>
</w:t>
            </w:r>
            <w:r>
              <w:rPr>
                <w:rFonts w:ascii="Times New Roman"/>
                <w:b w:val="false"/>
                <w:i w:val="false"/>
                <w:color w:val="000000"/>
                <w:sz w:val="20"/>
              </w:rPr>
              <w:t>2. любое третье лицо (юридическое либо физическое лицо)</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Денежные средства (депозит, деньги в закладе), гарантии юридических лиц (финансовое состояние, которое удовлетворяет уполномоченную региональную организацию)</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 приняты для обеспечения исполнения обязательств на всю сумму запрашиваемого займа</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Недвижимое имущество (здания, сооружения, жилые помещения, квартиры и т.д.)</w:t>
            </w:r>
          </w:p>
        </w:tc>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Движимое имущество (автотранспорт, сельхозтехника, автодорожная техника и др.)</w:t>
            </w:r>
          </w:p>
        </w:tc>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w:t>
            </w:r>
          </w:p>
        </w:tc>
      </w:tr>
      <w:tr>
        <w:trPr>
          <w:trHeight w:val="705" w:hRule="atLeast"/>
        </w:trPr>
        <w:tc>
          <w:tcPr>
            <w:tcW w:w="0" w:type="auto"/>
            <w:vMerge/>
            <w:tcBorders>
              <w:top w:val="nil"/>
              <w:left w:val="single" w:color="cfcfcf" w:sz="5"/>
              <w:bottom w:val="single" w:color="cfcfcf" w:sz="5"/>
              <w:right w:val="single" w:color="cfcfcf" w:sz="5"/>
            </w:tcBorders>
          </w:tcP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r>
              <w:br/>
            </w:r>
            <w:r>
              <w:rPr>
                <w:rFonts w:ascii="Times New Roman"/>
                <w:b w:val="false"/>
                <w:i w:val="false"/>
                <w:color w:val="000000"/>
                <w:sz w:val="20"/>
              </w:rPr>
              <w:t>
</w:t>
            </w:r>
            <w:r>
              <w:rPr>
                <w:rFonts w:ascii="Times New Roman"/>
                <w:b w:val="false"/>
                <w:i w:val="false"/>
                <w:color w:val="000000"/>
                <w:sz w:val="20"/>
              </w:rPr>
              <w:t>г</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у</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а</w:t>
            </w: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участок или права землепользования (земельные участки, используемые для выращивания зерновых, овощных и т.д. (за исключение  пастбищ). Срок землепользования должен превышать срок предоставления кредита не менее чем на 3 (три) года)</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могут быть приняты для обеспечения исполнения обязательств в сочетании с I группой</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растениеводства (зерно)</w:t>
            </w:r>
          </w:p>
        </w:tc>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животные (лошади, верблюды, КРС)</w:t>
            </w:r>
          </w:p>
        </w:tc>
        <w:tc>
          <w:tcPr>
            <w:tcW w:w="0" w:type="auto"/>
            <w:vMerge/>
            <w:tcBorders>
              <w:top w:val="nil"/>
              <w:left w:val="single" w:color="cfcfcf" w:sz="5"/>
              <w:bottom w:val="single" w:color="cfcfcf" w:sz="5"/>
              <w:right w:val="single" w:color="cfcfcf" w:sz="5"/>
            </w:tcBorders>
          </w:tcP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ограничения</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w:t>
            </w:r>
          </w:p>
        </w:tc>
      </w:tr>
    </w:tbl>
    <w:bookmarkStart w:name="z208" w:id="3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35"/>
    <w:bookmarkStart w:name="z209" w:id="36"/>
    <w:p>
      <w:pPr>
        <w:spacing w:after="0"/>
        <w:ind w:left="0"/>
        <w:jc w:val="both"/>
      </w:pPr>
      <w:r>
        <w:rPr>
          <w:rFonts w:ascii="Times New Roman"/>
          <w:b w:val="false"/>
          <w:i w:val="false"/>
          <w:color w:val="000000"/>
          <w:sz w:val="28"/>
        </w:rPr>
        <w:t>
</w:t>
      </w:r>
      <w:r>
        <w:rPr>
          <w:rFonts w:ascii="Times New Roman"/>
          <w:b/>
          <w:i w:val="false"/>
          <w:color w:val="000000"/>
          <w:sz w:val="28"/>
        </w:rPr>
        <w:t>     Квалификационные требования к кредитным организациям</w:t>
      </w:r>
    </w:p>
    <w:bookmarkEnd w:id="36"/>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019"/>
        <w:gridCol w:w="5106"/>
        <w:gridCol w:w="3959"/>
      </w:tblGrid>
      <w:tr>
        <w:trPr>
          <w:trHeight w:val="40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требований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Кредитные организации</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МФО (МКО)</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30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1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статус</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МФО (МКО) в соответствии с законодательством РК</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 в соответствии с законодательством РК</w:t>
            </w:r>
          </w:p>
        </w:tc>
      </w:tr>
      <w:tr>
        <w:trPr>
          <w:trHeight w:val="94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осуществления непрерывной деятельности по предоставлению услуг микрокредитования на рынке</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 месяцев (срок</w:t>
            </w:r>
            <w:r>
              <w:br/>
            </w:r>
            <w:r>
              <w:rPr>
                <w:rFonts w:ascii="Times New Roman"/>
                <w:b w:val="false"/>
                <w:i w:val="false"/>
                <w:color w:val="000000"/>
                <w:sz w:val="20"/>
              </w:rPr>
              <w:t>
</w:t>
            </w:r>
            <w:r>
              <w:rPr>
                <w:rFonts w:ascii="Times New Roman"/>
                <w:b w:val="false"/>
                <w:i w:val="false"/>
                <w:color w:val="000000"/>
                <w:sz w:val="20"/>
              </w:rPr>
              <w:t>определяется с даты выдачи</w:t>
            </w:r>
            <w:r>
              <w:br/>
            </w:r>
            <w:r>
              <w:rPr>
                <w:rFonts w:ascii="Times New Roman"/>
                <w:b w:val="false"/>
                <w:i w:val="false"/>
                <w:color w:val="000000"/>
                <w:sz w:val="20"/>
              </w:rPr>
              <w:t>
</w:t>
            </w:r>
            <w:r>
              <w:rPr>
                <w:rFonts w:ascii="Times New Roman"/>
                <w:b w:val="false"/>
                <w:i w:val="false"/>
                <w:color w:val="000000"/>
                <w:sz w:val="20"/>
              </w:rPr>
              <w:t>первого кредита)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9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или отсутствие</w:t>
            </w:r>
            <w:r>
              <w:br/>
            </w:r>
            <w:r>
              <w:rPr>
                <w:rFonts w:ascii="Times New Roman"/>
                <w:b w:val="false"/>
                <w:i w:val="false"/>
                <w:color w:val="000000"/>
                <w:sz w:val="20"/>
              </w:rPr>
              <w:t>
</w:t>
            </w:r>
            <w:r>
              <w:rPr>
                <w:rFonts w:ascii="Times New Roman"/>
                <w:b w:val="false"/>
                <w:i w:val="false"/>
                <w:color w:val="000000"/>
                <w:sz w:val="20"/>
              </w:rPr>
              <w:t>задолженности перед</w:t>
            </w:r>
            <w:r>
              <w:br/>
            </w:r>
            <w:r>
              <w:rPr>
                <w:rFonts w:ascii="Times New Roman"/>
                <w:b w:val="false"/>
                <w:i w:val="false"/>
                <w:color w:val="000000"/>
                <w:sz w:val="20"/>
              </w:rPr>
              <w:t>
</w:t>
            </w:r>
            <w:r>
              <w:rPr>
                <w:rFonts w:ascii="Times New Roman"/>
                <w:b w:val="false"/>
                <w:i w:val="false"/>
                <w:color w:val="000000"/>
                <w:sz w:val="20"/>
              </w:rPr>
              <w:t>бюджетом или БВУ</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просроченной</w:t>
            </w:r>
            <w:r>
              <w:br/>
            </w:r>
            <w:r>
              <w:rPr>
                <w:rFonts w:ascii="Times New Roman"/>
                <w:b w:val="false"/>
                <w:i w:val="false"/>
                <w:color w:val="000000"/>
                <w:sz w:val="20"/>
              </w:rPr>
              <w:t>
</w:t>
            </w:r>
            <w:r>
              <w:rPr>
                <w:rFonts w:ascii="Times New Roman"/>
                <w:b w:val="false"/>
                <w:i w:val="false"/>
                <w:color w:val="000000"/>
                <w:sz w:val="20"/>
              </w:rPr>
              <w:t>задолженности перед БВУ и</w:t>
            </w:r>
            <w:r>
              <w:br/>
            </w:r>
            <w:r>
              <w:rPr>
                <w:rFonts w:ascii="Times New Roman"/>
                <w:b w:val="false"/>
                <w:i w:val="false"/>
                <w:color w:val="000000"/>
                <w:sz w:val="20"/>
              </w:rPr>
              <w:t>
</w:t>
            </w:r>
            <w:r>
              <w:rPr>
                <w:rFonts w:ascii="Times New Roman"/>
                <w:b w:val="false"/>
                <w:i w:val="false"/>
                <w:color w:val="000000"/>
                <w:sz w:val="20"/>
              </w:rPr>
              <w:t>другими финансовыми институтами</w:t>
            </w:r>
            <w:r>
              <w:br/>
            </w:r>
            <w:r>
              <w:rPr>
                <w:rFonts w:ascii="Times New Roman"/>
                <w:b w:val="false"/>
                <w:i w:val="false"/>
                <w:color w:val="000000"/>
                <w:sz w:val="20"/>
              </w:rPr>
              <w:t>
</w:t>
            </w:r>
            <w:r>
              <w:rPr>
                <w:rFonts w:ascii="Times New Roman"/>
                <w:b w:val="false"/>
                <w:i w:val="false"/>
                <w:color w:val="000000"/>
                <w:sz w:val="20"/>
              </w:rPr>
              <w:t>на последнюю отчетную дату</w:t>
            </w:r>
            <w:r>
              <w:br/>
            </w:r>
            <w:r>
              <w:rPr>
                <w:rFonts w:ascii="Times New Roman"/>
                <w:b w:val="false"/>
                <w:i w:val="false"/>
                <w:color w:val="000000"/>
                <w:sz w:val="20"/>
              </w:rPr>
              <w:t>
</w:t>
            </w:r>
            <w:r>
              <w:rPr>
                <w:rFonts w:ascii="Times New Roman"/>
                <w:b w:val="false"/>
                <w:i w:val="false"/>
                <w:color w:val="000000"/>
                <w:sz w:val="20"/>
              </w:rPr>
              <w:t>(текущий месяц подачи заявки)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просроченной</w:t>
            </w:r>
            <w:r>
              <w:br/>
            </w:r>
            <w:r>
              <w:rPr>
                <w:rFonts w:ascii="Times New Roman"/>
                <w:b w:val="false"/>
                <w:i w:val="false"/>
                <w:color w:val="000000"/>
                <w:sz w:val="20"/>
              </w:rPr>
              <w:t>
</w:t>
            </w:r>
            <w:r>
              <w:rPr>
                <w:rFonts w:ascii="Times New Roman"/>
                <w:b w:val="false"/>
                <w:i w:val="false"/>
                <w:color w:val="000000"/>
                <w:sz w:val="20"/>
              </w:rPr>
              <w:t>задолженности перед БВУ</w:t>
            </w:r>
            <w:r>
              <w:br/>
            </w:r>
            <w:r>
              <w:rPr>
                <w:rFonts w:ascii="Times New Roman"/>
                <w:b w:val="false"/>
                <w:i w:val="false"/>
                <w:color w:val="000000"/>
                <w:sz w:val="20"/>
              </w:rPr>
              <w:t>
</w:t>
            </w:r>
            <w:r>
              <w:rPr>
                <w:rFonts w:ascii="Times New Roman"/>
                <w:b w:val="false"/>
                <w:i w:val="false"/>
                <w:color w:val="000000"/>
                <w:sz w:val="20"/>
              </w:rPr>
              <w:t>и другими финансовыми</w:t>
            </w:r>
            <w:r>
              <w:br/>
            </w:r>
            <w:r>
              <w:rPr>
                <w:rFonts w:ascii="Times New Roman"/>
                <w:b w:val="false"/>
                <w:i w:val="false"/>
                <w:color w:val="000000"/>
                <w:sz w:val="20"/>
              </w:rPr>
              <w:t>
</w:t>
            </w:r>
            <w:r>
              <w:rPr>
                <w:rFonts w:ascii="Times New Roman"/>
                <w:b w:val="false"/>
                <w:i w:val="false"/>
                <w:color w:val="000000"/>
                <w:sz w:val="20"/>
              </w:rPr>
              <w:t>институтами на последнюю</w:t>
            </w:r>
            <w:r>
              <w:br/>
            </w:r>
            <w:r>
              <w:rPr>
                <w:rFonts w:ascii="Times New Roman"/>
                <w:b w:val="false"/>
                <w:i w:val="false"/>
                <w:color w:val="000000"/>
                <w:sz w:val="20"/>
              </w:rPr>
              <w:t>
</w:t>
            </w:r>
            <w:r>
              <w:rPr>
                <w:rFonts w:ascii="Times New Roman"/>
                <w:b w:val="false"/>
                <w:i w:val="false"/>
                <w:color w:val="000000"/>
                <w:sz w:val="20"/>
              </w:rPr>
              <w:t>отчетную дату (текущий</w:t>
            </w:r>
            <w:r>
              <w:br/>
            </w:r>
            <w:r>
              <w:rPr>
                <w:rFonts w:ascii="Times New Roman"/>
                <w:b w:val="false"/>
                <w:i w:val="false"/>
                <w:color w:val="000000"/>
                <w:sz w:val="20"/>
              </w:rPr>
              <w:t>
</w:t>
            </w:r>
            <w:r>
              <w:rPr>
                <w:rFonts w:ascii="Times New Roman"/>
                <w:b w:val="false"/>
                <w:i w:val="false"/>
                <w:color w:val="000000"/>
                <w:sz w:val="20"/>
              </w:rPr>
              <w:t>месяц подачи заявки)</w:t>
            </w:r>
          </w:p>
        </w:tc>
      </w:tr>
      <w:tr>
        <w:trPr>
          <w:trHeight w:val="5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Квалификация работников</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квалификации</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квалификации</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автоматизированной</w:t>
            </w:r>
            <w:r>
              <w:br/>
            </w:r>
            <w:r>
              <w:rPr>
                <w:rFonts w:ascii="Times New Roman"/>
                <w:b w:val="false"/>
                <w:i w:val="false"/>
                <w:color w:val="000000"/>
                <w:sz w:val="20"/>
              </w:rPr>
              <w:t>
</w:t>
            </w:r>
            <w:r>
              <w:rPr>
                <w:rFonts w:ascii="Times New Roman"/>
                <w:b w:val="false"/>
                <w:i w:val="false"/>
                <w:color w:val="000000"/>
                <w:sz w:val="20"/>
              </w:rPr>
              <w:t>системы по учету кредитных</w:t>
            </w:r>
            <w:r>
              <w:br/>
            </w:r>
            <w:r>
              <w:rPr>
                <w:rFonts w:ascii="Times New Roman"/>
                <w:b w:val="false"/>
                <w:i w:val="false"/>
                <w:color w:val="000000"/>
                <w:sz w:val="20"/>
              </w:rPr>
              <w:t>
</w:t>
            </w:r>
            <w:r>
              <w:rPr>
                <w:rFonts w:ascii="Times New Roman"/>
                <w:b w:val="false"/>
                <w:i w:val="false"/>
                <w:color w:val="000000"/>
                <w:sz w:val="20"/>
              </w:rPr>
              <w:t>операций</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 функционирование АИС учета Кредитного портфеля МФО (МКО). АИС должна поддерживать следующие минимальные требования:</w:t>
            </w:r>
            <w:r>
              <w:br/>
            </w:r>
            <w:r>
              <w:rPr>
                <w:rFonts w:ascii="Times New Roman"/>
                <w:b w:val="false"/>
                <w:i w:val="false"/>
                <w:color w:val="000000"/>
                <w:sz w:val="20"/>
              </w:rPr>
              <w:t>
</w:t>
            </w:r>
            <w:r>
              <w:rPr>
                <w:rFonts w:ascii="Times New Roman"/>
                <w:b w:val="false"/>
                <w:i w:val="false"/>
                <w:color w:val="000000"/>
                <w:sz w:val="20"/>
              </w:rPr>
              <w:t>ведение учета заявок и кредитных досье, ведение договоров займа/залога/ гарантии, формирование</w:t>
            </w:r>
            <w:r>
              <w:br/>
            </w:r>
            <w:r>
              <w:rPr>
                <w:rFonts w:ascii="Times New Roman"/>
                <w:b w:val="false"/>
                <w:i w:val="false"/>
                <w:color w:val="000000"/>
                <w:sz w:val="20"/>
              </w:rPr>
              <w:t>
</w:t>
            </w:r>
            <w:r>
              <w:rPr>
                <w:rFonts w:ascii="Times New Roman"/>
                <w:b w:val="false"/>
                <w:i w:val="false"/>
                <w:color w:val="000000"/>
                <w:sz w:val="20"/>
              </w:rPr>
              <w:t>графиков погашения кредитов</w:t>
            </w:r>
            <w:r>
              <w:br/>
            </w:r>
            <w:r>
              <w:rPr>
                <w:rFonts w:ascii="Times New Roman"/>
                <w:b w:val="false"/>
                <w:i w:val="false"/>
                <w:color w:val="000000"/>
                <w:sz w:val="20"/>
              </w:rPr>
              <w:t>
</w:t>
            </w:r>
            <w:r>
              <w:rPr>
                <w:rFonts w:ascii="Times New Roman"/>
                <w:b w:val="false"/>
                <w:i w:val="false"/>
                <w:color w:val="000000"/>
                <w:sz w:val="20"/>
              </w:rPr>
              <w:t>(вручную, либо автоматически),</w:t>
            </w:r>
            <w:r>
              <w:br/>
            </w:r>
            <w:r>
              <w:rPr>
                <w:rFonts w:ascii="Times New Roman"/>
                <w:b w:val="false"/>
                <w:i w:val="false"/>
                <w:color w:val="000000"/>
                <w:sz w:val="20"/>
              </w:rPr>
              <w:t>
</w:t>
            </w: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кредитному портфелю и оперативной информации по</w:t>
            </w:r>
            <w:r>
              <w:br/>
            </w:r>
            <w:r>
              <w:rPr>
                <w:rFonts w:ascii="Times New Roman"/>
                <w:b w:val="false"/>
                <w:i w:val="false"/>
                <w:color w:val="000000"/>
                <w:sz w:val="20"/>
              </w:rPr>
              <w:t>
</w:t>
            </w:r>
            <w:r>
              <w:rPr>
                <w:rFonts w:ascii="Times New Roman"/>
                <w:b w:val="false"/>
                <w:i w:val="false"/>
                <w:color w:val="000000"/>
                <w:sz w:val="20"/>
              </w:rPr>
              <w:t>всем выданным кредитам</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предпочтительные требования: наличие и функционирование АИС учета Кредитного портфеля МФО (МКО). АИС должна поддерживать следующие минимальные требования: ведение учета заявок и кредитных досье, ведение договоров займа/залога/ гарантии, формирование графиков погашения</w:t>
            </w:r>
            <w:r>
              <w:br/>
            </w:r>
            <w:r>
              <w:rPr>
                <w:rFonts w:ascii="Times New Roman"/>
                <w:b w:val="false"/>
                <w:i w:val="false"/>
                <w:color w:val="000000"/>
                <w:sz w:val="20"/>
              </w:rPr>
              <w:t>
</w:t>
            </w:r>
            <w:r>
              <w:rPr>
                <w:rFonts w:ascii="Times New Roman"/>
                <w:b w:val="false"/>
                <w:i w:val="false"/>
                <w:color w:val="000000"/>
                <w:sz w:val="20"/>
              </w:rPr>
              <w:t>кредитов (вручную, либо автоматически),</w:t>
            </w:r>
            <w:r>
              <w:br/>
            </w:r>
            <w:r>
              <w:rPr>
                <w:rFonts w:ascii="Times New Roman"/>
                <w:b w:val="false"/>
                <w:i w:val="false"/>
                <w:color w:val="000000"/>
                <w:sz w:val="20"/>
              </w:rPr>
              <w:t>
</w:t>
            </w:r>
            <w:r>
              <w:rPr>
                <w:rFonts w:ascii="Times New Roman"/>
                <w:b w:val="false"/>
                <w:i w:val="false"/>
                <w:color w:val="000000"/>
                <w:sz w:val="20"/>
              </w:rPr>
              <w:t>предоставление информации по кредитному портфелю и оперативной</w:t>
            </w:r>
            <w:r>
              <w:br/>
            </w:r>
            <w:r>
              <w:rPr>
                <w:rFonts w:ascii="Times New Roman"/>
                <w:b w:val="false"/>
                <w:i w:val="false"/>
                <w:color w:val="000000"/>
                <w:sz w:val="20"/>
              </w:rPr>
              <w:t>
</w:t>
            </w:r>
            <w:r>
              <w:rPr>
                <w:rFonts w:ascii="Times New Roman"/>
                <w:b w:val="false"/>
                <w:i w:val="false"/>
                <w:color w:val="000000"/>
                <w:sz w:val="20"/>
              </w:rPr>
              <w:t>информации по всем</w:t>
            </w:r>
            <w:r>
              <w:br/>
            </w:r>
            <w:r>
              <w:rPr>
                <w:rFonts w:ascii="Times New Roman"/>
                <w:b w:val="false"/>
                <w:i w:val="false"/>
                <w:color w:val="000000"/>
                <w:sz w:val="20"/>
              </w:rPr>
              <w:t>
</w:t>
            </w:r>
            <w:r>
              <w:rPr>
                <w:rFonts w:ascii="Times New Roman"/>
                <w:b w:val="false"/>
                <w:i w:val="false"/>
                <w:color w:val="000000"/>
                <w:sz w:val="20"/>
              </w:rPr>
              <w:t>выданным кредитам</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активного ссудного портфеля (удельный вес непогашенных кредитов к общему объему активов)</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50 % от общего актива</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Предпочтительное требование: не менее 40 % от общего актива</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офиса</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МФО (МКО) должна иметь собственное офисное помещение либо иметь договор аренды офиса (в случае, если срок аренды офиса составляет более 1-го года, то такой договор должен быть зарегистрирован в соответствующем уполномоченном органе)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юридического адреса</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Обязательное наличие внутренних нормативных документов</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правила предоставления микрокредитов и/или положение о кредитной политике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порядок размещения денег кредитного товарищества и правила учетной политики</w:t>
            </w:r>
          </w:p>
        </w:tc>
      </w:tr>
      <w:tr>
        <w:trPr>
          <w:trHeight w:val="27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филиальной сети или представительств МФО (МКО) в регионах (область, район)</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предпочтительное требование</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0" w:id="3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37"/>
    <w:bookmarkStart w:name="z211" w:id="38"/>
    <w:p>
      <w:pPr>
        <w:spacing w:after="0"/>
        <w:ind w:left="0"/>
        <w:jc w:val="both"/>
      </w:pPr>
      <w:r>
        <w:rPr>
          <w:rFonts w:ascii="Times New Roman"/>
          <w:b w:val="false"/>
          <w:i w:val="false"/>
          <w:color w:val="000000"/>
          <w:sz w:val="28"/>
        </w:rPr>
        <w:t>
</w:t>
      </w:r>
      <w:r>
        <w:rPr>
          <w:rFonts w:ascii="Times New Roman"/>
          <w:b/>
          <w:i w:val="false"/>
          <w:color w:val="000000"/>
          <w:sz w:val="28"/>
        </w:rPr>
        <w:t>            1. Критерии отбора и рекомендуемая шкала</w:t>
      </w:r>
      <w:r>
        <w:br/>
      </w:r>
      <w:r>
        <w:rPr>
          <w:rFonts w:ascii="Times New Roman"/>
          <w:b w:val="false"/>
          <w:i w:val="false"/>
          <w:color w:val="000000"/>
          <w:sz w:val="28"/>
        </w:rPr>
        <w:t>
                  </w:t>
      </w:r>
      <w:r>
        <w:rPr>
          <w:rFonts w:ascii="Times New Roman"/>
          <w:b/>
          <w:i w:val="false"/>
          <w:color w:val="000000"/>
          <w:sz w:val="28"/>
        </w:rPr>
        <w:t>присвоения баллов для МФО (МКО)</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870"/>
        <w:gridCol w:w="1385"/>
        <w:gridCol w:w="1208"/>
        <w:gridCol w:w="1208"/>
        <w:gridCol w:w="1148"/>
        <w:gridCol w:w="1108"/>
        <w:gridCol w:w="1100"/>
        <w:gridCol w:w="1091"/>
        <w:gridCol w:w="1051"/>
        <w:gridCol w:w="1051"/>
        <w:gridCol w:w="1097"/>
      </w:tblGrid>
      <w:tr>
        <w:trPr>
          <w:trHeight w:val="285" w:hRule="atLeast"/>
        </w:trPr>
        <w:tc>
          <w:tcPr>
            <w:tcW w:w="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отбора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балла</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баллов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баллов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баллов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баллов</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баллов</w:t>
            </w:r>
          </w:p>
        </w:tc>
      </w:tr>
      <w:tr>
        <w:trPr>
          <w:trHeight w:val="11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выданных микро-</w:t>
            </w:r>
            <w:r>
              <w:br/>
            </w:r>
            <w:r>
              <w:rPr>
                <w:rFonts w:ascii="Times New Roman"/>
                <w:b w:val="false"/>
                <w:i w:val="false"/>
                <w:color w:val="000000"/>
                <w:sz w:val="20"/>
              </w:rPr>
              <w:t>
</w:t>
            </w:r>
            <w:r>
              <w:rPr>
                <w:rFonts w:ascii="Times New Roman"/>
                <w:b w:val="false"/>
                <w:i w:val="false"/>
                <w:color w:val="000000"/>
                <w:sz w:val="20"/>
              </w:rPr>
              <w:t xml:space="preserve">кредитов (ед.) </w:t>
            </w:r>
            <w:r>
              <w:br/>
            </w:r>
            <w:r>
              <w:rPr>
                <w:rFonts w:ascii="Times New Roman"/>
                <w:b w:val="false"/>
                <w:i w:val="false"/>
                <w:color w:val="000000"/>
                <w:sz w:val="20"/>
              </w:rPr>
              <w:t>
</w:t>
            </w:r>
            <w:r>
              <w:rPr>
                <w:rFonts w:ascii="Times New Roman"/>
                <w:b w:val="false"/>
                <w:i w:val="false"/>
                <w:color w:val="000000"/>
                <w:sz w:val="20"/>
              </w:rPr>
              <w:t>(чем выше значение,</w:t>
            </w:r>
            <w:r>
              <w:br/>
            </w:r>
            <w:r>
              <w:rPr>
                <w:rFonts w:ascii="Times New Roman"/>
                <w:b w:val="false"/>
                <w:i w:val="false"/>
                <w:color w:val="000000"/>
                <w:sz w:val="20"/>
              </w:rPr>
              <w:t>
</w:t>
            </w:r>
            <w:r>
              <w:rPr>
                <w:rFonts w:ascii="Times New Roman"/>
                <w:b w:val="false"/>
                <w:i w:val="false"/>
                <w:color w:val="000000"/>
                <w:sz w:val="20"/>
              </w:rPr>
              <w:t>тем выше балл)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65</w:t>
            </w:r>
            <w:r>
              <w:br/>
            </w:r>
            <w:r>
              <w:rPr>
                <w:rFonts w:ascii="Times New Roman"/>
                <w:b w:val="false"/>
                <w:i w:val="false"/>
                <w:color w:val="000000"/>
                <w:sz w:val="20"/>
              </w:rPr>
              <w:t>
</w:t>
            </w:r>
            <w:r>
              <w:rPr>
                <w:rFonts w:ascii="Times New Roman"/>
                <w:b w:val="false"/>
                <w:i w:val="false"/>
                <w:color w:val="000000"/>
                <w:sz w:val="20"/>
              </w:rPr>
              <w:t>до 130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130</w:t>
            </w:r>
            <w:r>
              <w:br/>
            </w:r>
            <w:r>
              <w:rPr>
                <w:rFonts w:ascii="Times New Roman"/>
                <w:b w:val="false"/>
                <w:i w:val="false"/>
                <w:color w:val="000000"/>
                <w:sz w:val="20"/>
              </w:rPr>
              <w:t>
</w:t>
            </w:r>
            <w:r>
              <w:rPr>
                <w:rFonts w:ascii="Times New Roman"/>
                <w:b w:val="false"/>
                <w:i w:val="false"/>
                <w:color w:val="000000"/>
                <w:sz w:val="20"/>
              </w:rPr>
              <w:t>до 195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195 до 260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260</w:t>
            </w:r>
            <w:r>
              <w:br/>
            </w:r>
            <w:r>
              <w:rPr>
                <w:rFonts w:ascii="Times New Roman"/>
                <w:b w:val="false"/>
                <w:i w:val="false"/>
                <w:color w:val="000000"/>
                <w:sz w:val="20"/>
              </w:rPr>
              <w:t>
</w:t>
            </w:r>
            <w:r>
              <w:rPr>
                <w:rFonts w:ascii="Times New Roman"/>
                <w:b w:val="false"/>
                <w:i w:val="false"/>
                <w:color w:val="000000"/>
                <w:sz w:val="20"/>
              </w:rPr>
              <w:t>до 325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325</w:t>
            </w:r>
            <w:r>
              <w:br/>
            </w:r>
            <w:r>
              <w:rPr>
                <w:rFonts w:ascii="Times New Roman"/>
                <w:b w:val="false"/>
                <w:i w:val="false"/>
                <w:color w:val="000000"/>
                <w:sz w:val="20"/>
              </w:rPr>
              <w:t>
</w:t>
            </w:r>
            <w:r>
              <w:rPr>
                <w:rFonts w:ascii="Times New Roman"/>
                <w:b w:val="false"/>
                <w:i w:val="false"/>
                <w:color w:val="000000"/>
                <w:sz w:val="20"/>
              </w:rPr>
              <w:t>до 390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390</w:t>
            </w:r>
            <w:r>
              <w:br/>
            </w:r>
            <w:r>
              <w:rPr>
                <w:rFonts w:ascii="Times New Roman"/>
                <w:b w:val="false"/>
                <w:i w:val="false"/>
                <w:color w:val="000000"/>
                <w:sz w:val="20"/>
              </w:rPr>
              <w:t>
</w:t>
            </w:r>
            <w:r>
              <w:rPr>
                <w:rFonts w:ascii="Times New Roman"/>
                <w:b w:val="false"/>
                <w:i w:val="false"/>
                <w:color w:val="000000"/>
                <w:sz w:val="20"/>
              </w:rPr>
              <w:t>до 455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455</w:t>
            </w:r>
            <w:r>
              <w:br/>
            </w:r>
            <w:r>
              <w:rPr>
                <w:rFonts w:ascii="Times New Roman"/>
                <w:b w:val="false"/>
                <w:i w:val="false"/>
                <w:color w:val="000000"/>
                <w:sz w:val="20"/>
              </w:rPr>
              <w:t>
</w:t>
            </w:r>
            <w:r>
              <w:rPr>
                <w:rFonts w:ascii="Times New Roman"/>
                <w:b w:val="false"/>
                <w:i w:val="false"/>
                <w:color w:val="000000"/>
                <w:sz w:val="20"/>
              </w:rPr>
              <w:t>до 520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520</w:t>
            </w:r>
            <w:r>
              <w:br/>
            </w:r>
            <w:r>
              <w:rPr>
                <w:rFonts w:ascii="Times New Roman"/>
                <w:b w:val="false"/>
                <w:i w:val="false"/>
                <w:color w:val="000000"/>
                <w:sz w:val="20"/>
              </w:rPr>
              <w:t>
</w:t>
            </w:r>
            <w:r>
              <w:rPr>
                <w:rFonts w:ascii="Times New Roman"/>
                <w:b w:val="false"/>
                <w:i w:val="false"/>
                <w:color w:val="000000"/>
                <w:sz w:val="20"/>
              </w:rPr>
              <w:t>до 585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585</w:t>
            </w:r>
            <w:r>
              <w:br/>
            </w:r>
            <w:r>
              <w:rPr>
                <w:rFonts w:ascii="Times New Roman"/>
                <w:b w:val="false"/>
                <w:i w:val="false"/>
                <w:color w:val="000000"/>
                <w:sz w:val="20"/>
              </w:rPr>
              <w:t>
</w:t>
            </w:r>
            <w:r>
              <w:rPr>
                <w:rFonts w:ascii="Times New Roman"/>
                <w:b w:val="false"/>
                <w:i w:val="false"/>
                <w:color w:val="000000"/>
                <w:sz w:val="20"/>
              </w:rPr>
              <w:t>и выше</w:t>
            </w:r>
          </w:p>
        </w:tc>
      </w:tr>
      <w:tr>
        <w:trPr>
          <w:trHeight w:val="87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предоставленных микрокредитов</w:t>
            </w:r>
            <w:r>
              <w:br/>
            </w:r>
            <w:r>
              <w:rPr>
                <w:rFonts w:ascii="Times New Roman"/>
                <w:b w:val="false"/>
                <w:i w:val="false"/>
                <w:color w:val="000000"/>
                <w:sz w:val="20"/>
              </w:rPr>
              <w:t>
</w:t>
            </w:r>
            <w:r>
              <w:rPr>
                <w:rFonts w:ascii="Times New Roman"/>
                <w:b w:val="false"/>
                <w:i w:val="false"/>
                <w:color w:val="000000"/>
                <w:sz w:val="20"/>
              </w:rPr>
              <w:t>(в тыс. тенге) (чем меньше значение, тем выше балл)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3 001 и выше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2 501 до 3 000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2 001 до 2 500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1 601 до 2 000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1 201 до 1 600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801 до 1 200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401 до 800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201 до 400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200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r>
      <w:tr>
        <w:trPr>
          <w:trHeight w:val="118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собственного капитала к активам (в %) (чем выше соотношение, тем выше балл)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7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 портфеля (в %) (отношение суммы микрокредитов с текущей просроченной задолженностью</w:t>
            </w:r>
            <w:r>
              <w:br/>
            </w:r>
            <w:r>
              <w:rPr>
                <w:rFonts w:ascii="Times New Roman"/>
                <w:b w:val="false"/>
                <w:i w:val="false"/>
                <w:color w:val="000000"/>
                <w:sz w:val="20"/>
              </w:rPr>
              <w:t>
</w:t>
            </w:r>
            <w:r>
              <w:rPr>
                <w:rFonts w:ascii="Times New Roman"/>
                <w:b w:val="false"/>
                <w:i w:val="false"/>
                <w:color w:val="000000"/>
                <w:sz w:val="20"/>
              </w:rPr>
              <w:t>по основному</w:t>
            </w:r>
            <w:r>
              <w:br/>
            </w:r>
            <w:r>
              <w:rPr>
                <w:rFonts w:ascii="Times New Roman"/>
                <w:b w:val="false"/>
                <w:i w:val="false"/>
                <w:color w:val="000000"/>
                <w:sz w:val="20"/>
              </w:rPr>
              <w:t>
</w:t>
            </w:r>
            <w:r>
              <w:rPr>
                <w:rFonts w:ascii="Times New Roman"/>
                <w:b w:val="false"/>
                <w:i w:val="false"/>
                <w:color w:val="000000"/>
                <w:sz w:val="20"/>
              </w:rPr>
              <w:t>долгу свыше 30 дней к общему ссудному портфелю МФО и МКО) (чем выше значение, тем ниже балл)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18,1</w:t>
            </w:r>
            <w:r>
              <w:br/>
            </w:r>
            <w:r>
              <w:rPr>
                <w:rFonts w:ascii="Times New Roman"/>
                <w:b w:val="false"/>
                <w:i w:val="false"/>
                <w:color w:val="000000"/>
                <w:sz w:val="20"/>
              </w:rPr>
              <w:t>
</w:t>
            </w:r>
            <w:r>
              <w:rPr>
                <w:rFonts w:ascii="Times New Roman"/>
                <w:b w:val="false"/>
                <w:i w:val="false"/>
                <w:color w:val="000000"/>
                <w:sz w:val="20"/>
              </w:rPr>
              <w:t>до 20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16,1</w:t>
            </w:r>
            <w:r>
              <w:br/>
            </w:r>
            <w:r>
              <w:rPr>
                <w:rFonts w:ascii="Times New Roman"/>
                <w:b w:val="false"/>
                <w:i w:val="false"/>
                <w:color w:val="000000"/>
                <w:sz w:val="20"/>
              </w:rPr>
              <w:t>
</w:t>
            </w:r>
            <w:r>
              <w:rPr>
                <w:rFonts w:ascii="Times New Roman"/>
                <w:b w:val="false"/>
                <w:i w:val="false"/>
                <w:color w:val="000000"/>
                <w:sz w:val="20"/>
              </w:rPr>
              <w:t xml:space="preserve">до 18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14,1 до 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12,1 до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w:t>
            </w:r>
            <w:r>
              <w:br/>
            </w:r>
            <w:r>
              <w:rPr>
                <w:rFonts w:ascii="Times New Roman"/>
                <w:b w:val="false"/>
                <w:i w:val="false"/>
                <w:color w:val="000000"/>
                <w:sz w:val="20"/>
              </w:rPr>
              <w:t>
</w:t>
            </w:r>
            <w:r>
              <w:rPr>
                <w:rFonts w:ascii="Times New Roman"/>
                <w:b w:val="false"/>
                <w:i w:val="false"/>
                <w:color w:val="000000"/>
                <w:sz w:val="20"/>
              </w:rPr>
              <w:t>до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до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6,1</w:t>
            </w:r>
            <w:r>
              <w:br/>
            </w:r>
            <w:r>
              <w:rPr>
                <w:rFonts w:ascii="Times New Roman"/>
                <w:b w:val="false"/>
                <w:i w:val="false"/>
                <w:color w:val="000000"/>
                <w:sz w:val="20"/>
              </w:rPr>
              <w:t>
</w:t>
            </w:r>
            <w:r>
              <w:rPr>
                <w:rFonts w:ascii="Times New Roman"/>
                <w:b w:val="false"/>
                <w:i w:val="false"/>
                <w:color w:val="000000"/>
                <w:sz w:val="20"/>
              </w:rPr>
              <w:t>до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до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до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w:t>
            </w:r>
          </w:p>
        </w:tc>
      </w:tr>
      <w:tr>
        <w:trPr>
          <w:trHeight w:val="13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эффективная годовая ставка вознаграждения для конечного заемщика (в %), предусмотренная в конкурсной документации (чем меньше значение от установленной ставки, тем выше балл)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новленная конкурсной докумен-</w:t>
            </w:r>
            <w:r>
              <w:br/>
            </w:r>
            <w:r>
              <w:rPr>
                <w:rFonts w:ascii="Times New Roman"/>
                <w:b w:val="false"/>
                <w:i w:val="false"/>
                <w:color w:val="000000"/>
                <w:sz w:val="20"/>
              </w:rPr>
              <w:t>
</w:t>
            </w:r>
            <w:r>
              <w:rPr>
                <w:rFonts w:ascii="Times New Roman"/>
                <w:b w:val="false"/>
                <w:i w:val="false"/>
                <w:color w:val="000000"/>
                <w:sz w:val="20"/>
              </w:rPr>
              <w:t>тацией</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0,2 %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0,4 %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0,6 %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0,8 %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w:t>
            </w:r>
            <w:r>
              <w:br/>
            </w:r>
            <w:r>
              <w:rPr>
                <w:rFonts w:ascii="Times New Roman"/>
                <w:b w:val="false"/>
                <w:i w:val="false"/>
                <w:color w:val="000000"/>
                <w:sz w:val="20"/>
              </w:rPr>
              <w:t>
</w:t>
            </w:r>
            <w:r>
              <w:rPr>
                <w:rFonts w:ascii="Times New Roman"/>
                <w:b w:val="false"/>
                <w:i w:val="false"/>
                <w:color w:val="000000"/>
                <w:sz w:val="20"/>
              </w:rPr>
              <w:t>на 1 %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1,2 %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1,4 %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1,6 %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1,8 % и более</w:t>
            </w:r>
          </w:p>
        </w:tc>
      </w:tr>
      <w:tr>
        <w:trPr>
          <w:trHeight w:val="139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в области микро-</w:t>
            </w:r>
            <w:r>
              <w:br/>
            </w:r>
            <w:r>
              <w:rPr>
                <w:rFonts w:ascii="Times New Roman"/>
                <w:b w:val="false"/>
                <w:i w:val="false"/>
                <w:color w:val="000000"/>
                <w:sz w:val="20"/>
              </w:rPr>
              <w:t>
</w:t>
            </w:r>
            <w:r>
              <w:rPr>
                <w:rFonts w:ascii="Times New Roman"/>
                <w:b w:val="false"/>
                <w:i w:val="false"/>
                <w:color w:val="000000"/>
                <w:sz w:val="20"/>
              </w:rPr>
              <w:t>кредитования сельского населения и профессиональной квалификации на рынке кредитования (в месяцах) (чем больше срок деятельности МФО и МКО, тем выше балл)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bl>
    <w:bookmarkStart w:name="z212" w:id="39"/>
    <w:p>
      <w:pPr>
        <w:spacing w:after="0"/>
        <w:ind w:left="0"/>
        <w:jc w:val="both"/>
      </w:pPr>
      <w:r>
        <w:rPr>
          <w:rFonts w:ascii="Times New Roman"/>
          <w:b w:val="false"/>
          <w:i w:val="false"/>
          <w:color w:val="000000"/>
          <w:sz w:val="28"/>
        </w:rPr>
        <w:t>
</w:t>
      </w:r>
      <w:r>
        <w:rPr>
          <w:rFonts w:ascii="Times New Roman"/>
          <w:b/>
          <w:i w:val="false"/>
          <w:color w:val="000000"/>
          <w:sz w:val="28"/>
        </w:rPr>
        <w:t>               2. Критерии отбора и рекомендуемая шкала</w:t>
      </w:r>
      <w:r>
        <w:br/>
      </w:r>
      <w:r>
        <w:rPr>
          <w:rFonts w:ascii="Times New Roman"/>
          <w:b w:val="false"/>
          <w:i w:val="false"/>
          <w:color w:val="000000"/>
          <w:sz w:val="28"/>
        </w:rPr>
        <w:t>
                          </w:t>
      </w:r>
      <w:r>
        <w:rPr>
          <w:rFonts w:ascii="Times New Roman"/>
          <w:b/>
          <w:i w:val="false"/>
          <w:color w:val="000000"/>
          <w:sz w:val="28"/>
        </w:rPr>
        <w:t>присвоения баллов для КТ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3055"/>
        <w:gridCol w:w="1547"/>
        <w:gridCol w:w="1091"/>
        <w:gridCol w:w="1131"/>
        <w:gridCol w:w="1007"/>
        <w:gridCol w:w="1052"/>
        <w:gridCol w:w="1076"/>
        <w:gridCol w:w="1147"/>
        <w:gridCol w:w="1227"/>
        <w:gridCol w:w="1029"/>
        <w:gridCol w:w="1073"/>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отбора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показателя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балл</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балла</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балла</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балла</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баллов</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баллов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баллов</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баллов</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баллов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баллов</w:t>
            </w:r>
          </w:p>
        </w:tc>
      </w:tr>
      <w:tr>
        <w:trPr>
          <w:trHeight w:val="825"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собственного капитала (тыс. тенге) (чем больше, тем выше балл)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101 до 150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151 до 300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301</w:t>
            </w:r>
            <w:r>
              <w:br/>
            </w:r>
            <w:r>
              <w:rPr>
                <w:rFonts w:ascii="Times New Roman"/>
                <w:b w:val="false"/>
                <w:i w:val="false"/>
                <w:color w:val="000000"/>
                <w:sz w:val="20"/>
              </w:rPr>
              <w:t>
</w:t>
            </w:r>
            <w:r>
              <w:rPr>
                <w:rFonts w:ascii="Times New Roman"/>
                <w:b w:val="false"/>
                <w:i w:val="false"/>
                <w:color w:val="000000"/>
                <w:sz w:val="20"/>
              </w:rPr>
              <w:t>до 450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451</w:t>
            </w:r>
            <w:r>
              <w:br/>
            </w:r>
            <w:r>
              <w:rPr>
                <w:rFonts w:ascii="Times New Roman"/>
                <w:b w:val="false"/>
                <w:i w:val="false"/>
                <w:color w:val="000000"/>
                <w:sz w:val="20"/>
              </w:rPr>
              <w:t>
</w:t>
            </w:r>
            <w:r>
              <w:rPr>
                <w:rFonts w:ascii="Times New Roman"/>
                <w:b w:val="false"/>
                <w:i w:val="false"/>
                <w:color w:val="000000"/>
                <w:sz w:val="20"/>
              </w:rPr>
              <w:t>до 600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601</w:t>
            </w:r>
            <w:r>
              <w:br/>
            </w:r>
            <w:r>
              <w:rPr>
                <w:rFonts w:ascii="Times New Roman"/>
                <w:b w:val="false"/>
                <w:i w:val="false"/>
                <w:color w:val="000000"/>
                <w:sz w:val="20"/>
              </w:rPr>
              <w:t>
</w:t>
            </w:r>
            <w:r>
              <w:rPr>
                <w:rFonts w:ascii="Times New Roman"/>
                <w:b w:val="false"/>
                <w:i w:val="false"/>
                <w:color w:val="000000"/>
                <w:sz w:val="20"/>
              </w:rPr>
              <w:t>до 750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751</w:t>
            </w:r>
            <w:r>
              <w:br/>
            </w:r>
            <w:r>
              <w:rPr>
                <w:rFonts w:ascii="Times New Roman"/>
                <w:b w:val="false"/>
                <w:i w:val="false"/>
                <w:color w:val="000000"/>
                <w:sz w:val="20"/>
              </w:rPr>
              <w:t>
</w:t>
            </w:r>
            <w:r>
              <w:rPr>
                <w:rFonts w:ascii="Times New Roman"/>
                <w:b w:val="false"/>
                <w:i w:val="false"/>
                <w:color w:val="000000"/>
                <w:sz w:val="20"/>
              </w:rPr>
              <w:t>до 900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901 до 1 050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1 051</w:t>
            </w:r>
            <w:r>
              <w:br/>
            </w:r>
            <w:r>
              <w:rPr>
                <w:rFonts w:ascii="Times New Roman"/>
                <w:b w:val="false"/>
                <w:i w:val="false"/>
                <w:color w:val="000000"/>
                <w:sz w:val="20"/>
              </w:rPr>
              <w:t>
</w:t>
            </w:r>
            <w:r>
              <w:rPr>
                <w:rFonts w:ascii="Times New Roman"/>
                <w:b w:val="false"/>
                <w:i w:val="false"/>
                <w:color w:val="000000"/>
                <w:sz w:val="20"/>
              </w:rPr>
              <w:t>до 1 300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w:t>
            </w:r>
            <w:r>
              <w:rPr>
                <w:rFonts w:ascii="Times New Roman"/>
                <w:b w:val="false"/>
                <w:i w:val="false"/>
                <w:color w:val="000000"/>
                <w:sz w:val="20"/>
              </w:rPr>
              <w:t>1 501</w:t>
            </w:r>
          </w:p>
        </w:tc>
      </w:tr>
      <w:tr>
        <w:trPr>
          <w:trHeight w:val="111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эффективная годовая ставка вознаграждения для конечного заемщика (в %), предусмотренная в конкурсной документации (чем меньше значение от установленной ставки, тем выше балл)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новленная конкурсной докумен-</w:t>
            </w:r>
            <w:r>
              <w:br/>
            </w:r>
            <w:r>
              <w:rPr>
                <w:rFonts w:ascii="Times New Roman"/>
                <w:b w:val="false"/>
                <w:i w:val="false"/>
                <w:color w:val="000000"/>
                <w:sz w:val="20"/>
              </w:rPr>
              <w:t>
</w:t>
            </w:r>
            <w:r>
              <w:rPr>
                <w:rFonts w:ascii="Times New Roman"/>
                <w:b w:val="false"/>
                <w:i w:val="false"/>
                <w:color w:val="000000"/>
                <w:sz w:val="20"/>
              </w:rPr>
              <w:t>тацией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0,2 %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0,6 %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0,8 %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1,2 %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1,4 %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меньше на 1,8 % и более</w:t>
            </w:r>
          </w:p>
        </w:tc>
      </w:tr>
      <w:tr>
        <w:trPr>
          <w:trHeight w:val="111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в области микрокредитование сельского населения и профессиональной квалификации на рынке кредитования (в месяцах) (чем больше срок деятельности КТ, тем выше балл)</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6</w:t>
            </w:r>
            <w:r>
              <w:br/>
            </w:r>
            <w:r>
              <w:rPr>
                <w:rFonts w:ascii="Times New Roman"/>
                <w:b w:val="false"/>
                <w:i w:val="false"/>
                <w:color w:val="000000"/>
                <w:sz w:val="20"/>
              </w:rPr>
              <w:t>
</w:t>
            </w:r>
            <w:r>
              <w:rPr>
                <w:rFonts w:ascii="Times New Roman"/>
                <w:b w:val="false"/>
                <w:i w:val="false"/>
                <w:color w:val="000000"/>
                <w:sz w:val="20"/>
              </w:rPr>
              <w:t>до 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8</w:t>
            </w:r>
            <w:r>
              <w:br/>
            </w:r>
            <w:r>
              <w:rPr>
                <w:rFonts w:ascii="Times New Roman"/>
                <w:b w:val="false"/>
                <w:i w:val="false"/>
                <w:color w:val="000000"/>
                <w:sz w:val="20"/>
              </w:rPr>
              <w:t>
</w:t>
            </w:r>
            <w:r>
              <w:rPr>
                <w:rFonts w:ascii="Times New Roman"/>
                <w:b w:val="false"/>
                <w:i w:val="false"/>
                <w:color w:val="000000"/>
                <w:sz w:val="20"/>
              </w:rPr>
              <w:t>до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10</w:t>
            </w:r>
            <w:r>
              <w:br/>
            </w:r>
            <w:r>
              <w:rPr>
                <w:rFonts w:ascii="Times New Roman"/>
                <w:b w:val="false"/>
                <w:i w:val="false"/>
                <w:color w:val="000000"/>
                <w:sz w:val="20"/>
              </w:rPr>
              <w:t>
</w:t>
            </w:r>
            <w:r>
              <w:rPr>
                <w:rFonts w:ascii="Times New Roman"/>
                <w:b w:val="false"/>
                <w:i w:val="false"/>
                <w:color w:val="000000"/>
                <w:sz w:val="20"/>
              </w:rPr>
              <w:t>до 12</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12</w:t>
            </w:r>
            <w:r>
              <w:br/>
            </w:r>
            <w:r>
              <w:rPr>
                <w:rFonts w:ascii="Times New Roman"/>
                <w:b w:val="false"/>
                <w:i w:val="false"/>
                <w:color w:val="000000"/>
                <w:sz w:val="20"/>
              </w:rPr>
              <w:t>
</w:t>
            </w:r>
            <w:r>
              <w:rPr>
                <w:rFonts w:ascii="Times New Roman"/>
                <w:b w:val="false"/>
                <w:i w:val="false"/>
                <w:color w:val="000000"/>
                <w:sz w:val="20"/>
              </w:rPr>
              <w:t>до 14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14</w:t>
            </w:r>
            <w:r>
              <w:br/>
            </w:r>
            <w:r>
              <w:rPr>
                <w:rFonts w:ascii="Times New Roman"/>
                <w:b w:val="false"/>
                <w:i w:val="false"/>
                <w:color w:val="000000"/>
                <w:sz w:val="20"/>
              </w:rPr>
              <w:t>
</w:t>
            </w:r>
            <w:r>
              <w:rPr>
                <w:rFonts w:ascii="Times New Roman"/>
                <w:b w:val="false"/>
                <w:i w:val="false"/>
                <w:color w:val="000000"/>
                <w:sz w:val="20"/>
              </w:rPr>
              <w:t>до 16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16</w:t>
            </w:r>
            <w:r>
              <w:br/>
            </w:r>
            <w:r>
              <w:rPr>
                <w:rFonts w:ascii="Times New Roman"/>
                <w:b w:val="false"/>
                <w:i w:val="false"/>
                <w:color w:val="000000"/>
                <w:sz w:val="20"/>
              </w:rPr>
              <w:t>
</w:t>
            </w:r>
            <w:r>
              <w:rPr>
                <w:rFonts w:ascii="Times New Roman"/>
                <w:b w:val="false"/>
                <w:i w:val="false"/>
                <w:color w:val="000000"/>
                <w:sz w:val="20"/>
              </w:rPr>
              <w:t>до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18</w:t>
            </w:r>
            <w:r>
              <w:br/>
            </w:r>
            <w:r>
              <w:rPr>
                <w:rFonts w:ascii="Times New Roman"/>
                <w:b w:val="false"/>
                <w:i w:val="false"/>
                <w:color w:val="000000"/>
                <w:sz w:val="20"/>
              </w:rPr>
              <w:t>
</w:t>
            </w:r>
            <w:r>
              <w:rPr>
                <w:rFonts w:ascii="Times New Roman"/>
                <w:b w:val="false"/>
                <w:i w:val="false"/>
                <w:color w:val="000000"/>
                <w:sz w:val="20"/>
              </w:rPr>
              <w:t>до 20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20</w:t>
            </w:r>
            <w:r>
              <w:br/>
            </w:r>
            <w:r>
              <w:rPr>
                <w:rFonts w:ascii="Times New Roman"/>
                <w:b w:val="false"/>
                <w:i w:val="false"/>
                <w:color w:val="000000"/>
                <w:sz w:val="20"/>
              </w:rPr>
              <w:t>
</w:t>
            </w:r>
            <w:r>
              <w:rPr>
                <w:rFonts w:ascii="Times New Roman"/>
                <w:b w:val="false"/>
                <w:i w:val="false"/>
                <w:color w:val="000000"/>
                <w:sz w:val="20"/>
              </w:rPr>
              <w:t>до 22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22</w:t>
            </w:r>
            <w:r>
              <w:br/>
            </w:r>
            <w:r>
              <w:rPr>
                <w:rFonts w:ascii="Times New Roman"/>
                <w:b w:val="false"/>
                <w:i w:val="false"/>
                <w:color w:val="000000"/>
                <w:sz w:val="20"/>
              </w:rPr>
              <w:t>
</w:t>
            </w:r>
            <w:r>
              <w:rPr>
                <w:rFonts w:ascii="Times New Roman"/>
                <w:b w:val="false"/>
                <w:i w:val="false"/>
                <w:color w:val="000000"/>
                <w:sz w:val="20"/>
              </w:rPr>
              <w:t>до 24</w:t>
            </w:r>
          </w:p>
        </w:tc>
      </w:tr>
    </w:tbl>
    <w:bookmarkStart w:name="z213" w:id="40"/>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40"/>
    <w:bookmarkStart w:name="z214" w:id="41"/>
    <w:p>
      <w:pPr>
        <w:spacing w:after="0"/>
        <w:ind w:left="0"/>
        <w:jc w:val="both"/>
      </w:pPr>
      <w:r>
        <w:rPr>
          <w:rFonts w:ascii="Times New Roman"/>
          <w:b w:val="false"/>
          <w:i w:val="false"/>
          <w:color w:val="000000"/>
          <w:sz w:val="28"/>
        </w:rPr>
        <w:t>
</w:t>
      </w:r>
      <w:r>
        <w:rPr>
          <w:rFonts w:ascii="Times New Roman"/>
          <w:b/>
          <w:i w:val="false"/>
          <w:color w:val="000000"/>
          <w:sz w:val="28"/>
        </w:rPr>
        <w:t>                          Перечень услуг</w:t>
      </w:r>
      <w:r>
        <w:br/>
      </w:r>
      <w:r>
        <w:rPr>
          <w:rFonts w:ascii="Times New Roman"/>
          <w:b w:val="false"/>
          <w:i w:val="false"/>
          <w:color w:val="000000"/>
          <w:sz w:val="28"/>
        </w:rPr>
        <w:t>
           </w:t>
      </w:r>
      <w:r>
        <w:rPr>
          <w:rFonts w:ascii="Times New Roman"/>
          <w:b/>
          <w:i w:val="false"/>
          <w:color w:val="000000"/>
          <w:sz w:val="28"/>
        </w:rPr>
        <w:t>по конкурсу кредитования кредитных организаций</w:t>
      </w:r>
    </w:p>
    <w:bookmarkEnd w:id="41"/>
    <w:p>
      <w:pPr>
        <w:spacing w:after="0"/>
        <w:ind w:left="0"/>
        <w:jc w:val="both"/>
      </w:pPr>
      <w:r>
        <w:rPr>
          <w:rFonts w:ascii="Times New Roman"/>
          <w:b w:val="false"/>
          <w:i w:val="false"/>
          <w:color w:val="000000"/>
          <w:sz w:val="28"/>
        </w:rPr>
        <w:t>      Наименование организатора конкурса - 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(полное наименование уполномоченной региональной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6273"/>
        <w:gridCol w:w="6458"/>
      </w:tblGrid>
      <w:tr>
        <w:trPr>
          <w:trHeight w:val="36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лота</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лота, в тенге</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4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42"/>
    <w:bookmarkStart w:name="z216" w:id="43"/>
    <w:p>
      <w:pPr>
        <w:spacing w:after="0"/>
        <w:ind w:left="0"/>
        <w:jc w:val="both"/>
      </w:pPr>
      <w:r>
        <w:rPr>
          <w:rFonts w:ascii="Times New Roman"/>
          <w:b w:val="false"/>
          <w:i w:val="false"/>
          <w:color w:val="000000"/>
          <w:sz w:val="28"/>
        </w:rPr>
        <w:t>
</w:t>
      </w:r>
      <w:r>
        <w:rPr>
          <w:rFonts w:ascii="Times New Roman"/>
          <w:b/>
          <w:i w:val="false"/>
          <w:color w:val="000000"/>
          <w:sz w:val="28"/>
        </w:rPr>
        <w:t>         Техническая спецификация по конкурсу кредитования</w:t>
      </w:r>
      <w:r>
        <w:br/>
      </w:r>
      <w:r>
        <w:rPr>
          <w:rFonts w:ascii="Times New Roman"/>
          <w:b w:val="false"/>
          <w:i w:val="false"/>
          <w:color w:val="000000"/>
          <w:sz w:val="28"/>
        </w:rPr>
        <w:t>
                          </w:t>
      </w:r>
      <w:r>
        <w:rPr>
          <w:rFonts w:ascii="Times New Roman"/>
          <w:b/>
          <w:i w:val="false"/>
          <w:color w:val="000000"/>
          <w:sz w:val="28"/>
        </w:rPr>
        <w:t>кредитных организаций</w:t>
      </w:r>
    </w:p>
    <w:bookmarkEnd w:id="43"/>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Наименование организатора конкурса 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(полное наименование уполномоченной региональной организации)</w:t>
      </w:r>
    </w:p>
    <w:p>
      <w:pPr>
        <w:spacing w:after="0"/>
        <w:ind w:left="0"/>
        <w:jc w:val="both"/>
      </w:pPr>
      <w:r>
        <w:rPr>
          <w:rFonts w:ascii="Times New Roman"/>
          <w:b w:val="false"/>
          <w:i w:val="false"/>
          <w:color w:val="000000"/>
          <w:sz w:val="28"/>
        </w:rPr>
        <w:t>      Условия кредитования КО: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2978"/>
        <w:gridCol w:w="5141"/>
        <w:gridCol w:w="5534"/>
      </w:tblGrid>
      <w:tr>
        <w:trPr>
          <w:trHeight w:val="75"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Потенциальный</w:t>
            </w:r>
            <w:r>
              <w:br/>
            </w:r>
            <w:r>
              <w:rPr>
                <w:rFonts w:ascii="Times New Roman"/>
                <w:b w:val="false"/>
                <w:i w:val="false"/>
                <w:color w:val="000000"/>
                <w:sz w:val="20"/>
              </w:rPr>
              <w:t>
</w:t>
            </w:r>
            <w:r>
              <w:rPr>
                <w:rFonts w:ascii="Times New Roman"/>
                <w:b w:val="false"/>
                <w:i w:val="false"/>
                <w:color w:val="000000"/>
                <w:sz w:val="20"/>
              </w:rPr>
              <w:t>заемщик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Микрофинансовые организации</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Микрофинансовая</w:t>
            </w:r>
            <w:r>
              <w:br/>
            </w:r>
            <w:r>
              <w:rPr>
                <w:rFonts w:ascii="Times New Roman"/>
                <w:b w:val="false"/>
                <w:i w:val="false"/>
                <w:color w:val="000000"/>
                <w:sz w:val="20"/>
              </w:rPr>
              <w:t>
</w:t>
            </w:r>
            <w:r>
              <w:rPr>
                <w:rFonts w:ascii="Times New Roman"/>
                <w:b w:val="false"/>
                <w:i w:val="false"/>
                <w:color w:val="000000"/>
                <w:sz w:val="20"/>
              </w:rPr>
              <w:t>(микрокредитная) организация</w:t>
            </w:r>
            <w:r>
              <w:br/>
            </w:r>
            <w:r>
              <w:rPr>
                <w:rFonts w:ascii="Times New Roman"/>
                <w:b w:val="false"/>
                <w:i w:val="false"/>
                <w:color w:val="000000"/>
                <w:sz w:val="20"/>
              </w:rPr>
              <w:t>
</w:t>
            </w:r>
            <w:r>
              <w:rPr>
                <w:rFonts w:ascii="Times New Roman"/>
                <w:b w:val="false"/>
                <w:i w:val="false"/>
                <w:color w:val="000000"/>
                <w:sz w:val="20"/>
              </w:rPr>
              <w:t>(полное наименование)</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Кредитная организация</w:t>
            </w:r>
            <w:r>
              <w:br/>
            </w:r>
            <w:r>
              <w:rPr>
                <w:rFonts w:ascii="Times New Roman"/>
                <w:b w:val="false"/>
                <w:i w:val="false"/>
                <w:color w:val="000000"/>
                <w:sz w:val="20"/>
              </w:rPr>
              <w:t>
</w:t>
            </w:r>
            <w:r>
              <w:rPr>
                <w:rFonts w:ascii="Times New Roman"/>
                <w:b w:val="false"/>
                <w:i w:val="false"/>
                <w:color w:val="000000"/>
                <w:sz w:val="20"/>
              </w:rPr>
              <w:t>(полное наименование)</w:t>
            </w:r>
          </w:p>
        </w:tc>
      </w:tr>
      <w:tr>
        <w:trPr>
          <w:trHeight w:val="61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кредита</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оборотных средств</w:t>
            </w:r>
            <w:r>
              <w:br/>
            </w:r>
            <w:r>
              <w:rPr>
                <w:rFonts w:ascii="Times New Roman"/>
                <w:b w:val="false"/>
                <w:i w:val="false"/>
                <w:color w:val="000000"/>
                <w:sz w:val="20"/>
              </w:rPr>
              <w:t>
</w:t>
            </w:r>
            <w:r>
              <w:rPr>
                <w:rFonts w:ascii="Times New Roman"/>
                <w:b w:val="false"/>
                <w:i w:val="false"/>
                <w:color w:val="000000"/>
                <w:sz w:val="20"/>
              </w:rPr>
              <w:t>МФО (МКО) для выдачи</w:t>
            </w:r>
            <w:r>
              <w:br/>
            </w:r>
            <w:r>
              <w:rPr>
                <w:rFonts w:ascii="Times New Roman"/>
                <w:b w:val="false"/>
                <w:i w:val="false"/>
                <w:color w:val="000000"/>
                <w:sz w:val="20"/>
              </w:rPr>
              <w:t>
</w:t>
            </w:r>
            <w:r>
              <w:rPr>
                <w:rFonts w:ascii="Times New Roman"/>
                <w:b w:val="false"/>
                <w:i w:val="false"/>
                <w:color w:val="000000"/>
                <w:sz w:val="20"/>
              </w:rPr>
              <w:t>микрокредитов гражданам</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оралманы из числа</w:t>
            </w:r>
            <w:r>
              <w:br/>
            </w:r>
            <w:r>
              <w:rPr>
                <w:rFonts w:ascii="Times New Roman"/>
                <w:b w:val="false"/>
                <w:i w:val="false"/>
                <w:color w:val="000000"/>
                <w:sz w:val="20"/>
              </w:rPr>
              <w:t>
</w:t>
            </w:r>
            <w:r>
              <w:rPr>
                <w:rFonts w:ascii="Times New Roman"/>
                <w:b w:val="false"/>
                <w:i w:val="false"/>
                <w:color w:val="000000"/>
                <w:sz w:val="20"/>
              </w:rPr>
              <w:t>самостоятельно занятого,</w:t>
            </w:r>
            <w:r>
              <w:br/>
            </w:r>
            <w:r>
              <w:rPr>
                <w:rFonts w:ascii="Times New Roman"/>
                <w:b w:val="false"/>
                <w:i w:val="false"/>
                <w:color w:val="000000"/>
                <w:sz w:val="20"/>
              </w:rPr>
              <w:t>
</w:t>
            </w:r>
            <w:r>
              <w:rPr>
                <w:rFonts w:ascii="Times New Roman"/>
                <w:b w:val="false"/>
                <w:i w:val="false"/>
                <w:color w:val="000000"/>
                <w:sz w:val="20"/>
              </w:rPr>
              <w:t>безработного,</w:t>
            </w:r>
            <w:r>
              <w:br/>
            </w:r>
            <w:r>
              <w:rPr>
                <w:rFonts w:ascii="Times New Roman"/>
                <w:b w:val="false"/>
                <w:i w:val="false"/>
                <w:color w:val="000000"/>
                <w:sz w:val="20"/>
              </w:rPr>
              <w:t>
</w:t>
            </w:r>
            <w:r>
              <w:rPr>
                <w:rFonts w:ascii="Times New Roman"/>
                <w:b w:val="false"/>
                <w:i w:val="false"/>
                <w:color w:val="000000"/>
                <w:sz w:val="20"/>
              </w:rPr>
              <w:t>малообеспеченного, частично</w:t>
            </w:r>
            <w:r>
              <w:br/>
            </w:r>
            <w:r>
              <w:rPr>
                <w:rFonts w:ascii="Times New Roman"/>
                <w:b w:val="false"/>
                <w:i w:val="false"/>
                <w:color w:val="000000"/>
                <w:sz w:val="20"/>
              </w:rPr>
              <w:t>
</w:t>
            </w:r>
            <w:r>
              <w:rPr>
                <w:rFonts w:ascii="Times New Roman"/>
                <w:b w:val="false"/>
                <w:i w:val="false"/>
                <w:color w:val="000000"/>
                <w:sz w:val="20"/>
              </w:rPr>
              <w:t>занятого населения, инвалидов,</w:t>
            </w:r>
            <w:r>
              <w:br/>
            </w:r>
            <w:r>
              <w:rPr>
                <w:rFonts w:ascii="Times New Roman"/>
                <w:b w:val="false"/>
                <w:i w:val="false"/>
                <w:color w:val="000000"/>
                <w:sz w:val="20"/>
              </w:rPr>
              <w:t>
</w:t>
            </w:r>
            <w:r>
              <w:rPr>
                <w:rFonts w:ascii="Times New Roman"/>
                <w:b w:val="false"/>
                <w:i w:val="false"/>
                <w:color w:val="000000"/>
                <w:sz w:val="20"/>
              </w:rPr>
              <w:t>выпускников 11 классов</w:t>
            </w:r>
            <w:r>
              <w:br/>
            </w:r>
            <w:r>
              <w:rPr>
                <w:rFonts w:ascii="Times New Roman"/>
                <w:b w:val="false"/>
                <w:i w:val="false"/>
                <w:color w:val="000000"/>
                <w:sz w:val="20"/>
              </w:rPr>
              <w:t>
</w:t>
            </w:r>
            <w:r>
              <w:rPr>
                <w:rFonts w:ascii="Times New Roman"/>
                <w:b w:val="false"/>
                <w:i w:val="false"/>
                <w:color w:val="000000"/>
                <w:sz w:val="20"/>
              </w:rPr>
              <w:t>общеобразовательных школ,</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организаций высшего и</w:t>
            </w:r>
            <w:r>
              <w:br/>
            </w:r>
            <w:r>
              <w:rPr>
                <w:rFonts w:ascii="Times New Roman"/>
                <w:b w:val="false"/>
                <w:i w:val="false"/>
                <w:color w:val="000000"/>
                <w:sz w:val="20"/>
              </w:rPr>
              <w:t>
</w:t>
            </w:r>
            <w:r>
              <w:rPr>
                <w:rFonts w:ascii="Times New Roman"/>
                <w:b w:val="false"/>
                <w:i w:val="false"/>
                <w:color w:val="000000"/>
                <w:sz w:val="20"/>
              </w:rPr>
              <w:t>послевузовского образования в</w:t>
            </w:r>
            <w:r>
              <w:br/>
            </w:r>
            <w:r>
              <w:rPr>
                <w:rFonts w:ascii="Times New Roman"/>
                <w:b w:val="false"/>
                <w:i w:val="false"/>
                <w:color w:val="000000"/>
                <w:sz w:val="20"/>
              </w:rPr>
              <w:t>
</w:t>
            </w:r>
            <w:r>
              <w:rPr>
                <w:rFonts w:ascii="Times New Roman"/>
                <w:b w:val="false"/>
                <w:i w:val="false"/>
                <w:color w:val="000000"/>
                <w:sz w:val="20"/>
              </w:rPr>
              <w:t>течение одного года после</w:t>
            </w:r>
            <w:r>
              <w:br/>
            </w:r>
            <w:r>
              <w:rPr>
                <w:rFonts w:ascii="Times New Roman"/>
                <w:b w:val="false"/>
                <w:i w:val="false"/>
                <w:color w:val="000000"/>
                <w:sz w:val="20"/>
              </w:rPr>
              <w:t>
</w:t>
            </w:r>
            <w:r>
              <w:rPr>
                <w:rFonts w:ascii="Times New Roman"/>
                <w:b w:val="false"/>
                <w:i w:val="false"/>
                <w:color w:val="000000"/>
                <w:sz w:val="20"/>
              </w:rPr>
              <w:t>завершения обучения, а также</w:t>
            </w:r>
            <w:r>
              <w:br/>
            </w:r>
            <w:r>
              <w:rPr>
                <w:rFonts w:ascii="Times New Roman"/>
                <w:b w:val="false"/>
                <w:i w:val="false"/>
                <w:color w:val="000000"/>
                <w:sz w:val="20"/>
              </w:rPr>
              <w:t>
</w:t>
            </w:r>
            <w:r>
              <w:rPr>
                <w:rFonts w:ascii="Times New Roman"/>
                <w:b w:val="false"/>
                <w:i w:val="false"/>
                <w:color w:val="000000"/>
                <w:sz w:val="20"/>
              </w:rPr>
              <w:t>иные категории лиц, приоритет</w:t>
            </w:r>
            <w:r>
              <w:br/>
            </w:r>
            <w:r>
              <w:rPr>
                <w:rFonts w:ascii="Times New Roman"/>
                <w:b w:val="false"/>
                <w:i w:val="false"/>
                <w:color w:val="000000"/>
                <w:sz w:val="20"/>
              </w:rPr>
              <w:t>
</w:t>
            </w:r>
            <w:r>
              <w:rPr>
                <w:rFonts w:ascii="Times New Roman"/>
                <w:b w:val="false"/>
                <w:i w:val="false"/>
                <w:color w:val="000000"/>
                <w:sz w:val="20"/>
              </w:rPr>
              <w:t>для которых установлен</w:t>
            </w:r>
            <w:r>
              <w:br/>
            </w:r>
            <w:r>
              <w:rPr>
                <w:rFonts w:ascii="Times New Roman"/>
                <w:b w:val="false"/>
                <w:i w:val="false"/>
                <w:color w:val="000000"/>
                <w:sz w:val="20"/>
              </w:rPr>
              <w:t>
</w:t>
            </w:r>
            <w:r>
              <w:rPr>
                <w:rFonts w:ascii="Times New Roman"/>
                <w:b w:val="false"/>
                <w:i w:val="false"/>
                <w:color w:val="000000"/>
                <w:sz w:val="20"/>
              </w:rPr>
              <w:t xml:space="preserve">Программой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оборотных средств КТ</w:t>
            </w:r>
            <w:r>
              <w:br/>
            </w:r>
            <w:r>
              <w:rPr>
                <w:rFonts w:ascii="Times New Roman"/>
                <w:b w:val="false"/>
                <w:i w:val="false"/>
                <w:color w:val="000000"/>
                <w:sz w:val="20"/>
              </w:rPr>
              <w:t>
</w:t>
            </w:r>
            <w:r>
              <w:rPr>
                <w:rFonts w:ascii="Times New Roman"/>
                <w:b w:val="false"/>
                <w:i w:val="false"/>
                <w:color w:val="000000"/>
                <w:sz w:val="20"/>
              </w:rPr>
              <w:t>для выдачи микрокредитов членам</w:t>
            </w:r>
            <w:r>
              <w:br/>
            </w:r>
            <w:r>
              <w:rPr>
                <w:rFonts w:ascii="Times New Roman"/>
                <w:b w:val="false"/>
                <w:i w:val="false"/>
                <w:color w:val="000000"/>
                <w:sz w:val="20"/>
              </w:rPr>
              <w:t>
</w:t>
            </w:r>
            <w:r>
              <w:rPr>
                <w:rFonts w:ascii="Times New Roman"/>
                <w:b w:val="false"/>
                <w:i w:val="false"/>
                <w:color w:val="000000"/>
                <w:sz w:val="20"/>
              </w:rPr>
              <w:t>КТ (гражданам Республики</w:t>
            </w:r>
            <w:r>
              <w:br/>
            </w:r>
            <w:r>
              <w:rPr>
                <w:rFonts w:ascii="Times New Roman"/>
                <w:b w:val="false"/>
                <w:i w:val="false"/>
                <w:color w:val="000000"/>
                <w:sz w:val="20"/>
              </w:rPr>
              <w:t>
</w:t>
            </w:r>
            <w:r>
              <w:rPr>
                <w:rFonts w:ascii="Times New Roman"/>
                <w:b w:val="false"/>
                <w:i w:val="false"/>
                <w:color w:val="000000"/>
                <w:sz w:val="20"/>
              </w:rPr>
              <w:t>Казахстан и оралманы из числа</w:t>
            </w:r>
            <w:r>
              <w:br/>
            </w:r>
            <w:r>
              <w:rPr>
                <w:rFonts w:ascii="Times New Roman"/>
                <w:b w:val="false"/>
                <w:i w:val="false"/>
                <w:color w:val="000000"/>
                <w:sz w:val="20"/>
              </w:rPr>
              <w:t>
</w:t>
            </w:r>
            <w:r>
              <w:rPr>
                <w:rFonts w:ascii="Times New Roman"/>
                <w:b w:val="false"/>
                <w:i w:val="false"/>
                <w:color w:val="000000"/>
                <w:sz w:val="20"/>
              </w:rPr>
              <w:t>самостоятельно занятого,</w:t>
            </w:r>
            <w:r>
              <w:br/>
            </w:r>
            <w:r>
              <w:rPr>
                <w:rFonts w:ascii="Times New Roman"/>
                <w:b w:val="false"/>
                <w:i w:val="false"/>
                <w:color w:val="000000"/>
                <w:sz w:val="20"/>
              </w:rPr>
              <w:t>
</w:t>
            </w:r>
            <w:r>
              <w:rPr>
                <w:rFonts w:ascii="Times New Roman"/>
                <w:b w:val="false"/>
                <w:i w:val="false"/>
                <w:color w:val="000000"/>
                <w:sz w:val="20"/>
              </w:rPr>
              <w:t>безработного, малообеспеченного,</w:t>
            </w:r>
            <w:r>
              <w:br/>
            </w:r>
            <w:r>
              <w:rPr>
                <w:rFonts w:ascii="Times New Roman"/>
                <w:b w:val="false"/>
                <w:i w:val="false"/>
                <w:color w:val="000000"/>
                <w:sz w:val="20"/>
              </w:rPr>
              <w:t>
</w:t>
            </w:r>
            <w:r>
              <w:rPr>
                <w:rFonts w:ascii="Times New Roman"/>
                <w:b w:val="false"/>
                <w:i w:val="false"/>
                <w:color w:val="000000"/>
                <w:sz w:val="20"/>
              </w:rPr>
              <w:t>частично занятого населения,</w:t>
            </w:r>
            <w:r>
              <w:br/>
            </w:r>
            <w:r>
              <w:rPr>
                <w:rFonts w:ascii="Times New Roman"/>
                <w:b w:val="false"/>
                <w:i w:val="false"/>
                <w:color w:val="000000"/>
                <w:sz w:val="20"/>
              </w:rPr>
              <w:t>
</w:t>
            </w:r>
            <w:r>
              <w:rPr>
                <w:rFonts w:ascii="Times New Roman"/>
                <w:b w:val="false"/>
                <w:i w:val="false"/>
                <w:color w:val="000000"/>
                <w:sz w:val="20"/>
              </w:rPr>
              <w:t>инвалидов, выпускников 11</w:t>
            </w:r>
            <w:r>
              <w:br/>
            </w:r>
            <w:r>
              <w:rPr>
                <w:rFonts w:ascii="Times New Roman"/>
                <w:b w:val="false"/>
                <w:i w:val="false"/>
                <w:color w:val="000000"/>
                <w:sz w:val="20"/>
              </w:rPr>
              <w:t>
</w:t>
            </w:r>
            <w:r>
              <w:rPr>
                <w:rFonts w:ascii="Times New Roman"/>
                <w:b w:val="false"/>
                <w:i w:val="false"/>
                <w:color w:val="000000"/>
                <w:sz w:val="20"/>
              </w:rPr>
              <w:t>классов общеобразовательных</w:t>
            </w:r>
            <w:r>
              <w:br/>
            </w:r>
            <w:r>
              <w:rPr>
                <w:rFonts w:ascii="Times New Roman"/>
                <w:b w:val="false"/>
                <w:i w:val="false"/>
                <w:color w:val="000000"/>
                <w:sz w:val="20"/>
              </w:rPr>
              <w:t>
</w:t>
            </w:r>
            <w:r>
              <w:rPr>
                <w:rFonts w:ascii="Times New Roman"/>
                <w:b w:val="false"/>
                <w:i w:val="false"/>
                <w:color w:val="000000"/>
                <w:sz w:val="20"/>
              </w:rPr>
              <w:t>школ,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организаций высшего и</w:t>
            </w:r>
            <w:r>
              <w:br/>
            </w:r>
            <w:r>
              <w:rPr>
                <w:rFonts w:ascii="Times New Roman"/>
                <w:b w:val="false"/>
                <w:i w:val="false"/>
                <w:color w:val="000000"/>
                <w:sz w:val="20"/>
              </w:rPr>
              <w:t>
</w:t>
            </w:r>
            <w:r>
              <w:rPr>
                <w:rFonts w:ascii="Times New Roman"/>
                <w:b w:val="false"/>
                <w:i w:val="false"/>
                <w:color w:val="000000"/>
                <w:sz w:val="20"/>
              </w:rPr>
              <w:t>послевузовского образования в</w:t>
            </w:r>
            <w:r>
              <w:br/>
            </w:r>
            <w:r>
              <w:rPr>
                <w:rFonts w:ascii="Times New Roman"/>
                <w:b w:val="false"/>
                <w:i w:val="false"/>
                <w:color w:val="000000"/>
                <w:sz w:val="20"/>
              </w:rPr>
              <w:t>
</w:t>
            </w:r>
            <w:r>
              <w:rPr>
                <w:rFonts w:ascii="Times New Roman"/>
                <w:b w:val="false"/>
                <w:i w:val="false"/>
                <w:color w:val="000000"/>
                <w:sz w:val="20"/>
              </w:rPr>
              <w:t>течение одного года после</w:t>
            </w:r>
            <w:r>
              <w:br/>
            </w:r>
            <w:r>
              <w:rPr>
                <w:rFonts w:ascii="Times New Roman"/>
                <w:b w:val="false"/>
                <w:i w:val="false"/>
                <w:color w:val="000000"/>
                <w:sz w:val="20"/>
              </w:rPr>
              <w:t>
</w:t>
            </w:r>
            <w:r>
              <w:rPr>
                <w:rFonts w:ascii="Times New Roman"/>
                <w:b w:val="false"/>
                <w:i w:val="false"/>
                <w:color w:val="000000"/>
                <w:sz w:val="20"/>
              </w:rPr>
              <w:t>завершения обучения, а также</w:t>
            </w:r>
            <w:r>
              <w:br/>
            </w:r>
            <w:r>
              <w:rPr>
                <w:rFonts w:ascii="Times New Roman"/>
                <w:b w:val="false"/>
                <w:i w:val="false"/>
                <w:color w:val="000000"/>
                <w:sz w:val="20"/>
              </w:rPr>
              <w:t>
</w:t>
            </w:r>
            <w:r>
              <w:rPr>
                <w:rFonts w:ascii="Times New Roman"/>
                <w:b w:val="false"/>
                <w:i w:val="false"/>
                <w:color w:val="000000"/>
                <w:sz w:val="20"/>
              </w:rPr>
              <w:t>иные категории лиц, приоритет</w:t>
            </w:r>
            <w:r>
              <w:br/>
            </w:r>
            <w:r>
              <w:rPr>
                <w:rFonts w:ascii="Times New Roman"/>
                <w:b w:val="false"/>
                <w:i w:val="false"/>
                <w:color w:val="000000"/>
                <w:sz w:val="20"/>
              </w:rPr>
              <w:t>
</w:t>
            </w:r>
            <w:r>
              <w:rPr>
                <w:rFonts w:ascii="Times New Roman"/>
                <w:b w:val="false"/>
                <w:i w:val="false"/>
                <w:color w:val="000000"/>
                <w:sz w:val="20"/>
              </w:rPr>
              <w:t>для которых установлен</w:t>
            </w:r>
            <w:r>
              <w:br/>
            </w:r>
            <w:r>
              <w:rPr>
                <w:rFonts w:ascii="Times New Roman"/>
                <w:b w:val="false"/>
                <w:i w:val="false"/>
                <w:color w:val="000000"/>
                <w:sz w:val="20"/>
              </w:rPr>
              <w:t>
</w:t>
            </w:r>
            <w:r>
              <w:rPr>
                <w:rFonts w:ascii="Times New Roman"/>
                <w:b w:val="false"/>
                <w:i w:val="false"/>
                <w:color w:val="000000"/>
                <w:sz w:val="20"/>
              </w:rPr>
              <w:t>Программой)</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кредитования</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месяцев</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месяцев</w:t>
            </w:r>
          </w:p>
        </w:tc>
      </w:tr>
      <w:tr>
        <w:trPr>
          <w:trHeight w:val="25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w:t>
            </w:r>
            <w:r>
              <w:br/>
            </w:r>
            <w:r>
              <w:rPr>
                <w:rFonts w:ascii="Times New Roman"/>
                <w:b w:val="false"/>
                <w:i w:val="false"/>
                <w:color w:val="000000"/>
                <w:sz w:val="20"/>
              </w:rPr>
              <w:t>
</w:t>
            </w:r>
            <w:r>
              <w:rPr>
                <w:rFonts w:ascii="Times New Roman"/>
                <w:b w:val="false"/>
                <w:i w:val="false"/>
                <w:color w:val="000000"/>
                <w:sz w:val="20"/>
              </w:rPr>
              <w:t>вознаграждения</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 (средняя доходность</w:t>
            </w:r>
            <w:r>
              <w:br/>
            </w:r>
            <w:r>
              <w:rPr>
                <w:rFonts w:ascii="Times New Roman"/>
                <w:b w:val="false"/>
                <w:i w:val="false"/>
                <w:color w:val="000000"/>
                <w:sz w:val="20"/>
              </w:rPr>
              <w:t>
</w:t>
            </w:r>
            <w:r>
              <w:rPr>
                <w:rFonts w:ascii="Times New Roman"/>
                <w:b w:val="false"/>
                <w:i w:val="false"/>
                <w:color w:val="000000"/>
                <w:sz w:val="20"/>
              </w:rPr>
              <w:t>ГЦБ, эмитированные МФ РК)</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 (средняя доходность ГЦБ,</w:t>
            </w:r>
            <w:r>
              <w:br/>
            </w:r>
            <w:r>
              <w:rPr>
                <w:rFonts w:ascii="Times New Roman"/>
                <w:b w:val="false"/>
                <w:i w:val="false"/>
                <w:color w:val="000000"/>
                <w:sz w:val="20"/>
              </w:rPr>
              <w:t>
</w:t>
            </w:r>
            <w:r>
              <w:rPr>
                <w:rFonts w:ascii="Times New Roman"/>
                <w:b w:val="false"/>
                <w:i w:val="false"/>
                <w:color w:val="000000"/>
                <w:sz w:val="20"/>
              </w:rPr>
              <w:t>эмитированные МФ РК)</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Льготный период</w:t>
            </w:r>
            <w:r>
              <w:br/>
            </w:r>
            <w:r>
              <w:rPr>
                <w:rFonts w:ascii="Times New Roman"/>
                <w:b w:val="false"/>
                <w:i w:val="false"/>
                <w:color w:val="000000"/>
                <w:sz w:val="20"/>
              </w:rPr>
              <w:t>
</w:t>
            </w:r>
            <w:r>
              <w:rPr>
                <w:rFonts w:ascii="Times New Roman"/>
                <w:b w:val="false"/>
                <w:i w:val="false"/>
                <w:color w:val="000000"/>
                <w:sz w:val="20"/>
              </w:rPr>
              <w:t>по погашению</w:t>
            </w:r>
            <w:r>
              <w:br/>
            </w:r>
            <w:r>
              <w:rPr>
                <w:rFonts w:ascii="Times New Roman"/>
                <w:b w:val="false"/>
                <w:i w:val="false"/>
                <w:color w:val="000000"/>
                <w:sz w:val="20"/>
              </w:rPr>
              <w:t>
</w:t>
            </w:r>
            <w:r>
              <w:rPr>
                <w:rFonts w:ascii="Times New Roman"/>
                <w:b w:val="false"/>
                <w:i w:val="false"/>
                <w:color w:val="000000"/>
                <w:sz w:val="20"/>
              </w:rPr>
              <w:t>основного долга</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льготного периода одной</w:t>
            </w:r>
            <w:r>
              <w:br/>
            </w:r>
            <w:r>
              <w:rPr>
                <w:rFonts w:ascii="Times New Roman"/>
                <w:b w:val="false"/>
                <w:i w:val="false"/>
                <w:color w:val="000000"/>
                <w:sz w:val="20"/>
              </w:rPr>
              <w:t>
</w:t>
            </w:r>
            <w:r>
              <w:rPr>
                <w:rFonts w:ascii="Times New Roman"/>
                <w:b w:val="false"/>
                <w:i w:val="false"/>
                <w:color w:val="000000"/>
                <w:sz w:val="20"/>
              </w:rPr>
              <w:t>трети от продолжительности</w:t>
            </w:r>
            <w:r>
              <w:br/>
            </w:r>
            <w:r>
              <w:rPr>
                <w:rFonts w:ascii="Times New Roman"/>
                <w:b w:val="false"/>
                <w:i w:val="false"/>
                <w:color w:val="000000"/>
                <w:sz w:val="20"/>
              </w:rPr>
              <w:t>
</w:t>
            </w:r>
            <w:r>
              <w:rPr>
                <w:rFonts w:ascii="Times New Roman"/>
                <w:b w:val="false"/>
                <w:i w:val="false"/>
                <w:color w:val="000000"/>
                <w:sz w:val="20"/>
              </w:rPr>
              <w:t>срока кредита</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льготного периода одной трети от продолжительности срока кредита</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r>
      <w:tr>
        <w:trPr>
          <w:trHeight w:val="28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Периодичность</w:t>
            </w:r>
            <w:r>
              <w:br/>
            </w:r>
            <w:r>
              <w:rPr>
                <w:rFonts w:ascii="Times New Roman"/>
                <w:b w:val="false"/>
                <w:i w:val="false"/>
                <w:color w:val="000000"/>
                <w:sz w:val="20"/>
              </w:rPr>
              <w:t>
</w:t>
            </w:r>
            <w:r>
              <w:rPr>
                <w:rFonts w:ascii="Times New Roman"/>
                <w:b w:val="false"/>
                <w:i w:val="false"/>
                <w:color w:val="000000"/>
                <w:sz w:val="20"/>
              </w:rPr>
              <w:t>погашения</w:t>
            </w:r>
            <w:r>
              <w:br/>
            </w:r>
            <w:r>
              <w:rPr>
                <w:rFonts w:ascii="Times New Roman"/>
                <w:b w:val="false"/>
                <w:i w:val="false"/>
                <w:color w:val="000000"/>
                <w:sz w:val="20"/>
              </w:rPr>
              <w:t>
</w:t>
            </w:r>
            <w:r>
              <w:rPr>
                <w:rFonts w:ascii="Times New Roman"/>
                <w:b w:val="false"/>
                <w:i w:val="false"/>
                <w:color w:val="000000"/>
                <w:sz w:val="20"/>
              </w:rPr>
              <w:t>основного долга</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утвержденному графику</w:t>
            </w:r>
            <w:r>
              <w:br/>
            </w:r>
            <w:r>
              <w:rPr>
                <w:rFonts w:ascii="Times New Roman"/>
                <w:b w:val="false"/>
                <w:i w:val="false"/>
                <w:color w:val="000000"/>
                <w:sz w:val="20"/>
              </w:rPr>
              <w:t>
</w:t>
            </w:r>
            <w:r>
              <w:rPr>
                <w:rFonts w:ascii="Times New Roman"/>
                <w:b w:val="false"/>
                <w:i w:val="false"/>
                <w:color w:val="000000"/>
                <w:sz w:val="20"/>
              </w:rPr>
              <w:t>платежей</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утвержденному графику платежей</w:t>
            </w:r>
          </w:p>
        </w:tc>
      </w:tr>
      <w:tr>
        <w:trPr>
          <w:trHeight w:val="24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освоения</w:t>
            </w:r>
            <w:r>
              <w:br/>
            </w:r>
            <w:r>
              <w:rPr>
                <w:rFonts w:ascii="Times New Roman"/>
                <w:b w:val="false"/>
                <w:i w:val="false"/>
                <w:color w:val="000000"/>
                <w:sz w:val="20"/>
              </w:rPr>
              <w:t>
</w:t>
            </w:r>
            <w:r>
              <w:rPr>
                <w:rFonts w:ascii="Times New Roman"/>
                <w:b w:val="false"/>
                <w:i w:val="false"/>
                <w:color w:val="000000"/>
                <w:sz w:val="20"/>
              </w:rPr>
              <w:t>кредитных средств</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месяцев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месяцев </w:t>
            </w:r>
          </w:p>
        </w:tc>
      </w:tr>
      <w:tr>
        <w:trPr>
          <w:trHeight w:val="12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Возвратность</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w:t>
            </w:r>
          </w:p>
        </w:tc>
      </w:tr>
      <w:tr>
        <w:trPr>
          <w:trHeight w:val="405"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кредита</w:t>
            </w:r>
          </w:p>
        </w:tc>
        <w:tc>
          <w:tcPr>
            <w:tcW w:w="5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обязательное</w:t>
            </w:r>
            <w:r>
              <w:br/>
            </w:r>
            <w:r>
              <w:rPr>
                <w:rFonts w:ascii="Times New Roman"/>
                <w:b w:val="false"/>
                <w:i w:val="false"/>
                <w:color w:val="000000"/>
                <w:sz w:val="20"/>
              </w:rPr>
              <w:t>
</w:t>
            </w:r>
            <w:r>
              <w:rPr>
                <w:rFonts w:ascii="Times New Roman"/>
                <w:b w:val="false"/>
                <w:i w:val="false"/>
                <w:color w:val="000000"/>
                <w:sz w:val="20"/>
              </w:rPr>
              <w:t>предоставление залога</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гарантии всеми</w:t>
            </w:r>
            <w:r>
              <w:br/>
            </w:r>
            <w:r>
              <w:rPr>
                <w:rFonts w:ascii="Times New Roman"/>
                <w:b w:val="false"/>
                <w:i w:val="false"/>
                <w:color w:val="000000"/>
                <w:sz w:val="20"/>
              </w:rPr>
              <w:t>
</w:t>
            </w:r>
            <w:r>
              <w:rPr>
                <w:rFonts w:ascii="Times New Roman"/>
                <w:b w:val="false"/>
                <w:i w:val="false"/>
                <w:color w:val="000000"/>
                <w:sz w:val="20"/>
              </w:rPr>
              <w:t>членами КТ (солидарная</w:t>
            </w:r>
            <w:r>
              <w:br/>
            </w:r>
            <w:r>
              <w:rPr>
                <w:rFonts w:ascii="Times New Roman"/>
                <w:b w:val="false"/>
                <w:i w:val="false"/>
                <w:color w:val="000000"/>
                <w:sz w:val="20"/>
              </w:rPr>
              <w:t>
</w:t>
            </w:r>
            <w:r>
              <w:rPr>
                <w:rFonts w:ascii="Times New Roman"/>
                <w:b w:val="false"/>
                <w:i w:val="false"/>
                <w:color w:val="000000"/>
                <w:sz w:val="20"/>
              </w:rPr>
              <w:t>ответственность членов КТ за</w:t>
            </w:r>
            <w:r>
              <w:br/>
            </w:r>
            <w:r>
              <w:rPr>
                <w:rFonts w:ascii="Times New Roman"/>
                <w:b w:val="false"/>
                <w:i w:val="false"/>
                <w:color w:val="000000"/>
                <w:sz w:val="20"/>
              </w:rPr>
              <w:t>
</w:t>
            </w:r>
            <w:r>
              <w:rPr>
                <w:rFonts w:ascii="Times New Roman"/>
                <w:b w:val="false"/>
                <w:i w:val="false"/>
                <w:color w:val="000000"/>
                <w:sz w:val="20"/>
              </w:rPr>
              <w:t>получаемый кредит)</w:t>
            </w:r>
          </w:p>
        </w:tc>
      </w:tr>
    </w:tbl>
    <w:p>
      <w:pPr>
        <w:spacing w:after="0"/>
        <w:ind w:left="0"/>
        <w:jc w:val="both"/>
      </w:pPr>
      <w:r>
        <w:rPr>
          <w:rFonts w:ascii="Times New Roman"/>
          <w:b w:val="false"/>
          <w:i w:val="false"/>
          <w:color w:val="000000"/>
          <w:sz w:val="28"/>
        </w:rPr>
        <w:t>      Условия выдачи микрокредитов конечным заемщикам КО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908"/>
        <w:gridCol w:w="5267"/>
        <w:gridCol w:w="5372"/>
      </w:tblGrid>
      <w:tr>
        <w:trPr>
          <w:trHeight w:val="52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условий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предъявляемые местными исполнительными органами</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кредитовании МФО (МКО) на конкурсной основе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кредитовании кредитных</w:t>
            </w:r>
            <w:r>
              <w:br/>
            </w:r>
            <w:r>
              <w:rPr>
                <w:rFonts w:ascii="Times New Roman"/>
                <w:b w:val="false"/>
                <w:i w:val="false"/>
                <w:color w:val="000000"/>
                <w:sz w:val="20"/>
              </w:rPr>
              <w:t>
</w:t>
            </w:r>
            <w:r>
              <w:rPr>
                <w:rFonts w:ascii="Times New Roman"/>
                <w:b w:val="false"/>
                <w:i w:val="false"/>
                <w:color w:val="000000"/>
                <w:sz w:val="20"/>
              </w:rPr>
              <w:t>товариществ (КТ)</w:t>
            </w:r>
          </w:p>
        </w:tc>
      </w:tr>
      <w:tr>
        <w:trPr>
          <w:trHeight w:val="1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9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заемщик</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граждане Республики Казахстан</w:t>
            </w:r>
            <w:r>
              <w:br/>
            </w:r>
            <w:r>
              <w:rPr>
                <w:rFonts w:ascii="Times New Roman"/>
                <w:b w:val="false"/>
                <w:i w:val="false"/>
                <w:color w:val="000000"/>
                <w:sz w:val="20"/>
              </w:rPr>
              <w:t>
</w:t>
            </w:r>
            <w:r>
              <w:rPr>
                <w:rFonts w:ascii="Times New Roman"/>
                <w:b w:val="false"/>
                <w:i w:val="false"/>
                <w:color w:val="000000"/>
                <w:sz w:val="20"/>
              </w:rPr>
              <w:t>и оралманы из числа</w:t>
            </w:r>
            <w:r>
              <w:br/>
            </w:r>
            <w:r>
              <w:rPr>
                <w:rFonts w:ascii="Times New Roman"/>
                <w:b w:val="false"/>
                <w:i w:val="false"/>
                <w:color w:val="000000"/>
                <w:sz w:val="20"/>
              </w:rPr>
              <w:t>
</w:t>
            </w:r>
            <w:r>
              <w:rPr>
                <w:rFonts w:ascii="Times New Roman"/>
                <w:b w:val="false"/>
                <w:i w:val="false"/>
                <w:color w:val="000000"/>
                <w:sz w:val="20"/>
              </w:rPr>
              <w:t>самостоятельно занятого,</w:t>
            </w:r>
            <w:r>
              <w:br/>
            </w:r>
            <w:r>
              <w:rPr>
                <w:rFonts w:ascii="Times New Roman"/>
                <w:b w:val="false"/>
                <w:i w:val="false"/>
                <w:color w:val="000000"/>
                <w:sz w:val="20"/>
              </w:rPr>
              <w:t>
</w:t>
            </w:r>
            <w:r>
              <w:rPr>
                <w:rFonts w:ascii="Times New Roman"/>
                <w:b w:val="false"/>
                <w:i w:val="false"/>
                <w:color w:val="000000"/>
                <w:sz w:val="20"/>
              </w:rPr>
              <w:t>безработного,</w:t>
            </w:r>
            <w:r>
              <w:br/>
            </w:r>
            <w:r>
              <w:rPr>
                <w:rFonts w:ascii="Times New Roman"/>
                <w:b w:val="false"/>
                <w:i w:val="false"/>
                <w:color w:val="000000"/>
                <w:sz w:val="20"/>
              </w:rPr>
              <w:t>
</w:t>
            </w:r>
            <w:r>
              <w:rPr>
                <w:rFonts w:ascii="Times New Roman"/>
                <w:b w:val="false"/>
                <w:i w:val="false"/>
                <w:color w:val="000000"/>
                <w:sz w:val="20"/>
              </w:rPr>
              <w:t>малообеспеченного, частично</w:t>
            </w:r>
            <w:r>
              <w:br/>
            </w:r>
            <w:r>
              <w:rPr>
                <w:rFonts w:ascii="Times New Roman"/>
                <w:b w:val="false"/>
                <w:i w:val="false"/>
                <w:color w:val="000000"/>
                <w:sz w:val="20"/>
              </w:rPr>
              <w:t>
</w:t>
            </w:r>
            <w:r>
              <w:rPr>
                <w:rFonts w:ascii="Times New Roman"/>
                <w:b w:val="false"/>
                <w:i w:val="false"/>
                <w:color w:val="000000"/>
                <w:sz w:val="20"/>
              </w:rPr>
              <w:t>занятого населения, инвалидов,</w:t>
            </w:r>
            <w:r>
              <w:br/>
            </w:r>
            <w:r>
              <w:rPr>
                <w:rFonts w:ascii="Times New Roman"/>
                <w:b w:val="false"/>
                <w:i w:val="false"/>
                <w:color w:val="000000"/>
                <w:sz w:val="20"/>
              </w:rPr>
              <w:t>
</w:t>
            </w:r>
            <w:r>
              <w:rPr>
                <w:rFonts w:ascii="Times New Roman"/>
                <w:b w:val="false"/>
                <w:i w:val="false"/>
                <w:color w:val="000000"/>
                <w:sz w:val="20"/>
              </w:rPr>
              <w:t>выпускников 11 классов</w:t>
            </w:r>
            <w:r>
              <w:br/>
            </w:r>
            <w:r>
              <w:rPr>
                <w:rFonts w:ascii="Times New Roman"/>
                <w:b w:val="false"/>
                <w:i w:val="false"/>
                <w:color w:val="000000"/>
                <w:sz w:val="20"/>
              </w:rPr>
              <w:t>
</w:t>
            </w:r>
            <w:r>
              <w:rPr>
                <w:rFonts w:ascii="Times New Roman"/>
                <w:b w:val="false"/>
                <w:i w:val="false"/>
                <w:color w:val="000000"/>
                <w:sz w:val="20"/>
              </w:rPr>
              <w:t>общеобразовательных школ,</w:t>
            </w:r>
            <w:r>
              <w:br/>
            </w:r>
            <w:r>
              <w:rPr>
                <w:rFonts w:ascii="Times New Roman"/>
                <w:b w:val="false"/>
                <w:i w:val="false"/>
                <w:color w:val="000000"/>
                <w:sz w:val="20"/>
              </w:rPr>
              <w:t>
</w:t>
            </w:r>
            <w:r>
              <w:rPr>
                <w:rFonts w:ascii="Times New Roman"/>
                <w:b w:val="false"/>
                <w:i w:val="false"/>
                <w:color w:val="000000"/>
                <w:sz w:val="20"/>
              </w:rPr>
              <w:t>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организаций высшего и</w:t>
            </w:r>
            <w:r>
              <w:br/>
            </w:r>
            <w:r>
              <w:rPr>
                <w:rFonts w:ascii="Times New Roman"/>
                <w:b w:val="false"/>
                <w:i w:val="false"/>
                <w:color w:val="000000"/>
                <w:sz w:val="20"/>
              </w:rPr>
              <w:t>
</w:t>
            </w:r>
            <w:r>
              <w:rPr>
                <w:rFonts w:ascii="Times New Roman"/>
                <w:b w:val="false"/>
                <w:i w:val="false"/>
                <w:color w:val="000000"/>
                <w:sz w:val="20"/>
              </w:rPr>
              <w:t>послевузовского образования в</w:t>
            </w:r>
            <w:r>
              <w:br/>
            </w:r>
            <w:r>
              <w:rPr>
                <w:rFonts w:ascii="Times New Roman"/>
                <w:b w:val="false"/>
                <w:i w:val="false"/>
                <w:color w:val="000000"/>
                <w:sz w:val="20"/>
              </w:rPr>
              <w:t>
</w:t>
            </w:r>
            <w:r>
              <w:rPr>
                <w:rFonts w:ascii="Times New Roman"/>
                <w:b w:val="false"/>
                <w:i w:val="false"/>
                <w:color w:val="000000"/>
                <w:sz w:val="20"/>
              </w:rPr>
              <w:t>течение одного года после</w:t>
            </w:r>
            <w:r>
              <w:br/>
            </w:r>
            <w:r>
              <w:rPr>
                <w:rFonts w:ascii="Times New Roman"/>
                <w:b w:val="false"/>
                <w:i w:val="false"/>
                <w:color w:val="000000"/>
                <w:sz w:val="20"/>
              </w:rPr>
              <w:t>
</w:t>
            </w:r>
            <w:r>
              <w:rPr>
                <w:rFonts w:ascii="Times New Roman"/>
                <w:b w:val="false"/>
                <w:i w:val="false"/>
                <w:color w:val="000000"/>
                <w:sz w:val="20"/>
              </w:rPr>
              <w:t>завершения обучения, а также</w:t>
            </w:r>
            <w:r>
              <w:br/>
            </w:r>
            <w:r>
              <w:rPr>
                <w:rFonts w:ascii="Times New Roman"/>
                <w:b w:val="false"/>
                <w:i w:val="false"/>
                <w:color w:val="000000"/>
                <w:sz w:val="20"/>
              </w:rPr>
              <w:t>
</w:t>
            </w:r>
            <w:r>
              <w:rPr>
                <w:rFonts w:ascii="Times New Roman"/>
                <w:b w:val="false"/>
                <w:i w:val="false"/>
                <w:color w:val="000000"/>
                <w:sz w:val="20"/>
              </w:rPr>
              <w:t>иные категории лиц, приоритет</w:t>
            </w:r>
            <w:r>
              <w:br/>
            </w:r>
            <w:r>
              <w:rPr>
                <w:rFonts w:ascii="Times New Roman"/>
                <w:b w:val="false"/>
                <w:i w:val="false"/>
                <w:color w:val="000000"/>
                <w:sz w:val="20"/>
              </w:rPr>
              <w:t>
</w:t>
            </w:r>
            <w:r>
              <w:rPr>
                <w:rFonts w:ascii="Times New Roman"/>
                <w:b w:val="false"/>
                <w:i w:val="false"/>
                <w:color w:val="000000"/>
                <w:sz w:val="20"/>
              </w:rPr>
              <w:t>для которых установлен</w:t>
            </w:r>
            <w:r>
              <w:br/>
            </w:r>
            <w:r>
              <w:rPr>
                <w:rFonts w:ascii="Times New Roman"/>
                <w:b w:val="false"/>
                <w:i w:val="false"/>
                <w:color w:val="000000"/>
                <w:sz w:val="20"/>
              </w:rPr>
              <w:t>
</w:t>
            </w:r>
            <w:r>
              <w:rPr>
                <w:rFonts w:ascii="Times New Roman"/>
                <w:b w:val="false"/>
                <w:i w:val="false"/>
                <w:color w:val="000000"/>
                <w:sz w:val="20"/>
              </w:rPr>
              <w:t xml:space="preserve">Программой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КТ являющиеся гражданами</w:t>
            </w:r>
            <w:r>
              <w:br/>
            </w:r>
            <w:r>
              <w:rPr>
                <w:rFonts w:ascii="Times New Roman"/>
                <w:b w:val="false"/>
                <w:i w:val="false"/>
                <w:color w:val="000000"/>
                <w:sz w:val="20"/>
              </w:rPr>
              <w:t>
</w:t>
            </w:r>
            <w:r>
              <w:rPr>
                <w:rFonts w:ascii="Times New Roman"/>
                <w:b w:val="false"/>
                <w:i w:val="false"/>
                <w:color w:val="000000"/>
                <w:sz w:val="20"/>
              </w:rPr>
              <w:t>Республики Казахстан и оралманы</w:t>
            </w:r>
            <w:r>
              <w:br/>
            </w:r>
            <w:r>
              <w:rPr>
                <w:rFonts w:ascii="Times New Roman"/>
                <w:b w:val="false"/>
                <w:i w:val="false"/>
                <w:color w:val="000000"/>
                <w:sz w:val="20"/>
              </w:rPr>
              <w:t>
</w:t>
            </w:r>
            <w:r>
              <w:rPr>
                <w:rFonts w:ascii="Times New Roman"/>
                <w:b w:val="false"/>
                <w:i w:val="false"/>
                <w:color w:val="000000"/>
                <w:sz w:val="20"/>
              </w:rPr>
              <w:t>из числа самостоятельно</w:t>
            </w:r>
            <w:r>
              <w:br/>
            </w:r>
            <w:r>
              <w:rPr>
                <w:rFonts w:ascii="Times New Roman"/>
                <w:b w:val="false"/>
                <w:i w:val="false"/>
                <w:color w:val="000000"/>
                <w:sz w:val="20"/>
              </w:rPr>
              <w:t>
</w:t>
            </w:r>
            <w:r>
              <w:rPr>
                <w:rFonts w:ascii="Times New Roman"/>
                <w:b w:val="false"/>
                <w:i w:val="false"/>
                <w:color w:val="000000"/>
                <w:sz w:val="20"/>
              </w:rPr>
              <w:t>занятого, безработного,</w:t>
            </w:r>
            <w:r>
              <w:br/>
            </w:r>
            <w:r>
              <w:rPr>
                <w:rFonts w:ascii="Times New Roman"/>
                <w:b w:val="false"/>
                <w:i w:val="false"/>
                <w:color w:val="000000"/>
                <w:sz w:val="20"/>
              </w:rPr>
              <w:t>
</w:t>
            </w:r>
            <w:r>
              <w:rPr>
                <w:rFonts w:ascii="Times New Roman"/>
                <w:b w:val="false"/>
                <w:i w:val="false"/>
                <w:color w:val="000000"/>
                <w:sz w:val="20"/>
              </w:rPr>
              <w:t>малообеспеченного, частично</w:t>
            </w:r>
            <w:r>
              <w:br/>
            </w:r>
            <w:r>
              <w:rPr>
                <w:rFonts w:ascii="Times New Roman"/>
                <w:b w:val="false"/>
                <w:i w:val="false"/>
                <w:color w:val="000000"/>
                <w:sz w:val="20"/>
              </w:rPr>
              <w:t>
</w:t>
            </w:r>
            <w:r>
              <w:rPr>
                <w:rFonts w:ascii="Times New Roman"/>
                <w:b w:val="false"/>
                <w:i w:val="false"/>
                <w:color w:val="000000"/>
                <w:sz w:val="20"/>
              </w:rPr>
              <w:t>занятого населения, инвалидов,</w:t>
            </w:r>
            <w:r>
              <w:br/>
            </w:r>
            <w:r>
              <w:rPr>
                <w:rFonts w:ascii="Times New Roman"/>
                <w:b w:val="false"/>
                <w:i w:val="false"/>
                <w:color w:val="000000"/>
                <w:sz w:val="20"/>
              </w:rPr>
              <w:t>
</w:t>
            </w:r>
            <w:r>
              <w:rPr>
                <w:rFonts w:ascii="Times New Roman"/>
                <w:b w:val="false"/>
                <w:i w:val="false"/>
                <w:color w:val="000000"/>
                <w:sz w:val="20"/>
              </w:rPr>
              <w:t>выпускников 11 классов</w:t>
            </w:r>
            <w:r>
              <w:br/>
            </w:r>
            <w:r>
              <w:rPr>
                <w:rFonts w:ascii="Times New Roman"/>
                <w:b w:val="false"/>
                <w:i w:val="false"/>
                <w:color w:val="000000"/>
                <w:sz w:val="20"/>
              </w:rPr>
              <w:t>
</w:t>
            </w:r>
            <w:r>
              <w:rPr>
                <w:rFonts w:ascii="Times New Roman"/>
                <w:b w:val="false"/>
                <w:i w:val="false"/>
                <w:color w:val="000000"/>
                <w:sz w:val="20"/>
              </w:rPr>
              <w:t>общеобразовательных школ,</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организаций высшего</w:t>
            </w:r>
            <w:r>
              <w:br/>
            </w:r>
            <w:r>
              <w:rPr>
                <w:rFonts w:ascii="Times New Roman"/>
                <w:b w:val="false"/>
                <w:i w:val="false"/>
                <w:color w:val="000000"/>
                <w:sz w:val="20"/>
              </w:rPr>
              <w:t>
</w:t>
            </w:r>
            <w:r>
              <w:rPr>
                <w:rFonts w:ascii="Times New Roman"/>
                <w:b w:val="false"/>
                <w:i w:val="false"/>
                <w:color w:val="000000"/>
                <w:sz w:val="20"/>
              </w:rPr>
              <w:t>и послевузовского образования в</w:t>
            </w:r>
            <w:r>
              <w:br/>
            </w:r>
            <w:r>
              <w:rPr>
                <w:rFonts w:ascii="Times New Roman"/>
                <w:b w:val="false"/>
                <w:i w:val="false"/>
                <w:color w:val="000000"/>
                <w:sz w:val="20"/>
              </w:rPr>
              <w:t>
</w:t>
            </w:r>
            <w:r>
              <w:rPr>
                <w:rFonts w:ascii="Times New Roman"/>
                <w:b w:val="false"/>
                <w:i w:val="false"/>
                <w:color w:val="000000"/>
                <w:sz w:val="20"/>
              </w:rPr>
              <w:t>течение одного года после</w:t>
            </w:r>
            <w:r>
              <w:br/>
            </w:r>
            <w:r>
              <w:rPr>
                <w:rFonts w:ascii="Times New Roman"/>
                <w:b w:val="false"/>
                <w:i w:val="false"/>
                <w:color w:val="000000"/>
                <w:sz w:val="20"/>
              </w:rPr>
              <w:t>
</w:t>
            </w:r>
            <w:r>
              <w:rPr>
                <w:rFonts w:ascii="Times New Roman"/>
                <w:b w:val="false"/>
                <w:i w:val="false"/>
                <w:color w:val="000000"/>
                <w:sz w:val="20"/>
              </w:rPr>
              <w:t>завершения обучения, а также</w:t>
            </w:r>
            <w:r>
              <w:br/>
            </w:r>
            <w:r>
              <w:rPr>
                <w:rFonts w:ascii="Times New Roman"/>
                <w:b w:val="false"/>
                <w:i w:val="false"/>
                <w:color w:val="000000"/>
                <w:sz w:val="20"/>
              </w:rPr>
              <w:t>
</w:t>
            </w:r>
            <w:r>
              <w:rPr>
                <w:rFonts w:ascii="Times New Roman"/>
                <w:b w:val="false"/>
                <w:i w:val="false"/>
                <w:color w:val="000000"/>
                <w:sz w:val="20"/>
              </w:rPr>
              <w:t>иные категории лиц, приоритет</w:t>
            </w:r>
            <w:r>
              <w:br/>
            </w:r>
            <w:r>
              <w:rPr>
                <w:rFonts w:ascii="Times New Roman"/>
                <w:b w:val="false"/>
                <w:i w:val="false"/>
                <w:color w:val="000000"/>
                <w:sz w:val="20"/>
              </w:rPr>
              <w:t>
</w:t>
            </w:r>
            <w:r>
              <w:rPr>
                <w:rFonts w:ascii="Times New Roman"/>
                <w:b w:val="false"/>
                <w:i w:val="false"/>
                <w:color w:val="000000"/>
                <w:sz w:val="20"/>
              </w:rPr>
              <w:t>для которых установлен Программой</w:t>
            </w:r>
          </w:p>
        </w:tc>
      </w:tr>
      <w:tr>
        <w:trPr>
          <w:trHeight w:val="6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 получения</w:t>
            </w:r>
            <w:r>
              <w:br/>
            </w:r>
            <w:r>
              <w:rPr>
                <w:rFonts w:ascii="Times New Roman"/>
                <w:b w:val="false"/>
                <w:i w:val="false"/>
                <w:color w:val="000000"/>
                <w:sz w:val="20"/>
              </w:rPr>
              <w:t>
</w:t>
            </w:r>
            <w:r>
              <w:rPr>
                <w:rFonts w:ascii="Times New Roman"/>
                <w:b w:val="false"/>
                <w:i w:val="false"/>
                <w:color w:val="000000"/>
                <w:sz w:val="20"/>
              </w:rPr>
              <w:t>кредита конечным</w:t>
            </w:r>
            <w:r>
              <w:br/>
            </w:r>
            <w:r>
              <w:rPr>
                <w:rFonts w:ascii="Times New Roman"/>
                <w:b w:val="false"/>
                <w:i w:val="false"/>
                <w:color w:val="000000"/>
                <w:sz w:val="20"/>
              </w:rPr>
              <w:t>
</w:t>
            </w:r>
            <w:r>
              <w:rPr>
                <w:rFonts w:ascii="Times New Roman"/>
                <w:b w:val="false"/>
                <w:i w:val="false"/>
                <w:color w:val="000000"/>
                <w:sz w:val="20"/>
              </w:rPr>
              <w:t>заемщиком</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конечный заемщик получает</w:t>
            </w:r>
            <w:r>
              <w:br/>
            </w:r>
            <w:r>
              <w:rPr>
                <w:rFonts w:ascii="Times New Roman"/>
                <w:b w:val="false"/>
                <w:i w:val="false"/>
                <w:color w:val="000000"/>
                <w:sz w:val="20"/>
              </w:rPr>
              <w:t>
</w:t>
            </w:r>
            <w:r>
              <w:rPr>
                <w:rFonts w:ascii="Times New Roman"/>
                <w:b w:val="false"/>
                <w:i w:val="false"/>
                <w:color w:val="000000"/>
                <w:sz w:val="20"/>
              </w:rPr>
              <w:t>один заем</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один конечный заемщик получает</w:t>
            </w:r>
            <w:r>
              <w:br/>
            </w:r>
            <w:r>
              <w:rPr>
                <w:rFonts w:ascii="Times New Roman"/>
                <w:b w:val="false"/>
                <w:i w:val="false"/>
                <w:color w:val="000000"/>
                <w:sz w:val="20"/>
              </w:rPr>
              <w:t>
</w:t>
            </w:r>
            <w:r>
              <w:rPr>
                <w:rFonts w:ascii="Times New Roman"/>
                <w:b w:val="false"/>
                <w:i w:val="false"/>
                <w:color w:val="000000"/>
                <w:sz w:val="20"/>
              </w:rPr>
              <w:t>один заем</w:t>
            </w:r>
          </w:p>
        </w:tc>
      </w:tr>
      <w:tr>
        <w:trPr>
          <w:trHeight w:val="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микрокредитования</w:t>
            </w:r>
            <w:r>
              <w:br/>
            </w:r>
            <w:r>
              <w:rPr>
                <w:rFonts w:ascii="Times New Roman"/>
                <w:b w:val="false"/>
                <w:i w:val="false"/>
                <w:color w:val="000000"/>
                <w:sz w:val="20"/>
              </w:rPr>
              <w:t>
</w:t>
            </w:r>
            <w:r>
              <w:rPr>
                <w:rFonts w:ascii="Times New Roman"/>
                <w:b w:val="false"/>
                <w:i w:val="false"/>
                <w:color w:val="000000"/>
                <w:sz w:val="20"/>
              </w:rPr>
              <w:t>одному конечному</w:t>
            </w:r>
            <w:r>
              <w:br/>
            </w:r>
            <w:r>
              <w:rPr>
                <w:rFonts w:ascii="Times New Roman"/>
                <w:b w:val="false"/>
                <w:i w:val="false"/>
                <w:color w:val="000000"/>
                <w:sz w:val="20"/>
              </w:rPr>
              <w:t>
</w:t>
            </w:r>
            <w:r>
              <w:rPr>
                <w:rFonts w:ascii="Times New Roman"/>
                <w:b w:val="false"/>
                <w:i w:val="false"/>
                <w:color w:val="000000"/>
                <w:sz w:val="20"/>
              </w:rPr>
              <w:t>заемщику</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3 000 000 тенге</w:t>
            </w:r>
            <w:r>
              <w:br/>
            </w:r>
            <w:r>
              <w:rPr>
                <w:rFonts w:ascii="Times New Roman"/>
                <w:b w:val="false"/>
                <w:i w:val="false"/>
                <w:color w:val="000000"/>
                <w:sz w:val="20"/>
              </w:rPr>
              <w:t>
</w:t>
            </w:r>
            <w:r>
              <w:rPr>
                <w:rFonts w:ascii="Times New Roman"/>
                <w:b w:val="false"/>
                <w:i w:val="false"/>
                <w:color w:val="000000"/>
                <w:sz w:val="20"/>
              </w:rPr>
              <w:t>(три миллиона)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3 000 000 тенге</w:t>
            </w:r>
            <w:r>
              <w:br/>
            </w:r>
            <w:r>
              <w:rPr>
                <w:rFonts w:ascii="Times New Roman"/>
                <w:b w:val="false"/>
                <w:i w:val="false"/>
                <w:color w:val="000000"/>
                <w:sz w:val="20"/>
              </w:rPr>
              <w:t>
</w:t>
            </w:r>
            <w:r>
              <w:rPr>
                <w:rFonts w:ascii="Times New Roman"/>
                <w:b w:val="false"/>
                <w:i w:val="false"/>
                <w:color w:val="000000"/>
                <w:sz w:val="20"/>
              </w:rPr>
              <w:t>(три миллиона)</w:t>
            </w:r>
          </w:p>
        </w:tc>
      </w:tr>
      <w:tr>
        <w:trPr>
          <w:trHeight w:val="17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w:t>
            </w:r>
            <w:r>
              <w:br/>
            </w:r>
            <w:r>
              <w:rPr>
                <w:rFonts w:ascii="Times New Roman"/>
                <w:b w:val="false"/>
                <w:i w:val="false"/>
                <w:color w:val="000000"/>
                <w:sz w:val="20"/>
              </w:rPr>
              <w:t>
</w:t>
            </w:r>
            <w:r>
              <w:rPr>
                <w:rFonts w:ascii="Times New Roman"/>
                <w:b w:val="false"/>
                <w:i w:val="false"/>
                <w:color w:val="000000"/>
                <w:sz w:val="20"/>
              </w:rPr>
              <w:t>использование</w:t>
            </w:r>
            <w:r>
              <w:br/>
            </w:r>
            <w:r>
              <w:rPr>
                <w:rFonts w:ascii="Times New Roman"/>
                <w:b w:val="false"/>
                <w:i w:val="false"/>
                <w:color w:val="000000"/>
                <w:sz w:val="20"/>
              </w:rPr>
              <w:t>
</w:t>
            </w:r>
            <w:r>
              <w:rPr>
                <w:rFonts w:ascii="Times New Roman"/>
                <w:b w:val="false"/>
                <w:i w:val="false"/>
                <w:color w:val="000000"/>
                <w:sz w:val="20"/>
              </w:rPr>
              <w:t>микрокредита</w:t>
            </w:r>
            <w:r>
              <w:br/>
            </w:r>
            <w:r>
              <w:rPr>
                <w:rFonts w:ascii="Times New Roman"/>
                <w:b w:val="false"/>
                <w:i w:val="false"/>
                <w:color w:val="000000"/>
                <w:sz w:val="20"/>
              </w:rPr>
              <w:t>
</w:t>
            </w:r>
            <w:r>
              <w:rPr>
                <w:rFonts w:ascii="Times New Roman"/>
                <w:b w:val="false"/>
                <w:i w:val="false"/>
                <w:color w:val="000000"/>
                <w:sz w:val="20"/>
              </w:rPr>
              <w:t xml:space="preserve">конечным заемщиком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расширение</w:t>
            </w:r>
            <w:r>
              <w:br/>
            </w:r>
            <w:r>
              <w:rPr>
                <w:rFonts w:ascii="Times New Roman"/>
                <w:b w:val="false"/>
                <w:i w:val="false"/>
                <w:color w:val="000000"/>
                <w:sz w:val="20"/>
              </w:rPr>
              <w:t>
</w:t>
            </w:r>
            <w:r>
              <w:rPr>
                <w:rFonts w:ascii="Times New Roman"/>
                <w:b w:val="false"/>
                <w:i w:val="false"/>
                <w:color w:val="000000"/>
                <w:sz w:val="20"/>
              </w:rPr>
              <w:t>собственного дела, в рамках</w:t>
            </w:r>
            <w:r>
              <w:br/>
            </w:r>
            <w:r>
              <w:rPr>
                <w:rFonts w:ascii="Times New Roman"/>
                <w:b w:val="false"/>
                <w:i w:val="false"/>
                <w:color w:val="000000"/>
                <w:sz w:val="20"/>
              </w:rPr>
              <w:t>
</w:t>
            </w:r>
            <w:r>
              <w:rPr>
                <w:rFonts w:ascii="Times New Roman"/>
                <w:b w:val="false"/>
                <w:i w:val="false"/>
                <w:color w:val="000000"/>
                <w:sz w:val="20"/>
              </w:rPr>
              <w:t>основных направлений развития</w:t>
            </w:r>
            <w:r>
              <w:br/>
            </w:r>
            <w:r>
              <w:rPr>
                <w:rFonts w:ascii="Times New Roman"/>
                <w:b w:val="false"/>
                <w:i w:val="false"/>
                <w:color w:val="000000"/>
                <w:sz w:val="20"/>
              </w:rPr>
              <w:t>
</w:t>
            </w:r>
            <w:r>
              <w:rPr>
                <w:rFonts w:ascii="Times New Roman"/>
                <w:b w:val="false"/>
                <w:i w:val="false"/>
                <w:color w:val="000000"/>
                <w:sz w:val="20"/>
              </w:rPr>
              <w:t>предпринимательства в регионе</w:t>
            </w:r>
            <w:r>
              <w:br/>
            </w:r>
            <w:r>
              <w:rPr>
                <w:rFonts w:ascii="Times New Roman"/>
                <w:b w:val="false"/>
                <w:i w:val="false"/>
                <w:color w:val="000000"/>
                <w:sz w:val="20"/>
              </w:rPr>
              <w:t>
</w:t>
            </w:r>
            <w:r>
              <w:rPr>
                <w:rFonts w:ascii="Times New Roman"/>
                <w:b w:val="false"/>
                <w:i w:val="false"/>
                <w:color w:val="000000"/>
                <w:sz w:val="20"/>
              </w:rPr>
              <w:t>(за исключением видов</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определенных</w:t>
            </w:r>
            <w:r>
              <w:br/>
            </w:r>
            <w:r>
              <w:rPr>
                <w:rFonts w:ascii="Times New Roman"/>
                <w:b w:val="false"/>
                <w:i w:val="false"/>
                <w:color w:val="000000"/>
                <w:sz w:val="20"/>
              </w:rPr>
              <w:t>
</w:t>
            </w:r>
            <w:r>
              <w:rPr>
                <w:rFonts w:ascii="Times New Roman"/>
                <w:b w:val="false"/>
                <w:i w:val="false"/>
                <w:color w:val="000000"/>
                <w:sz w:val="20"/>
              </w:rPr>
              <w:t xml:space="preserve">пунктом 4 статьи 6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Республики Казахстан «О частном</w:t>
            </w:r>
            <w:r>
              <w:br/>
            </w:r>
            <w:r>
              <w:rPr>
                <w:rFonts w:ascii="Times New Roman"/>
                <w:b w:val="false"/>
                <w:i w:val="false"/>
                <w:color w:val="000000"/>
                <w:sz w:val="20"/>
              </w:rPr>
              <w:t>
</w:t>
            </w:r>
            <w:r>
              <w:rPr>
                <w:rFonts w:ascii="Times New Roman"/>
                <w:b w:val="false"/>
                <w:i w:val="false"/>
                <w:color w:val="000000"/>
                <w:sz w:val="20"/>
              </w:rPr>
              <w:t>предпринимательстве»)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расширение</w:t>
            </w:r>
            <w:r>
              <w:br/>
            </w:r>
            <w:r>
              <w:rPr>
                <w:rFonts w:ascii="Times New Roman"/>
                <w:b w:val="false"/>
                <w:i w:val="false"/>
                <w:color w:val="000000"/>
                <w:sz w:val="20"/>
              </w:rPr>
              <w:t>
</w:t>
            </w:r>
            <w:r>
              <w:rPr>
                <w:rFonts w:ascii="Times New Roman"/>
                <w:b w:val="false"/>
                <w:i w:val="false"/>
                <w:color w:val="000000"/>
                <w:sz w:val="20"/>
              </w:rPr>
              <w:t>собственного дела, в рамках</w:t>
            </w:r>
            <w:r>
              <w:br/>
            </w:r>
            <w:r>
              <w:rPr>
                <w:rFonts w:ascii="Times New Roman"/>
                <w:b w:val="false"/>
                <w:i w:val="false"/>
                <w:color w:val="000000"/>
                <w:sz w:val="20"/>
              </w:rPr>
              <w:t>
</w:t>
            </w:r>
            <w:r>
              <w:rPr>
                <w:rFonts w:ascii="Times New Roman"/>
                <w:b w:val="false"/>
                <w:i w:val="false"/>
                <w:color w:val="000000"/>
                <w:sz w:val="20"/>
              </w:rPr>
              <w:t>основных направлений развития</w:t>
            </w:r>
            <w:r>
              <w:br/>
            </w:r>
            <w:r>
              <w:rPr>
                <w:rFonts w:ascii="Times New Roman"/>
                <w:b w:val="false"/>
                <w:i w:val="false"/>
                <w:color w:val="000000"/>
                <w:sz w:val="20"/>
              </w:rPr>
              <w:t>
</w:t>
            </w:r>
            <w:r>
              <w:rPr>
                <w:rFonts w:ascii="Times New Roman"/>
                <w:b w:val="false"/>
                <w:i w:val="false"/>
                <w:color w:val="000000"/>
                <w:sz w:val="20"/>
              </w:rPr>
              <w:t>предпринимательства в регионе</w:t>
            </w:r>
            <w:r>
              <w:br/>
            </w:r>
            <w:r>
              <w:rPr>
                <w:rFonts w:ascii="Times New Roman"/>
                <w:b w:val="false"/>
                <w:i w:val="false"/>
                <w:color w:val="000000"/>
                <w:sz w:val="20"/>
              </w:rPr>
              <w:t>
</w:t>
            </w:r>
            <w:r>
              <w:rPr>
                <w:rFonts w:ascii="Times New Roman"/>
                <w:b w:val="false"/>
                <w:i w:val="false"/>
                <w:color w:val="000000"/>
                <w:sz w:val="20"/>
              </w:rPr>
              <w:t>(за исключением видов</w:t>
            </w:r>
            <w:r>
              <w:br/>
            </w:r>
            <w:r>
              <w:rPr>
                <w:rFonts w:ascii="Times New Roman"/>
                <w:b w:val="false"/>
                <w:i w:val="false"/>
                <w:color w:val="000000"/>
                <w:sz w:val="20"/>
              </w:rPr>
              <w:t>
</w:t>
            </w:r>
            <w:r>
              <w:rPr>
                <w:rFonts w:ascii="Times New Roman"/>
                <w:b w:val="false"/>
                <w:i w:val="false"/>
                <w:color w:val="000000"/>
                <w:sz w:val="20"/>
              </w:rPr>
              <w:t>предпринимательской</w:t>
            </w:r>
            <w:r>
              <w:br/>
            </w:r>
            <w:r>
              <w:rPr>
                <w:rFonts w:ascii="Times New Roman"/>
                <w:b w:val="false"/>
                <w:i w:val="false"/>
                <w:color w:val="000000"/>
                <w:sz w:val="20"/>
              </w:rPr>
              <w:t>
</w:t>
            </w:r>
            <w:r>
              <w:rPr>
                <w:rFonts w:ascii="Times New Roman"/>
                <w:b w:val="false"/>
                <w:i w:val="false"/>
                <w:color w:val="000000"/>
                <w:sz w:val="20"/>
              </w:rPr>
              <w:t>деятельности, определенных</w:t>
            </w:r>
            <w:r>
              <w:br/>
            </w:r>
            <w:r>
              <w:rPr>
                <w:rFonts w:ascii="Times New Roman"/>
                <w:b w:val="false"/>
                <w:i w:val="false"/>
                <w:color w:val="000000"/>
                <w:sz w:val="20"/>
              </w:rPr>
              <w:t>
</w:t>
            </w:r>
            <w:r>
              <w:rPr>
                <w:rFonts w:ascii="Times New Roman"/>
                <w:b w:val="false"/>
                <w:i w:val="false"/>
                <w:color w:val="000000"/>
                <w:sz w:val="20"/>
              </w:rPr>
              <w:t xml:space="preserve">пунктом 4 статьи 6 </w:t>
            </w:r>
            <w:r>
              <w:rPr>
                <w:rFonts w:ascii="Times New Roman"/>
                <w:b w:val="false"/>
                <w:i w:val="false"/>
                <w:color w:val="000000"/>
                <w:sz w:val="20"/>
              </w:rPr>
              <w:t>Закона</w:t>
            </w:r>
            <w:r>
              <w:br/>
            </w:r>
            <w:r>
              <w:rPr>
                <w:rFonts w:ascii="Times New Roman"/>
                <w:b w:val="false"/>
                <w:i w:val="false"/>
                <w:color w:val="000000"/>
                <w:sz w:val="20"/>
              </w:rPr>
              <w:t>
</w:t>
            </w:r>
            <w:r>
              <w:rPr>
                <w:rFonts w:ascii="Times New Roman"/>
                <w:b w:val="false"/>
                <w:i w:val="false"/>
                <w:color w:val="000000"/>
                <w:sz w:val="20"/>
              </w:rPr>
              <w:t>Республики Казахстан «О частном</w:t>
            </w:r>
            <w:r>
              <w:br/>
            </w:r>
            <w:r>
              <w:rPr>
                <w:rFonts w:ascii="Times New Roman"/>
                <w:b w:val="false"/>
                <w:i w:val="false"/>
                <w:color w:val="000000"/>
                <w:sz w:val="20"/>
              </w:rPr>
              <w:t>
</w:t>
            </w:r>
            <w:r>
              <w:rPr>
                <w:rFonts w:ascii="Times New Roman"/>
                <w:b w:val="false"/>
                <w:i w:val="false"/>
                <w:color w:val="000000"/>
                <w:sz w:val="20"/>
              </w:rPr>
              <w:t>предпринимательстве»)-</w:t>
            </w:r>
          </w:p>
        </w:tc>
      </w:tr>
      <w:tr>
        <w:trPr>
          <w:trHeight w:val="17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микрокредитования</w:t>
            </w:r>
            <w:r>
              <w:br/>
            </w:r>
            <w:r>
              <w:rPr>
                <w:rFonts w:ascii="Times New Roman"/>
                <w:b w:val="false"/>
                <w:i w:val="false"/>
                <w:color w:val="000000"/>
                <w:sz w:val="20"/>
              </w:rPr>
              <w:t>
</w:t>
            </w:r>
            <w:r>
              <w:rPr>
                <w:rFonts w:ascii="Times New Roman"/>
                <w:b w:val="false"/>
                <w:i w:val="false"/>
                <w:color w:val="000000"/>
                <w:sz w:val="20"/>
              </w:rPr>
              <w:t>на одно личное</w:t>
            </w:r>
            <w:r>
              <w:br/>
            </w:r>
            <w:r>
              <w:rPr>
                <w:rFonts w:ascii="Times New Roman"/>
                <w:b w:val="false"/>
                <w:i w:val="false"/>
                <w:color w:val="000000"/>
                <w:sz w:val="20"/>
              </w:rPr>
              <w:t>
</w:t>
            </w:r>
            <w:r>
              <w:rPr>
                <w:rFonts w:ascii="Times New Roman"/>
                <w:b w:val="false"/>
                <w:i w:val="false"/>
                <w:color w:val="000000"/>
                <w:sz w:val="20"/>
              </w:rPr>
              <w:t>подсобное</w:t>
            </w:r>
            <w:r>
              <w:br/>
            </w:r>
            <w:r>
              <w:rPr>
                <w:rFonts w:ascii="Times New Roman"/>
                <w:b w:val="false"/>
                <w:i w:val="false"/>
                <w:color w:val="000000"/>
                <w:sz w:val="20"/>
              </w:rPr>
              <w:t>
</w:t>
            </w:r>
            <w:r>
              <w:rPr>
                <w:rFonts w:ascii="Times New Roman"/>
                <w:b w:val="false"/>
                <w:i w:val="false"/>
                <w:color w:val="000000"/>
                <w:sz w:val="20"/>
              </w:rPr>
              <w:t>хозяйство</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Программы в</w:t>
            </w:r>
            <w:r>
              <w:br/>
            </w:r>
            <w:r>
              <w:rPr>
                <w:rFonts w:ascii="Times New Roman"/>
                <w:b w:val="false"/>
                <w:i w:val="false"/>
                <w:color w:val="000000"/>
                <w:sz w:val="20"/>
              </w:rPr>
              <w:t>
</w:t>
            </w:r>
            <w:r>
              <w:rPr>
                <w:rFonts w:ascii="Times New Roman"/>
                <w:b w:val="false"/>
                <w:i w:val="false"/>
                <w:color w:val="000000"/>
                <w:sz w:val="20"/>
              </w:rPr>
              <w:t>рамках развития</w:t>
            </w:r>
            <w:r>
              <w:br/>
            </w:r>
            <w:r>
              <w:rPr>
                <w:rFonts w:ascii="Times New Roman"/>
                <w:b w:val="false"/>
                <w:i w:val="false"/>
                <w:color w:val="000000"/>
                <w:sz w:val="20"/>
              </w:rPr>
              <w:t>
</w:t>
            </w:r>
            <w:r>
              <w:rPr>
                <w:rFonts w:ascii="Times New Roman"/>
                <w:b w:val="false"/>
                <w:i w:val="false"/>
                <w:color w:val="000000"/>
                <w:sz w:val="20"/>
              </w:rPr>
              <w:t>опорных сельских</w:t>
            </w:r>
            <w:r>
              <w:br/>
            </w:r>
            <w:r>
              <w:rPr>
                <w:rFonts w:ascii="Times New Roman"/>
                <w:b w:val="false"/>
                <w:i w:val="false"/>
                <w:color w:val="000000"/>
                <w:sz w:val="20"/>
              </w:rPr>
              <w:t>
</w:t>
            </w:r>
            <w:r>
              <w:rPr>
                <w:rFonts w:ascii="Times New Roman"/>
                <w:b w:val="false"/>
                <w:i w:val="false"/>
                <w:color w:val="000000"/>
                <w:sz w:val="20"/>
              </w:rPr>
              <w:t>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5 000 000 тенге (пяти миллиона)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займа конечному</w:t>
            </w:r>
            <w:r>
              <w:br/>
            </w:r>
            <w:r>
              <w:rPr>
                <w:rFonts w:ascii="Times New Roman"/>
                <w:b w:val="false"/>
                <w:i w:val="false"/>
                <w:color w:val="000000"/>
                <w:sz w:val="20"/>
              </w:rPr>
              <w:t>
</w:t>
            </w:r>
            <w:r>
              <w:rPr>
                <w:rFonts w:ascii="Times New Roman"/>
                <w:b w:val="false"/>
                <w:i w:val="false"/>
                <w:color w:val="000000"/>
                <w:sz w:val="20"/>
              </w:rPr>
              <w:t>заемщику</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или расширение собственного дела, в рамках основных направлений развития предпринимательства в регионе (за исключением видов предпринимательской деятельности, определенных </w:t>
            </w:r>
            <w:r>
              <w:rPr>
                <w:rFonts w:ascii="Times New Roman"/>
                <w:b w:val="false"/>
                <w:i w:val="false"/>
                <w:color w:val="000000"/>
                <w:sz w:val="20"/>
              </w:rPr>
              <w:t>пунктом 4</w:t>
            </w:r>
            <w:r>
              <w:rPr>
                <w:rFonts w:ascii="Times New Roman"/>
                <w:b w:val="false"/>
                <w:i w:val="false"/>
                <w:color w:val="000000"/>
                <w:sz w:val="20"/>
              </w:rPr>
              <w:t xml:space="preserve"> статьи 6 Закона Республики Казахстан «О частном предпринимательстве»)</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(шестьдесят) месяцев</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предоставления</w:t>
            </w:r>
            <w:r>
              <w:br/>
            </w:r>
            <w:r>
              <w:rPr>
                <w:rFonts w:ascii="Times New Roman"/>
                <w:b w:val="false"/>
                <w:i w:val="false"/>
                <w:color w:val="000000"/>
                <w:sz w:val="20"/>
              </w:rPr>
              <w:t>
</w:t>
            </w:r>
            <w:r>
              <w:rPr>
                <w:rFonts w:ascii="Times New Roman"/>
                <w:b w:val="false"/>
                <w:i w:val="false"/>
                <w:color w:val="000000"/>
                <w:sz w:val="20"/>
              </w:rPr>
              <w:t>займа конечному</w:t>
            </w:r>
            <w:r>
              <w:br/>
            </w:r>
            <w:r>
              <w:rPr>
                <w:rFonts w:ascii="Times New Roman"/>
                <w:b w:val="false"/>
                <w:i w:val="false"/>
                <w:color w:val="000000"/>
                <w:sz w:val="20"/>
              </w:rPr>
              <w:t>
</w:t>
            </w:r>
            <w:r>
              <w:rPr>
                <w:rFonts w:ascii="Times New Roman"/>
                <w:b w:val="false"/>
                <w:i w:val="false"/>
                <w:color w:val="000000"/>
                <w:sz w:val="20"/>
              </w:rPr>
              <w:t>заемщику</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(шестьдесят) месяцев</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(шестьдесят) месяцев</w:t>
            </w:r>
          </w:p>
        </w:tc>
      </w:tr>
      <w:tr>
        <w:trPr>
          <w:trHeight w:val="10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Льготный период</w:t>
            </w:r>
            <w:r>
              <w:br/>
            </w:r>
            <w:r>
              <w:rPr>
                <w:rFonts w:ascii="Times New Roman"/>
                <w:b w:val="false"/>
                <w:i w:val="false"/>
                <w:color w:val="000000"/>
                <w:sz w:val="20"/>
              </w:rPr>
              <w:t>
</w:t>
            </w:r>
            <w:r>
              <w:rPr>
                <w:rFonts w:ascii="Times New Roman"/>
                <w:b w:val="false"/>
                <w:i w:val="false"/>
                <w:color w:val="000000"/>
                <w:sz w:val="20"/>
              </w:rPr>
              <w:t xml:space="preserve">по погашению основного долга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месяцев (одна треть от продолжительности срока</w:t>
            </w:r>
            <w:r>
              <w:br/>
            </w:r>
            <w:r>
              <w:rPr>
                <w:rFonts w:ascii="Times New Roman"/>
                <w:b w:val="false"/>
                <w:i w:val="false"/>
                <w:color w:val="000000"/>
                <w:sz w:val="20"/>
              </w:rPr>
              <w:t>
</w:t>
            </w:r>
            <w:r>
              <w:rPr>
                <w:rFonts w:ascii="Times New Roman"/>
                <w:b w:val="false"/>
                <w:i w:val="false"/>
                <w:color w:val="000000"/>
                <w:sz w:val="20"/>
              </w:rPr>
              <w:t>кредита)</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месяцев (одна треть от продолжительности срока кредита)</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Схема предоставления кредита </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 предоставление</w:t>
            </w:r>
            <w:r>
              <w:br/>
            </w:r>
            <w:r>
              <w:rPr>
                <w:rFonts w:ascii="Times New Roman"/>
                <w:b w:val="false"/>
                <w:i w:val="false"/>
                <w:color w:val="000000"/>
                <w:sz w:val="20"/>
              </w:rPr>
              <w:t>
</w:t>
            </w:r>
            <w:r>
              <w:rPr>
                <w:rFonts w:ascii="Times New Roman"/>
                <w:b w:val="false"/>
                <w:i w:val="false"/>
                <w:color w:val="000000"/>
                <w:sz w:val="20"/>
              </w:rPr>
              <w:t>кредита траншами</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 предоставление кредита траншами</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кредита</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внутренней кредитной политикой уполномоченной региональной организации имеющий статус финансового агентства и МФО (МКО)</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соответствии с внутренней</w:t>
            </w:r>
            <w:r>
              <w:br/>
            </w:r>
            <w:r>
              <w:rPr>
                <w:rFonts w:ascii="Times New Roman"/>
                <w:b w:val="false"/>
                <w:i w:val="false"/>
                <w:color w:val="000000"/>
                <w:sz w:val="20"/>
              </w:rPr>
              <w:t>
</w:t>
            </w:r>
            <w:r>
              <w:rPr>
                <w:rFonts w:ascii="Times New Roman"/>
                <w:b w:val="false"/>
                <w:i w:val="false"/>
                <w:color w:val="000000"/>
                <w:sz w:val="20"/>
              </w:rPr>
              <w:t>кредитной политикой КТ</w:t>
            </w:r>
          </w:p>
        </w:tc>
      </w:tr>
    </w:tbl>
    <w:p>
      <w:pPr>
        <w:spacing w:after="0"/>
        <w:ind w:left="0"/>
        <w:jc w:val="both"/>
      </w:pPr>
      <w:r>
        <w:rPr>
          <w:rFonts w:ascii="Times New Roman"/>
          <w:b w:val="false"/>
          <w:i w:val="false"/>
          <w:color w:val="000000"/>
          <w:sz w:val="28"/>
        </w:rPr>
        <w:t>      Подпись ____________________</w:t>
      </w:r>
      <w:r>
        <w:br/>
      </w:r>
      <w:r>
        <w:rPr>
          <w:rFonts w:ascii="Times New Roman"/>
          <w:b w:val="false"/>
          <w:i w:val="false"/>
          <w:color w:val="000000"/>
          <w:sz w:val="28"/>
        </w:rPr>
        <w:t>
                    м.п.</w:t>
      </w:r>
      <w:r>
        <w:br/>
      </w:r>
      <w:r>
        <w:rPr>
          <w:rFonts w:ascii="Times New Roman"/>
          <w:b w:val="false"/>
          <w:i w:val="false"/>
          <w:color w:val="000000"/>
          <w:sz w:val="28"/>
        </w:rPr>
        <w:t>
      Должность ________________ ________________________</w:t>
      </w:r>
      <w:r>
        <w:br/>
      </w:r>
      <w:r>
        <w:rPr>
          <w:rFonts w:ascii="Times New Roman"/>
          <w:b w:val="false"/>
          <w:i w:val="false"/>
          <w:color w:val="000000"/>
          <w:sz w:val="28"/>
        </w:rPr>
        <w:t>
                                           (Ф.И.О.)</w:t>
      </w:r>
    </w:p>
    <w:bookmarkStart w:name="z218" w:id="4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44"/>
    <w:p>
      <w:pPr>
        <w:spacing w:after="0"/>
        <w:ind w:left="0"/>
        <w:jc w:val="both"/>
      </w:pPr>
      <w:r>
        <w:rPr>
          <w:rFonts w:ascii="Times New Roman"/>
          <w:b w:val="false"/>
          <w:i w:val="false"/>
          <w:color w:val="000000"/>
          <w:sz w:val="28"/>
        </w:rPr>
        <w:t xml:space="preserve">(От кого) _______________________   </w:t>
      </w:r>
      <w:r>
        <w:br/>
      </w:r>
      <w:r>
        <w:rPr>
          <w:rFonts w:ascii="Times New Roman"/>
          <w:b w:val="false"/>
          <w:i w:val="false"/>
          <w:color w:val="000000"/>
          <w:sz w:val="28"/>
        </w:rPr>
        <w:t xml:space="preserve">
(наименование участника)   </w:t>
      </w:r>
      <w:r>
        <w:br/>
      </w:r>
      <w:r>
        <w:rPr>
          <w:rFonts w:ascii="Times New Roman"/>
          <w:b w:val="false"/>
          <w:i w:val="false"/>
          <w:color w:val="000000"/>
          <w:sz w:val="28"/>
        </w:rPr>
        <w:t>
«____» __________ 20___ г.</w:t>
      </w:r>
    </w:p>
    <w:bookmarkStart w:name="z219" w:id="45"/>
    <w:p>
      <w:pPr>
        <w:spacing w:after="0"/>
        <w:ind w:left="0"/>
        <w:jc w:val="left"/>
      </w:pPr>
      <w:r>
        <w:rPr>
          <w:rFonts w:ascii="Times New Roman"/>
          <w:b/>
          <w:i w:val="false"/>
          <w:color w:val="000000"/>
        </w:rPr>
        <w:t xml:space="preserve"> 
Заявка на участие в конкурсе</w:t>
      </w:r>
    </w:p>
    <w:bookmarkEnd w:id="45"/>
    <w:p>
      <w:pPr>
        <w:spacing w:after="0"/>
        <w:ind w:left="0"/>
        <w:jc w:val="both"/>
      </w:pPr>
      <w:r>
        <w:rPr>
          <w:rFonts w:ascii="Times New Roman"/>
          <w:b w:val="false"/>
          <w:i w:val="false"/>
          <w:color w:val="000000"/>
          <w:sz w:val="28"/>
        </w:rPr>
        <w:t>      Рассмотрев конкурсную документацию по проведению открытого конкурса среди кредитных организаций на право получения займа, просим рассмотреть (</w:t>
      </w:r>
      <w:r>
        <w:rPr>
          <w:rFonts w:ascii="Times New Roman"/>
          <w:b w:val="false"/>
          <w:i w:val="false"/>
          <w:color w:val="000000"/>
          <w:sz w:val="28"/>
          <w:u w:val="single"/>
        </w:rPr>
        <w:t>наименование</w:t>
      </w:r>
      <w:r>
        <w:rPr>
          <w:rFonts w:ascii="Times New Roman"/>
          <w:b w:val="false"/>
          <w:i w:val="false"/>
          <w:color w:val="000000"/>
          <w:sz w:val="28"/>
        </w:rPr>
        <w:t> </w:t>
      </w:r>
      <w:r>
        <w:rPr>
          <w:rFonts w:ascii="Times New Roman"/>
          <w:b w:val="false"/>
          <w:i w:val="false"/>
          <w:color w:val="000000"/>
          <w:sz w:val="28"/>
          <w:u w:val="single"/>
        </w:rPr>
        <w:t>участника</w:t>
      </w:r>
      <w:r>
        <w:rPr>
          <w:rFonts w:ascii="Times New Roman"/>
          <w:b w:val="false"/>
          <w:i w:val="false"/>
          <w:color w:val="000000"/>
          <w:sz w:val="28"/>
        </w:rPr>
        <w:t>) в качестве потенциального заемщика по следующим лотам: (указать номер лота и наименование области и района), в соответствии с конкурсной документацией на общую сумму (цифрами и прописью).</w:t>
      </w:r>
      <w:r>
        <w:br/>
      </w:r>
      <w:r>
        <w:rPr>
          <w:rFonts w:ascii="Times New Roman"/>
          <w:b w:val="false"/>
          <w:i w:val="false"/>
          <w:color w:val="000000"/>
          <w:sz w:val="28"/>
        </w:rPr>
        <w:t>
      Мы обязуемся, в случае признания нашей конкурсной заявки выигравшей, освоить кредитные средства в течение (не более пяти) месяцев со дня получения займа и обеспечить 100 % возвратность.</w:t>
      </w:r>
      <w:r>
        <w:br/>
      </w:r>
      <w:r>
        <w:rPr>
          <w:rFonts w:ascii="Times New Roman"/>
          <w:b w:val="false"/>
          <w:i w:val="false"/>
          <w:color w:val="000000"/>
          <w:sz w:val="28"/>
        </w:rPr>
        <w:t>
      Мы согласны с Вашими условиями оформления кредита, оговоренными в конкурсной документации. Предлагаем следующие альтернативные условия: (перечисляются альтернативные условия, если таковые имеются) или другие условия (перечислить: __________________________________), при этом предоставляем скидку по ставке вознаграждения для конечного заемщика в размере (указать в процентном выражении, прописью).</w:t>
      </w:r>
      <w:r>
        <w:br/>
      </w:r>
      <w:r>
        <w:rPr>
          <w:rFonts w:ascii="Times New Roman"/>
          <w:b w:val="false"/>
          <w:i w:val="false"/>
          <w:color w:val="000000"/>
          <w:sz w:val="28"/>
        </w:rPr>
        <w:t>
      Настоящая конкурсная заявка действует в течение ______ (не менее 60 дней) дней со дня вскрытия конвертов с конкурсными заявками.</w:t>
      </w:r>
      <w:r>
        <w:br/>
      </w:r>
      <w:r>
        <w:rPr>
          <w:rFonts w:ascii="Times New Roman"/>
          <w:b w:val="false"/>
          <w:i w:val="false"/>
          <w:color w:val="000000"/>
          <w:sz w:val="28"/>
        </w:rPr>
        <w:t>
      Подтверждаем дачу согласия на передачу информации по кредитной истории в Кредитное бюро и на выдачу кредитного отчета.</w:t>
      </w:r>
    </w:p>
    <w:p>
      <w:pPr>
        <w:spacing w:after="0"/>
        <w:ind w:left="0"/>
        <w:jc w:val="both"/>
      </w:pPr>
      <w:r>
        <w:rPr>
          <w:rFonts w:ascii="Times New Roman"/>
          <w:b w:val="false"/>
          <w:i w:val="false"/>
          <w:color w:val="000000"/>
          <w:sz w:val="28"/>
        </w:rPr>
        <w:t>      (Подпись) _____________ ____________________________</w:t>
      </w:r>
      <w:r>
        <w:br/>
      </w:r>
      <w:r>
        <w:rPr>
          <w:rFonts w:ascii="Times New Roman"/>
          <w:b w:val="false"/>
          <w:i w:val="false"/>
          <w:color w:val="000000"/>
          <w:sz w:val="28"/>
        </w:rPr>
        <w:t>
                    М.П.             (Должность, Ф.И.О.)</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Примечание:</w:t>
      </w:r>
      <w:r>
        <w:br/>
      </w:r>
      <w:r>
        <w:rPr>
          <w:rFonts w:ascii="Times New Roman"/>
          <w:b w:val="false"/>
          <w:i w:val="false"/>
          <w:color w:val="000000"/>
          <w:sz w:val="28"/>
        </w:rPr>
        <w:t>
      В конкурсной заявке не должно быть никаких вставок между строчками, подтирок или приписок.</w:t>
      </w:r>
      <w:r>
        <w:br/>
      </w:r>
      <w:r>
        <w:rPr>
          <w:rFonts w:ascii="Times New Roman"/>
          <w:b w:val="false"/>
          <w:i w:val="false"/>
          <w:color w:val="000000"/>
          <w:sz w:val="28"/>
        </w:rPr>
        <w:t>
      На конверте должны быть указаны наименование, адрес и телефон потенциального участника (с целью возврата конкурсной заявки, в случае если конкурсная заявка будет: отклонена, не будет определена выигравшей или объявлена «опоздавшей»).</w:t>
      </w:r>
    </w:p>
    <w:bookmarkStart w:name="z220" w:id="46"/>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46"/>
    <w:bookmarkStart w:name="z221" w:id="47"/>
    <w:p>
      <w:pPr>
        <w:spacing w:after="0"/>
        <w:ind w:left="0"/>
        <w:jc w:val="left"/>
      </w:pPr>
      <w:r>
        <w:rPr>
          <w:rFonts w:ascii="Times New Roman"/>
          <w:b/>
          <w:i w:val="false"/>
          <w:color w:val="000000"/>
        </w:rPr>
        <w:t xml:space="preserve"> 
Сведения о квалификации</w:t>
      </w:r>
    </w:p>
    <w:bookmarkEnd w:id="47"/>
    <w:bookmarkStart w:name="z237" w:id="48"/>
    <w:p>
      <w:pPr>
        <w:spacing w:after="0"/>
        <w:ind w:left="0"/>
        <w:jc w:val="both"/>
      </w:pPr>
      <w:r>
        <w:rPr>
          <w:rFonts w:ascii="Times New Roman"/>
          <w:b w:val="false"/>
          <w:i w:val="false"/>
          <w:color w:val="000000"/>
          <w:sz w:val="28"/>
        </w:rPr>
        <w:t>
      1. Наименование участника ___________________________________</w:t>
      </w:r>
      <w:r>
        <w:br/>
      </w:r>
      <w:r>
        <w:rPr>
          <w:rFonts w:ascii="Times New Roman"/>
          <w:b w:val="false"/>
          <w:i w:val="false"/>
          <w:color w:val="000000"/>
          <w:sz w:val="28"/>
        </w:rPr>
        <w:t>
      Место регистрации: __________________________________________</w:t>
      </w:r>
      <w:r>
        <w:br/>
      </w:r>
      <w:r>
        <w:rPr>
          <w:rFonts w:ascii="Times New Roman"/>
          <w:b w:val="false"/>
          <w:i w:val="false"/>
          <w:color w:val="000000"/>
          <w:sz w:val="28"/>
        </w:rPr>
        <w:t>
      Адрес и основное место деятельности: ________________________</w:t>
      </w:r>
      <w:r>
        <w:br/>
      </w:r>
      <w:r>
        <w:rPr>
          <w:rFonts w:ascii="Times New Roman"/>
          <w:b w:val="false"/>
          <w:i w:val="false"/>
          <w:color w:val="000000"/>
          <w:sz w:val="28"/>
        </w:rPr>
        <w:t>
</w:t>
      </w:r>
      <w:r>
        <w:rPr>
          <w:rFonts w:ascii="Times New Roman"/>
          <w:b w:val="false"/>
          <w:i w:val="false"/>
          <w:color w:val="000000"/>
          <w:sz w:val="28"/>
        </w:rPr>
        <w:t>
      2. Ежегодный объем выдаваемых микрокредитов в течение последних двух лет, в тенге: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Аналогичные по характеру выданные микрокредиты в  течение последнего года, сумма указывается в тыс. тенге.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873"/>
        <w:gridCol w:w="4693"/>
      </w:tblGrid>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заемщиков</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микрокредита</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49"/>
    <w:p>
      <w:pPr>
        <w:spacing w:after="0"/>
        <w:ind w:left="0"/>
        <w:jc w:val="both"/>
      </w:pPr>
      <w:r>
        <w:rPr>
          <w:rFonts w:ascii="Times New Roman"/>
          <w:b w:val="false"/>
          <w:i w:val="false"/>
          <w:color w:val="000000"/>
          <w:sz w:val="28"/>
        </w:rPr>
        <w:t>
      4. Квалификация и опыт работников ключевых должностей организации участника.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73"/>
        <w:gridCol w:w="1873"/>
        <w:gridCol w:w="2333"/>
        <w:gridCol w:w="1933"/>
        <w:gridCol w:w="27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ВУЗ, специальность по диплому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опыт работы (лет)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в качестве заимодателя (лет)</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Главный</w:t>
            </w:r>
            <w:r>
              <w:br/>
            </w:r>
            <w:r>
              <w:rPr>
                <w:rFonts w:ascii="Times New Roman"/>
                <w:b w:val="false"/>
                <w:i w:val="false"/>
                <w:color w:val="000000"/>
                <w:sz w:val="20"/>
              </w:rPr>
              <w:t>
</w:t>
            </w:r>
            <w:r>
              <w:rPr>
                <w:rFonts w:ascii="Times New Roman"/>
                <w:b w:val="false"/>
                <w:i w:val="false"/>
                <w:color w:val="000000"/>
                <w:sz w:val="20"/>
              </w:rPr>
              <w:t>бухгалтер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w:t>
            </w:r>
            <w:r>
              <w:br/>
            </w:r>
            <w:r>
              <w:rPr>
                <w:rFonts w:ascii="Times New Roman"/>
                <w:b w:val="false"/>
                <w:i w:val="false"/>
                <w:color w:val="000000"/>
                <w:sz w:val="20"/>
              </w:rPr>
              <w:t>
</w:t>
            </w:r>
            <w:r>
              <w:rPr>
                <w:rFonts w:ascii="Times New Roman"/>
                <w:b w:val="false"/>
                <w:i w:val="false"/>
                <w:color w:val="000000"/>
                <w:sz w:val="20"/>
              </w:rPr>
              <w:t>офицер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w:t>
            </w:r>
            <w:r>
              <w:br/>
            </w:r>
            <w:r>
              <w:rPr>
                <w:rFonts w:ascii="Times New Roman"/>
                <w:b w:val="false"/>
                <w:i w:val="false"/>
                <w:color w:val="000000"/>
                <w:sz w:val="20"/>
              </w:rPr>
              <w:t>
</w:t>
            </w:r>
            <w:r>
              <w:rPr>
                <w:rFonts w:ascii="Times New Roman"/>
                <w:b w:val="false"/>
                <w:i w:val="false"/>
                <w:color w:val="000000"/>
                <w:sz w:val="20"/>
              </w:rPr>
              <w:t>инспектор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Юрист</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50"/>
    <w:p>
      <w:pPr>
        <w:spacing w:after="0"/>
        <w:ind w:left="0"/>
        <w:jc w:val="both"/>
      </w:pPr>
      <w:r>
        <w:rPr>
          <w:rFonts w:ascii="Times New Roman"/>
          <w:b w:val="false"/>
          <w:i w:val="false"/>
          <w:color w:val="000000"/>
          <w:sz w:val="28"/>
        </w:rPr>
        <w:t>      * Участник указывает должность, согласно штатному расписанию организации.</w:t>
      </w:r>
      <w:r>
        <w:br/>
      </w:r>
      <w:r>
        <w:rPr>
          <w:rFonts w:ascii="Times New Roman"/>
          <w:b w:val="false"/>
          <w:i w:val="false"/>
          <w:color w:val="000000"/>
          <w:sz w:val="28"/>
        </w:rPr>
        <w:t>
      5. Сведения о привлечении судом к ответственности за неисполнение или ненадлежащее исполнение участником обязательств по заключенным в течение последних двух лет договорам (если имеются).</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633"/>
        <w:gridCol w:w="2493"/>
        <w:gridCol w:w="3953"/>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стороны</w:t>
            </w:r>
            <w:r>
              <w:br/>
            </w:r>
            <w:r>
              <w:rPr>
                <w:rFonts w:ascii="Times New Roman"/>
                <w:b w:val="false"/>
                <w:i w:val="false"/>
                <w:color w:val="000000"/>
                <w:sz w:val="20"/>
              </w:rPr>
              <w:t>
</w:t>
            </w:r>
            <w:r>
              <w:rPr>
                <w:rFonts w:ascii="Times New Roman"/>
                <w:b w:val="false"/>
                <w:i w:val="false"/>
                <w:color w:val="000000"/>
                <w:sz w:val="20"/>
              </w:rPr>
              <w:t>разбирательства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 спора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проведения</w:t>
            </w:r>
            <w:r>
              <w:br/>
            </w:r>
            <w:r>
              <w:rPr>
                <w:rFonts w:ascii="Times New Roman"/>
                <w:b w:val="false"/>
                <w:i w:val="false"/>
                <w:color w:val="000000"/>
                <w:sz w:val="20"/>
              </w:rPr>
              <w:t>
</w:t>
            </w:r>
            <w:r>
              <w:rPr>
                <w:rFonts w:ascii="Times New Roman"/>
                <w:b w:val="false"/>
                <w:i w:val="false"/>
                <w:color w:val="000000"/>
                <w:sz w:val="20"/>
              </w:rPr>
              <w:t>суда</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 решения</w:t>
            </w:r>
            <w:r>
              <w:br/>
            </w:r>
            <w:r>
              <w:rPr>
                <w:rFonts w:ascii="Times New Roman"/>
                <w:b w:val="false"/>
                <w:i w:val="false"/>
                <w:color w:val="000000"/>
                <w:sz w:val="20"/>
              </w:rPr>
              <w:t>
</w:t>
            </w:r>
            <w:r>
              <w:rPr>
                <w:rFonts w:ascii="Times New Roman"/>
                <w:b w:val="false"/>
                <w:i w:val="false"/>
                <w:color w:val="000000"/>
                <w:sz w:val="20"/>
              </w:rPr>
              <w:t>суда</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2" w:id="51"/>
    <w:p>
      <w:pPr>
        <w:spacing w:after="0"/>
        <w:ind w:left="0"/>
        <w:jc w:val="both"/>
      </w:pPr>
      <w:r>
        <w:rPr>
          <w:rFonts w:ascii="Times New Roman"/>
          <w:b w:val="false"/>
          <w:i w:val="false"/>
          <w:color w:val="000000"/>
          <w:sz w:val="28"/>
        </w:rPr>
        <w:t>
      6. Сведения о рекомендациях. Перечислить и приложить рекомендательные письма, отзывы других юридических и физических лиц (если имеются).</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Достоверность и полноту всех сведений о квалификации подтверждаю.</w:t>
      </w:r>
    </w:p>
    <w:bookmarkEnd w:id="51"/>
    <w:p>
      <w:pPr>
        <w:spacing w:after="0"/>
        <w:ind w:left="0"/>
        <w:jc w:val="both"/>
      </w:pPr>
      <w:r>
        <w:rPr>
          <w:rFonts w:ascii="Times New Roman"/>
          <w:b w:val="false"/>
          <w:i w:val="false"/>
          <w:color w:val="000000"/>
          <w:sz w:val="28"/>
        </w:rPr>
        <w:t>      Подпись ____________________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Должность ________________ _______________________</w:t>
      </w:r>
      <w:r>
        <w:br/>
      </w:r>
      <w:r>
        <w:rPr>
          <w:rFonts w:ascii="Times New Roman"/>
          <w:b w:val="false"/>
          <w:i w:val="false"/>
          <w:color w:val="000000"/>
          <w:sz w:val="28"/>
        </w:rPr>
        <w:t>
                                         (Ф.И.О.)</w:t>
      </w:r>
    </w:p>
    <w:bookmarkStart w:name="z222" w:id="5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52"/>
    <w:bookmarkStart w:name="z223" w:id="53"/>
    <w:p>
      <w:pPr>
        <w:spacing w:after="0"/>
        <w:ind w:left="0"/>
        <w:jc w:val="both"/>
      </w:pPr>
      <w:r>
        <w:rPr>
          <w:rFonts w:ascii="Times New Roman"/>
          <w:b w:val="false"/>
          <w:i w:val="false"/>
          <w:color w:val="000000"/>
          <w:sz w:val="28"/>
        </w:rPr>
        <w:t>
</w:t>
      </w:r>
      <w:r>
        <w:rPr>
          <w:rFonts w:ascii="Times New Roman"/>
          <w:b/>
          <w:i w:val="false"/>
          <w:color w:val="000000"/>
          <w:sz w:val="28"/>
        </w:rPr>
        <w:t>            Таблица цен конкурсной заявки участника</w:t>
      </w:r>
      <w:r>
        <w:br/>
      </w:r>
      <w:r>
        <w:rPr>
          <w:rFonts w:ascii="Times New Roman"/>
          <w:b w:val="false"/>
          <w:i w:val="false"/>
          <w:color w:val="000000"/>
          <w:sz w:val="28"/>
        </w:rPr>
        <w:t>
              </w:t>
      </w:r>
      <w:r>
        <w:rPr>
          <w:rFonts w:ascii="Times New Roman"/>
          <w:b/>
          <w:i w:val="false"/>
          <w:color w:val="000000"/>
          <w:sz w:val="28"/>
        </w:rPr>
        <w:t>_____________________________________</w:t>
      </w:r>
      <w:r>
        <w:br/>
      </w:r>
      <w:r>
        <w:rPr>
          <w:rFonts w:ascii="Times New Roman"/>
          <w:b w:val="false"/>
          <w:i w:val="false"/>
          <w:color w:val="000000"/>
          <w:sz w:val="28"/>
        </w:rPr>
        <w:t>
                      (наименование участника)</w:t>
      </w:r>
      <w:r>
        <w:br/>
      </w:r>
      <w:r>
        <w:rPr>
          <w:rFonts w:ascii="Times New Roman"/>
          <w:b w:val="false"/>
          <w:i w:val="false"/>
          <w:color w:val="000000"/>
          <w:sz w:val="28"/>
        </w:rPr>
        <w:t>
                            </w:t>
      </w:r>
      <w:r>
        <w:rPr>
          <w:rFonts w:ascii="Times New Roman"/>
          <w:b/>
          <w:i w:val="false"/>
          <w:color w:val="000000"/>
          <w:sz w:val="28"/>
        </w:rPr>
        <w:t>Лот № _____</w:t>
      </w:r>
      <w:r>
        <w:br/>
      </w:r>
      <w:r>
        <w:rPr>
          <w:rFonts w:ascii="Times New Roman"/>
          <w:b w:val="false"/>
          <w:i w:val="false"/>
          <w:color w:val="000000"/>
          <w:sz w:val="28"/>
        </w:rPr>
        <w:t>
                (заполняется отдельно на каждый лот)</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4233"/>
      </w:tblGrid>
      <w:tr>
        <w:trPr>
          <w:trHeight w:val="30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Краткое описание (наименование лота)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Единица измерения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r>
      <w:tr>
        <w:trPr>
          <w:trHeight w:val="36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Сумма займа (лота)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Ставка вознаграждения для конечного заемщика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Условия займа: Мы согласны с базовыми условиями кредита, оговоренными в конкурсной документации. Предлагаем следующие альтернативные условия: </w:t>
      </w:r>
      <w:r>
        <w:rPr>
          <w:rFonts w:ascii="Times New Roman"/>
          <w:b w:val="false"/>
          <w:i w:val="false"/>
          <w:color w:val="000000"/>
          <w:sz w:val="28"/>
          <w:u w:val="single"/>
        </w:rPr>
        <w:t>(перечисляются альтернативные условия, если таковые имеются)</w:t>
      </w:r>
      <w:r>
        <w:rPr>
          <w:rFonts w:ascii="Times New Roman"/>
          <w:b w:val="false"/>
          <w:i w:val="false"/>
          <w:color w:val="000000"/>
          <w:sz w:val="28"/>
        </w:rPr>
        <w:t>.</w:t>
      </w:r>
      <w:r>
        <w:br/>
      </w:r>
      <w:r>
        <w:rPr>
          <w:rFonts w:ascii="Times New Roman"/>
          <w:b w:val="false"/>
          <w:i w:val="false"/>
          <w:color w:val="000000"/>
          <w:sz w:val="28"/>
        </w:rPr>
        <w:t>
      Настоящая конкурсная заявка действует в течение _____(не менее 60 дней)_____ (прописью) дней с даты вскрытия конвертов с конкурсными заявками.</w:t>
      </w:r>
      <w:r>
        <w:br/>
      </w:r>
      <w:r>
        <w:rPr>
          <w:rFonts w:ascii="Times New Roman"/>
          <w:b w:val="false"/>
          <w:i w:val="false"/>
          <w:color w:val="000000"/>
          <w:sz w:val="28"/>
        </w:rPr>
        <w:t>
      ___________________ _______________________________</w:t>
      </w:r>
      <w:r>
        <w:br/>
      </w:r>
      <w:r>
        <w:rPr>
          <w:rFonts w:ascii="Times New Roman"/>
          <w:b w:val="false"/>
          <w:i w:val="false"/>
          <w:color w:val="000000"/>
          <w:sz w:val="28"/>
        </w:rPr>
        <w:t>
        (Подпись)               (Должность, Ф.И.О.)</w:t>
      </w:r>
      <w:r>
        <w:br/>
      </w:r>
      <w:r>
        <w:rPr>
          <w:rFonts w:ascii="Times New Roman"/>
          <w:b w:val="false"/>
          <w:i w:val="false"/>
          <w:color w:val="000000"/>
          <w:sz w:val="28"/>
        </w:rPr>
        <w:t xml:space="preserve">
         м.п. </w:t>
      </w:r>
    </w:p>
    <w:bookmarkStart w:name="z224" w:id="5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54"/>
    <w:bookmarkStart w:name="z225" w:id="55"/>
    <w:p>
      <w:pPr>
        <w:spacing w:after="0"/>
        <w:ind w:left="0"/>
        <w:jc w:val="left"/>
      </w:pPr>
      <w:r>
        <w:rPr>
          <w:rFonts w:ascii="Times New Roman"/>
          <w:b/>
          <w:i w:val="false"/>
          <w:color w:val="000000"/>
        </w:rPr>
        <w:t xml:space="preserve"> 
Форма</w:t>
      </w:r>
      <w:r>
        <w:br/>
      </w:r>
      <w:r>
        <w:rPr>
          <w:rFonts w:ascii="Times New Roman"/>
          <w:b/>
          <w:i w:val="false"/>
          <w:color w:val="000000"/>
        </w:rPr>
        <w:t>
обеспечения конкурсной заявки</w:t>
      </w:r>
      <w:r>
        <w:br/>
      </w:r>
      <w:r>
        <w:rPr>
          <w:rFonts w:ascii="Times New Roman"/>
          <w:b/>
          <w:i w:val="false"/>
          <w:color w:val="000000"/>
        </w:rPr>
        <w:t>
(банковская гарантия)</w:t>
      </w:r>
    </w:p>
    <w:bookmarkEnd w:id="55"/>
    <w:p>
      <w:pPr>
        <w:spacing w:after="0"/>
        <w:ind w:left="0"/>
        <w:jc w:val="both"/>
      </w:pPr>
      <w:r>
        <w:rPr>
          <w:rFonts w:ascii="Times New Roman"/>
          <w:b w:val="false"/>
          <w:i w:val="false"/>
          <w:color w:val="ff0000"/>
          <w:sz w:val="28"/>
        </w:rPr>
        <w:t xml:space="preserve">      Сноска. Приложение 10 с изменением, внесенным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Гарант: _____________________________________________________</w:t>
      </w:r>
      <w:r>
        <w:br/>
      </w:r>
      <w:r>
        <w:rPr>
          <w:rFonts w:ascii="Times New Roman"/>
          <w:b w:val="false"/>
          <w:i w:val="false"/>
          <w:color w:val="000000"/>
          <w:sz w:val="28"/>
        </w:rPr>
        <w:t>
      Место нахождения:</w:t>
      </w:r>
      <w:r>
        <w:br/>
      </w:r>
      <w:r>
        <w:rPr>
          <w:rFonts w:ascii="Times New Roman"/>
          <w:b w:val="false"/>
          <w:i w:val="false"/>
          <w:color w:val="000000"/>
          <w:sz w:val="28"/>
        </w:rPr>
        <w:t>
      Реквизиты:</w:t>
      </w:r>
      <w:r>
        <w:br/>
      </w:r>
      <w:r>
        <w:rPr>
          <w:rFonts w:ascii="Times New Roman"/>
          <w:b w:val="false"/>
          <w:i w:val="false"/>
          <w:color w:val="000000"/>
          <w:sz w:val="28"/>
        </w:rPr>
        <w:t>
      Кому: ______________________________________________________</w:t>
      </w:r>
      <w:r>
        <w:br/>
      </w:r>
      <w:r>
        <w:rPr>
          <w:rFonts w:ascii="Times New Roman"/>
          <w:b w:val="false"/>
          <w:i w:val="false"/>
          <w:color w:val="000000"/>
          <w:sz w:val="28"/>
        </w:rPr>
        <w:t>
      Место нахождения:</w:t>
      </w:r>
      <w:r>
        <w:br/>
      </w:r>
      <w:r>
        <w:rPr>
          <w:rFonts w:ascii="Times New Roman"/>
          <w:b w:val="false"/>
          <w:i w:val="false"/>
          <w:color w:val="000000"/>
          <w:sz w:val="28"/>
        </w:rPr>
        <w:t>
      Реквизиты:</w:t>
      </w:r>
    </w:p>
    <w:p>
      <w:pPr>
        <w:spacing w:after="0"/>
        <w:ind w:left="0"/>
        <w:jc w:val="both"/>
      </w:pPr>
      <w:r>
        <w:rPr>
          <w:rFonts w:ascii="Times New Roman"/>
          <w:b w:val="false"/>
          <w:i w:val="false"/>
          <w:color w:val="000000"/>
          <w:sz w:val="28"/>
        </w:rPr>
        <w:t>Гарантийное обязательство № ______</w:t>
      </w:r>
      <w:r>
        <w:br/>
      </w:r>
      <w:r>
        <w:rPr>
          <w:rFonts w:ascii="Times New Roman"/>
          <w:b w:val="false"/>
          <w:i w:val="false"/>
          <w:color w:val="000000"/>
          <w:sz w:val="28"/>
        </w:rPr>
        <w:t>
______________________    «___» __________ г.</w:t>
      </w:r>
      <w:r>
        <w:br/>
      </w:r>
      <w:r>
        <w:rPr>
          <w:rFonts w:ascii="Times New Roman"/>
          <w:b w:val="false"/>
          <w:i w:val="false"/>
          <w:color w:val="000000"/>
          <w:sz w:val="28"/>
        </w:rPr>
        <w:t xml:space="preserve">
(местонахождение)                   </w:t>
      </w:r>
    </w:p>
    <w:p>
      <w:pPr>
        <w:spacing w:after="0"/>
        <w:ind w:left="0"/>
        <w:jc w:val="both"/>
      </w:pPr>
      <w:r>
        <w:rPr>
          <w:rFonts w:ascii="Times New Roman"/>
          <w:b w:val="false"/>
          <w:i w:val="false"/>
          <w:color w:val="000000"/>
          <w:sz w:val="28"/>
        </w:rPr>
        <w:t xml:space="preserve">      Мы были проинформированы, что </w:t>
      </w:r>
      <w:r>
        <w:rPr>
          <w:rFonts w:ascii="Times New Roman"/>
          <w:b w:val="false"/>
          <w:i w:val="false"/>
          <w:color w:val="000000"/>
          <w:sz w:val="28"/>
          <w:u w:val="single"/>
        </w:rPr>
        <w:t xml:space="preserve">(наименование участника), </w:t>
      </w:r>
      <w:r>
        <w:rPr>
          <w:rFonts w:ascii="Times New Roman"/>
          <w:b w:val="false"/>
          <w:i w:val="false"/>
          <w:color w:val="000000"/>
          <w:sz w:val="28"/>
        </w:rPr>
        <w:t xml:space="preserve">принимает участие в конкурсе среди микрофинансовых (микрокредитных) организаций (или кредитных товариществ) на получение кредитных ресурсов, организованным ______________________________ и готово (а) получить кредит, для дальнейшей выдачи микрокредитов участникам Дорожной карты занятости 2020 в </w:t>
      </w:r>
      <w:r>
        <w:rPr>
          <w:rFonts w:ascii="Times New Roman"/>
          <w:b w:val="false"/>
          <w:i w:val="false"/>
          <w:color w:val="000000"/>
          <w:sz w:val="28"/>
          <w:u w:val="single"/>
        </w:rPr>
        <w:t>(наименование лота)</w:t>
      </w:r>
      <w:r>
        <w:rPr>
          <w:rFonts w:ascii="Times New Roman"/>
          <w:b w:val="false"/>
          <w:i w:val="false"/>
          <w:color w:val="000000"/>
          <w:sz w:val="28"/>
        </w:rPr>
        <w:t xml:space="preserve"> на общую сумму </w:t>
      </w:r>
      <w:r>
        <w:rPr>
          <w:rFonts w:ascii="Times New Roman"/>
          <w:b w:val="false"/>
          <w:i w:val="false"/>
          <w:color w:val="000000"/>
          <w:sz w:val="28"/>
          <w:u w:val="single"/>
        </w:rPr>
        <w:t>(сумма в цифрах и прописью)</w:t>
      </w:r>
      <w:r>
        <w:rPr>
          <w:rFonts w:ascii="Times New Roman"/>
          <w:b w:val="false"/>
          <w:i w:val="false"/>
          <w:color w:val="000000"/>
          <w:sz w:val="28"/>
        </w:rPr>
        <w:t xml:space="preserve"> тенге. Конкурсной документацией по проведению вышеназванного конкурса предусмотрено внесение участниками обеспечения конкурсной заявки в виде банковской гарантии.</w:t>
      </w:r>
      <w:r>
        <w:br/>
      </w:r>
      <w:r>
        <w:rPr>
          <w:rFonts w:ascii="Times New Roman"/>
          <w:b w:val="false"/>
          <w:i w:val="false"/>
          <w:color w:val="000000"/>
          <w:sz w:val="28"/>
        </w:rPr>
        <w:t xml:space="preserve">
      В связи с этим, мы </w:t>
      </w:r>
      <w:r>
        <w:rPr>
          <w:rFonts w:ascii="Times New Roman"/>
          <w:b w:val="false"/>
          <w:i w:val="false"/>
          <w:color w:val="000000"/>
          <w:sz w:val="28"/>
          <w:u w:val="single"/>
        </w:rPr>
        <w:t>(наименование банка)</w:t>
      </w:r>
      <w:r>
        <w:rPr>
          <w:rFonts w:ascii="Times New Roman"/>
          <w:b w:val="false"/>
          <w:i w:val="false"/>
          <w:color w:val="000000"/>
          <w:sz w:val="28"/>
        </w:rPr>
        <w:t xml:space="preserve"> настоящим берем на себя безотзывное обязательство выплатить Вам по Вашему требованию сумму, равную </w:t>
      </w:r>
      <w:r>
        <w:rPr>
          <w:rFonts w:ascii="Times New Roman"/>
          <w:b w:val="false"/>
          <w:i w:val="false"/>
          <w:color w:val="000000"/>
          <w:sz w:val="28"/>
          <w:u w:val="single"/>
        </w:rPr>
        <w:t>(сумма в цифрах и прописью)</w:t>
      </w:r>
      <w:r>
        <w:rPr>
          <w:rFonts w:ascii="Times New Roman"/>
          <w:b w:val="false"/>
          <w:i w:val="false"/>
          <w:color w:val="000000"/>
          <w:sz w:val="28"/>
        </w:rPr>
        <w:t xml:space="preserve"> тенге по получении Вашего письменного требования на оплату, а также письменного подтверждения того, что Участник:</w:t>
      </w:r>
      <w:r>
        <w:br/>
      </w:r>
      <w:r>
        <w:rPr>
          <w:rFonts w:ascii="Times New Roman"/>
          <w:b w:val="false"/>
          <w:i w:val="false"/>
          <w:color w:val="000000"/>
          <w:sz w:val="28"/>
        </w:rPr>
        <w:t>
      отозвал или изменил конкурсную заявку после истечения окончательного срока представления конкурсных заявок;</w:t>
      </w:r>
      <w:r>
        <w:br/>
      </w:r>
      <w:r>
        <w:rPr>
          <w:rFonts w:ascii="Times New Roman"/>
          <w:b w:val="false"/>
          <w:i w:val="false"/>
          <w:color w:val="000000"/>
          <w:sz w:val="28"/>
        </w:rPr>
        <w:t>
      не подписал, в установленные сроки договор.</w:t>
      </w:r>
      <w:r>
        <w:br/>
      </w:r>
      <w:r>
        <w:rPr>
          <w:rFonts w:ascii="Times New Roman"/>
          <w:b w:val="false"/>
          <w:i w:val="false"/>
          <w:color w:val="000000"/>
          <w:sz w:val="28"/>
        </w:rPr>
        <w:t>
      Данное гарантийное обязательство вступает в силу со дня вскрытия конвертов с конкурсными заявками.</w:t>
      </w:r>
      <w:r>
        <w:br/>
      </w:r>
      <w:r>
        <w:rPr>
          <w:rFonts w:ascii="Times New Roman"/>
          <w:b w:val="false"/>
          <w:i w:val="false"/>
          <w:color w:val="000000"/>
          <w:sz w:val="28"/>
        </w:rPr>
        <w:t>
      Данное гарантийное обязательство действует в течение 60 (шестьдесят) дней со дня вскрытия конвертов с конкурсными заявками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 _____ 20__ г.</w:t>
      </w:r>
      <w:r>
        <w:br/>
      </w:r>
      <w:r>
        <w:rPr>
          <w:rFonts w:ascii="Times New Roman"/>
          <w:b w:val="false"/>
          <w:i w:val="false"/>
          <w:color w:val="000000"/>
          <w:sz w:val="28"/>
        </w:rPr>
        <w:t>
      Все права и обязанности, возникающие в связи с настоящим гарантийным обязательством, регулируются законодательством Республики Казахстан.</w:t>
      </w:r>
    </w:p>
    <w:p>
      <w:pPr>
        <w:spacing w:after="0"/>
        <w:ind w:left="0"/>
        <w:jc w:val="both"/>
      </w:pPr>
      <w:r>
        <w:rPr>
          <w:rFonts w:ascii="Times New Roman"/>
          <w:b w:val="false"/>
          <w:i w:val="false"/>
          <w:color w:val="000000"/>
          <w:sz w:val="28"/>
        </w:rPr>
        <w:t>      Подпись и печать гаранта               Дата и адрес</w:t>
      </w:r>
    </w:p>
    <w:bookmarkStart w:name="z226" w:id="56"/>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56"/>
    <w:bookmarkStart w:name="z227" w:id="57"/>
    <w:p>
      <w:pPr>
        <w:spacing w:after="0"/>
        <w:ind w:left="0"/>
        <w:jc w:val="left"/>
      </w:pPr>
      <w:r>
        <w:rPr>
          <w:rFonts w:ascii="Times New Roman"/>
          <w:b/>
          <w:i w:val="false"/>
          <w:color w:val="000000"/>
        </w:rPr>
        <w:t xml:space="preserve"> 
Договор о предоставлении кредита №</w:t>
      </w:r>
      <w:r>
        <w:br/>
      </w:r>
      <w:r>
        <w:rPr>
          <w:rFonts w:ascii="Times New Roman"/>
          <w:b/>
          <w:i w:val="false"/>
          <w:color w:val="000000"/>
        </w:rPr>
        <w:t>
(по конкурсной заявке)</w:t>
      </w:r>
    </w:p>
    <w:bookmarkEnd w:id="57"/>
    <w:p>
      <w:pPr>
        <w:spacing w:after="0"/>
        <w:ind w:left="0"/>
        <w:jc w:val="both"/>
      </w:pPr>
      <w:r>
        <w:rPr>
          <w:rFonts w:ascii="Times New Roman"/>
          <w:b w:val="false"/>
          <w:i w:val="false"/>
          <w:color w:val="ff0000"/>
          <w:sz w:val="28"/>
        </w:rPr>
        <w:t xml:space="preserve">      Сноска. Приложение 11 с изменениями, внесенными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от «___» ____________ 20__ г.</w:t>
      </w:r>
    </w:p>
    <w:bookmarkStart w:name="z243" w:id="58"/>
    <w:p>
      <w:pPr>
        <w:spacing w:after="0"/>
        <w:ind w:left="0"/>
        <w:jc w:val="both"/>
      </w:pPr>
      <w:r>
        <w:rPr>
          <w:rFonts w:ascii="Times New Roman"/>
          <w:b w:val="false"/>
          <w:i w:val="false"/>
          <w:color w:val="000000"/>
          <w:sz w:val="28"/>
        </w:rPr>
        <w:t>
      Организатор конкурса (далее – Кредитор): Уполномоченная региональная организация (полное наименование) в лице _______________________, действующего (ей) на основании Устава, с одной стороны, и Победитель конкурса (далее - Заемщик): Товарищество с ограниченной ответственностью «микрофинансовая организация (микрокредитная организация, кредитное товарищество) «_________(полное наименование)», в лице ______________________, действующего (ей) на основании Устава, с другой стороны, заключили договор о нижеследующем:</w:t>
      </w:r>
    </w:p>
    <w:bookmarkEnd w:id="58"/>
    <w:bookmarkStart w:name="z244" w:id="59"/>
    <w:p>
      <w:pPr>
        <w:spacing w:after="0"/>
        <w:ind w:left="0"/>
        <w:jc w:val="both"/>
      </w:pPr>
      <w:r>
        <w:rPr>
          <w:rFonts w:ascii="Times New Roman"/>
          <w:b w:val="false"/>
          <w:i w:val="false"/>
          <w:color w:val="000000"/>
          <w:sz w:val="28"/>
        </w:rPr>
        <w:t>
       Основные термины и определения, применяемые в настоящем договоре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2"/>
        <w:gridCol w:w="9858"/>
      </w:tblGrid>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Адрес: ___________, БИК, ИИН, ИИК</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w:t>
            </w:r>
            <w:r>
              <w:br/>
            </w:r>
            <w:r>
              <w:rPr>
                <w:rFonts w:ascii="Times New Roman"/>
                <w:b w:val="false"/>
                <w:i w:val="false"/>
                <w:color w:val="000000"/>
                <w:sz w:val="20"/>
              </w:rPr>
              <w:t>
</w:t>
            </w:r>
            <w:r>
              <w:rPr>
                <w:rFonts w:ascii="Times New Roman"/>
                <w:b w:val="false"/>
                <w:i w:val="false"/>
                <w:color w:val="000000"/>
                <w:sz w:val="20"/>
              </w:rPr>
              <w:t>Адрес: _____________, текущий счет (если есть)</w:t>
            </w:r>
            <w:r>
              <w:br/>
            </w:r>
            <w:r>
              <w:rPr>
                <w:rFonts w:ascii="Times New Roman"/>
                <w:b w:val="false"/>
                <w:i w:val="false"/>
                <w:color w:val="000000"/>
                <w:sz w:val="20"/>
              </w:rPr>
              <w:t>
</w:t>
            </w:r>
            <w:r>
              <w:rPr>
                <w:rFonts w:ascii="Times New Roman"/>
                <w:b w:val="false"/>
                <w:i w:val="false"/>
                <w:color w:val="000000"/>
                <w:sz w:val="20"/>
              </w:rPr>
              <w:t>ИИН, ИИК, БИК</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r>
              <w:br/>
            </w:r>
            <w:r>
              <w:rPr>
                <w:rFonts w:ascii="Times New Roman"/>
                <w:b w:val="false"/>
                <w:i w:val="false"/>
                <w:color w:val="000000"/>
                <w:sz w:val="20"/>
              </w:rPr>
              <w:t>
</w:t>
            </w:r>
            <w:r>
              <w:rPr>
                <w:rFonts w:ascii="Times New Roman"/>
                <w:b w:val="false"/>
                <w:i w:val="false"/>
                <w:color w:val="000000"/>
                <w:sz w:val="20"/>
              </w:rPr>
              <w:t xml:space="preserve">или </w:t>
            </w:r>
          </w:p>
          <w:p>
            <w:pPr>
              <w:spacing w:after="20"/>
              <w:ind w:left="20"/>
              <w:jc w:val="both"/>
            </w:pPr>
            <w:r>
              <w:rPr>
                <w:rFonts w:ascii="Times New Roman"/>
                <w:b w:val="false"/>
                <w:i w:val="false"/>
                <w:color w:val="000000"/>
                <w:sz w:val="20"/>
              </w:rPr>
              <w:t>Гражданин (-ка) Республики Казахстан</w:t>
            </w:r>
            <w:r>
              <w:br/>
            </w:r>
            <w:r>
              <w:rPr>
                <w:rFonts w:ascii="Times New Roman"/>
                <w:b w:val="false"/>
                <w:i w:val="false"/>
                <w:color w:val="000000"/>
                <w:sz w:val="20"/>
              </w:rPr>
              <w:t>
</w:t>
            </w:r>
            <w:r>
              <w:rPr>
                <w:rFonts w:ascii="Times New Roman"/>
                <w:b w:val="false"/>
                <w:i w:val="false"/>
                <w:color w:val="000000"/>
                <w:sz w:val="20"/>
              </w:rPr>
              <w:t xml:space="preserve">Удостоверение личности № ____ выдано МВД (МЮ) РК "___" ___ ____ г., </w:t>
            </w:r>
            <w:r>
              <w:br/>
            </w:r>
            <w:r>
              <w:rPr>
                <w:rFonts w:ascii="Times New Roman"/>
                <w:b w:val="false"/>
                <w:i w:val="false"/>
                <w:color w:val="000000"/>
                <w:sz w:val="20"/>
              </w:rPr>
              <w:t>
</w:t>
            </w:r>
            <w:r>
              <w:rPr>
                <w:rFonts w:ascii="Times New Roman"/>
                <w:b w:val="false"/>
                <w:i w:val="false"/>
                <w:color w:val="000000"/>
                <w:sz w:val="20"/>
              </w:rPr>
              <w:t>Адрес:____________</w:t>
            </w:r>
            <w:r>
              <w:br/>
            </w:r>
            <w:r>
              <w:rPr>
                <w:rFonts w:ascii="Times New Roman"/>
                <w:b w:val="false"/>
                <w:i w:val="false"/>
                <w:color w:val="000000"/>
                <w:sz w:val="20"/>
              </w:rPr>
              <w:t>
</w:t>
            </w:r>
            <w:r>
              <w:rPr>
                <w:rFonts w:ascii="Times New Roman"/>
                <w:b w:val="false"/>
                <w:i w:val="false"/>
                <w:color w:val="000000"/>
                <w:sz w:val="20"/>
              </w:rPr>
              <w:t>Текущий счет (если есть), ИИН</w:t>
            </w:r>
          </w:p>
        </w:tc>
      </w:tr>
      <w:tr>
        <w:trPr>
          <w:trHeight w:val="30" w:hRule="atLeast"/>
        </w:trPr>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о залоге</w:t>
            </w:r>
          </w:p>
        </w:tc>
        <w:tc>
          <w:tcPr>
            <w:tcW w:w="9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залога № ___ от «__» ____ 20__ г.,</w:t>
            </w:r>
            <w:r>
              <w:br/>
            </w:r>
            <w:r>
              <w:rPr>
                <w:rFonts w:ascii="Times New Roman"/>
                <w:b w:val="false"/>
                <w:i w:val="false"/>
                <w:color w:val="000000"/>
                <w:sz w:val="20"/>
              </w:rPr>
              <w:t>
</w:t>
            </w:r>
            <w:r>
              <w:rPr>
                <w:rFonts w:ascii="Times New Roman"/>
                <w:b w:val="false"/>
                <w:i w:val="false"/>
                <w:color w:val="000000"/>
                <w:sz w:val="20"/>
              </w:rPr>
              <w:t>заключенный между Кредитором и залогодателем</w:t>
            </w:r>
          </w:p>
        </w:tc>
      </w:tr>
    </w:tbl>
    <w:bookmarkStart w:name="z245" w:id="60"/>
    <w:p>
      <w:pPr>
        <w:spacing w:after="0"/>
        <w:ind w:left="0"/>
        <w:jc w:val="left"/>
      </w:pPr>
      <w:r>
        <w:rPr>
          <w:rFonts w:ascii="Times New Roman"/>
          <w:b/>
          <w:i w:val="false"/>
          <w:color w:val="000000"/>
        </w:rPr>
        <w:t xml:space="preserve"> 
1. Предмет Договора</w:t>
      </w:r>
    </w:p>
    <w:bookmarkEnd w:id="60"/>
    <w:bookmarkStart w:name="z246" w:id="61"/>
    <w:p>
      <w:pPr>
        <w:spacing w:after="0"/>
        <w:ind w:left="0"/>
        <w:jc w:val="both"/>
      </w:pPr>
      <w:r>
        <w:rPr>
          <w:rFonts w:ascii="Times New Roman"/>
          <w:b w:val="false"/>
          <w:i w:val="false"/>
          <w:color w:val="000000"/>
          <w:sz w:val="28"/>
        </w:rPr>
        <w:t>
      1.1. Согласно настоящему Договору Кредитор предоставляет Заемщику кредит на сумму _________ (_________) тенге, сроком до «___» _____ 20__ года, для выдачи микрокредитов конечному Заемщику с соблюдением условий, предусмотренных п. 3.1. настоящего Договора.</w:t>
      </w:r>
      <w:r>
        <w:br/>
      </w:r>
      <w:r>
        <w:rPr>
          <w:rFonts w:ascii="Times New Roman"/>
          <w:b w:val="false"/>
          <w:i w:val="false"/>
          <w:color w:val="000000"/>
          <w:sz w:val="28"/>
        </w:rPr>
        <w:t>
</w:t>
      </w:r>
      <w:r>
        <w:rPr>
          <w:rFonts w:ascii="Times New Roman"/>
          <w:b w:val="false"/>
          <w:i w:val="false"/>
          <w:color w:val="000000"/>
          <w:sz w:val="28"/>
        </w:rPr>
        <w:t>
      1.2 Годовая эффективная ставка вознаграждения на дату заключения Договора составляет _____ % годовых.</w:t>
      </w:r>
      <w:r>
        <w:br/>
      </w:r>
      <w:r>
        <w:rPr>
          <w:rFonts w:ascii="Times New Roman"/>
          <w:b w:val="false"/>
          <w:i w:val="false"/>
          <w:color w:val="000000"/>
          <w:sz w:val="28"/>
        </w:rPr>
        <w:t>
</w:t>
      </w:r>
      <w:r>
        <w:rPr>
          <w:rFonts w:ascii="Times New Roman"/>
          <w:b w:val="false"/>
          <w:i w:val="false"/>
          <w:color w:val="000000"/>
          <w:sz w:val="28"/>
        </w:rPr>
        <w:t>
      1.3. Предоставление кредита производится на условиях обеспеченности, срочности, платности, возвратности и целевого использования.</w:t>
      </w:r>
      <w:r>
        <w:br/>
      </w:r>
      <w:r>
        <w:rPr>
          <w:rFonts w:ascii="Times New Roman"/>
          <w:b w:val="false"/>
          <w:i w:val="false"/>
          <w:color w:val="000000"/>
          <w:sz w:val="28"/>
        </w:rPr>
        <w:t>
</w:t>
      </w:r>
      <w:r>
        <w:rPr>
          <w:rFonts w:ascii="Times New Roman"/>
          <w:b w:val="false"/>
          <w:i w:val="false"/>
          <w:color w:val="000000"/>
          <w:sz w:val="28"/>
        </w:rPr>
        <w:t>
      1.4. Обеспечением выполнения Заемщиком обязательств по настоящему Договору является следующее:</w:t>
      </w:r>
      <w:r>
        <w:br/>
      </w:r>
      <w:r>
        <w:rPr>
          <w:rFonts w:ascii="Times New Roman"/>
          <w:b w:val="false"/>
          <w:i w:val="false"/>
          <w:color w:val="000000"/>
          <w:sz w:val="28"/>
        </w:rPr>
        <w:t>
</w:t>
      </w:r>
      <w:r>
        <w:rPr>
          <w:rFonts w:ascii="Times New Roman"/>
          <w:b w:val="false"/>
          <w:i w:val="false"/>
          <w:color w:val="000000"/>
          <w:sz w:val="28"/>
        </w:rPr>
        <w:t>
      1.5. (перечисляются виды обеспечения)</w:t>
      </w:r>
      <w:r>
        <w:br/>
      </w:r>
      <w:r>
        <w:rPr>
          <w:rFonts w:ascii="Times New Roman"/>
          <w:b w:val="false"/>
          <w:i w:val="false"/>
          <w:color w:val="000000"/>
          <w:sz w:val="28"/>
        </w:rPr>
        <w:t>
      Стоимость имущества определена в сумме ______ (________) тенге.</w:t>
      </w:r>
    </w:p>
    <w:bookmarkEnd w:id="61"/>
    <w:bookmarkStart w:name="z251" w:id="62"/>
    <w:p>
      <w:pPr>
        <w:spacing w:after="0"/>
        <w:ind w:left="0"/>
        <w:jc w:val="left"/>
      </w:pPr>
      <w:r>
        <w:rPr>
          <w:rFonts w:ascii="Times New Roman"/>
          <w:b/>
          <w:i w:val="false"/>
          <w:color w:val="000000"/>
        </w:rPr>
        <w:t xml:space="preserve"> 
2. Условия представления кредита</w:t>
      </w:r>
    </w:p>
    <w:bookmarkEnd w:id="62"/>
    <w:bookmarkStart w:name="z252" w:id="63"/>
    <w:p>
      <w:pPr>
        <w:spacing w:after="0"/>
        <w:ind w:left="0"/>
        <w:jc w:val="both"/>
      </w:pPr>
      <w:r>
        <w:rPr>
          <w:rFonts w:ascii="Times New Roman"/>
          <w:b w:val="false"/>
          <w:i w:val="false"/>
          <w:color w:val="000000"/>
          <w:sz w:val="28"/>
        </w:rPr>
        <w:t>
      2.1. После заключения и государственной регистрации Договора залога Кредитор предоставляет Заемщику кредитные ресурсы в размере, установленном п. 1.1. настоящего Договора, в соответствии с его условиями.</w:t>
      </w:r>
      <w:r>
        <w:br/>
      </w:r>
      <w:r>
        <w:rPr>
          <w:rFonts w:ascii="Times New Roman"/>
          <w:b w:val="false"/>
          <w:i w:val="false"/>
          <w:color w:val="000000"/>
          <w:sz w:val="28"/>
        </w:rPr>
        <w:t>
</w:t>
      </w:r>
      <w:r>
        <w:rPr>
          <w:rFonts w:ascii="Times New Roman"/>
          <w:b w:val="false"/>
          <w:i w:val="false"/>
          <w:color w:val="000000"/>
          <w:sz w:val="28"/>
        </w:rPr>
        <w:t>
      2.2. Сумма вознаграждения начисляется на остаток основного долга по кредиту за фактическое время пользования Заемщиком кредитом. Для начисления вознаграждения в расчет берутся 360 дней в году и 30 дней в месяце либо фактическое количество прошедших дней при неполном месяце.</w:t>
      </w:r>
      <w:r>
        <w:br/>
      </w:r>
      <w:r>
        <w:rPr>
          <w:rFonts w:ascii="Times New Roman"/>
          <w:b w:val="false"/>
          <w:i w:val="false"/>
          <w:color w:val="000000"/>
          <w:sz w:val="28"/>
        </w:rPr>
        <w:t>
</w:t>
      </w:r>
      <w:r>
        <w:rPr>
          <w:rFonts w:ascii="Times New Roman"/>
          <w:b w:val="false"/>
          <w:i w:val="false"/>
          <w:color w:val="000000"/>
          <w:sz w:val="28"/>
        </w:rPr>
        <w:t>
      2.3. Оплата вознаграждения производится Заемщиком ежеквартально, согласно графику платежей, который является неотъемлемой частью настоящего Договора (график платежей должен быть приложен к настоящему договору). Последняя оплата вознаграждения производится одновременно с погашением суммы основного долга в конце срока кредита.</w:t>
      </w:r>
      <w:r>
        <w:br/>
      </w:r>
      <w:r>
        <w:rPr>
          <w:rFonts w:ascii="Times New Roman"/>
          <w:b w:val="false"/>
          <w:i w:val="false"/>
          <w:color w:val="000000"/>
          <w:sz w:val="28"/>
        </w:rPr>
        <w:t>
</w:t>
      </w:r>
      <w:r>
        <w:rPr>
          <w:rFonts w:ascii="Times New Roman"/>
          <w:b w:val="false"/>
          <w:i w:val="false"/>
          <w:color w:val="000000"/>
          <w:sz w:val="28"/>
        </w:rPr>
        <w:t>
      2.4. Если дата погашения основного долга и начисленного вознаграждения по нему выпадает на нерабочий день (выходные, официальные праздники), дата погашения переносится на следующий первый рабочий день. Дата выдачи и возврат кредита в полном объеме принимаются за один день, при этом год принимается равным 360 дням, месяц равным 30 дням.</w:t>
      </w:r>
      <w:r>
        <w:br/>
      </w:r>
      <w:r>
        <w:rPr>
          <w:rFonts w:ascii="Times New Roman"/>
          <w:b w:val="false"/>
          <w:i w:val="false"/>
          <w:color w:val="000000"/>
          <w:sz w:val="28"/>
        </w:rPr>
        <w:t>
</w:t>
      </w:r>
      <w:r>
        <w:rPr>
          <w:rFonts w:ascii="Times New Roman"/>
          <w:b w:val="false"/>
          <w:i w:val="false"/>
          <w:color w:val="000000"/>
          <w:sz w:val="28"/>
        </w:rPr>
        <w:t>
      2.5. При погашении Заемщиком задолженности по возврату кредита, начисленного вознаграждения и неустойки (штрафа, пени) за нарушение условий настоящего Договора, деньги направляются Кредитором на погашение задолженности в следующей очередности:</w:t>
      </w:r>
      <w:r>
        <w:br/>
      </w:r>
      <w:r>
        <w:rPr>
          <w:rFonts w:ascii="Times New Roman"/>
          <w:b w:val="false"/>
          <w:i w:val="false"/>
          <w:color w:val="000000"/>
          <w:sz w:val="28"/>
        </w:rPr>
        <w:t>
      Налоги и другие обязательные платежи в бюджет (госпошлина);</w:t>
      </w:r>
      <w:r>
        <w:br/>
      </w:r>
      <w:r>
        <w:rPr>
          <w:rFonts w:ascii="Times New Roman"/>
          <w:b w:val="false"/>
          <w:i w:val="false"/>
          <w:color w:val="000000"/>
          <w:sz w:val="28"/>
        </w:rPr>
        <w:t>
      штрафы;</w:t>
      </w:r>
      <w:r>
        <w:br/>
      </w:r>
      <w:r>
        <w:rPr>
          <w:rFonts w:ascii="Times New Roman"/>
          <w:b w:val="false"/>
          <w:i w:val="false"/>
          <w:color w:val="000000"/>
          <w:sz w:val="28"/>
        </w:rPr>
        <w:t>
      пеня, начисленная на просроченную задолженность по вознаграждению и основному долгу;</w:t>
      </w:r>
      <w:r>
        <w:br/>
      </w:r>
      <w:r>
        <w:rPr>
          <w:rFonts w:ascii="Times New Roman"/>
          <w:b w:val="false"/>
          <w:i w:val="false"/>
          <w:color w:val="000000"/>
          <w:sz w:val="28"/>
        </w:rPr>
        <w:t>
      просроченное вознаграждение;</w:t>
      </w:r>
      <w:r>
        <w:br/>
      </w:r>
      <w:r>
        <w:rPr>
          <w:rFonts w:ascii="Times New Roman"/>
          <w:b w:val="false"/>
          <w:i w:val="false"/>
          <w:color w:val="000000"/>
          <w:sz w:val="28"/>
        </w:rPr>
        <w:t>
      просроченный основной долг;</w:t>
      </w:r>
      <w:r>
        <w:br/>
      </w:r>
      <w:r>
        <w:rPr>
          <w:rFonts w:ascii="Times New Roman"/>
          <w:b w:val="false"/>
          <w:i w:val="false"/>
          <w:color w:val="000000"/>
          <w:sz w:val="28"/>
        </w:rPr>
        <w:t>
      вознаграждение за пользование кредитом;</w:t>
      </w:r>
      <w:r>
        <w:br/>
      </w:r>
      <w:r>
        <w:rPr>
          <w:rFonts w:ascii="Times New Roman"/>
          <w:b w:val="false"/>
          <w:i w:val="false"/>
          <w:color w:val="000000"/>
          <w:sz w:val="28"/>
        </w:rPr>
        <w:t>
      основной долг.</w:t>
      </w:r>
      <w:r>
        <w:br/>
      </w:r>
      <w:r>
        <w:rPr>
          <w:rFonts w:ascii="Times New Roman"/>
          <w:b w:val="false"/>
          <w:i w:val="false"/>
          <w:color w:val="000000"/>
          <w:sz w:val="28"/>
        </w:rPr>
        <w:t>
</w:t>
      </w:r>
      <w:r>
        <w:rPr>
          <w:rFonts w:ascii="Times New Roman"/>
          <w:b w:val="false"/>
          <w:i w:val="false"/>
          <w:color w:val="000000"/>
          <w:sz w:val="28"/>
        </w:rPr>
        <w:t>
      2.6. На основании письменного уведомления от Заемщика о частичном досрочном погашении кредита, Кредитор производит досрочное частичное погашение, составляет и подписывает с Заемщиком в срок не позднее даты внесения очередного платежа по кредиту новый График платежей, который является основанием для будущих платежей. График, датированный более поздним числом, является основанием для платежей, приобщается к настоящему Договору в качестве Приложения и заменяет прежний график, который утрачивает силу с даты подписания нового графика.</w:t>
      </w:r>
      <w:r>
        <w:br/>
      </w:r>
      <w:r>
        <w:rPr>
          <w:rFonts w:ascii="Times New Roman"/>
          <w:b w:val="false"/>
          <w:i w:val="false"/>
          <w:color w:val="000000"/>
          <w:sz w:val="28"/>
        </w:rPr>
        <w:t>
</w:t>
      </w:r>
      <w:r>
        <w:rPr>
          <w:rFonts w:ascii="Times New Roman"/>
          <w:b w:val="false"/>
          <w:i w:val="false"/>
          <w:color w:val="000000"/>
          <w:sz w:val="28"/>
        </w:rPr>
        <w:t>
      2.7. Частичное или полное досрочное погашение кредита по настоящему Договору допускается при наличии письменного уведомления Заемщиком Кредитора за три банковских дня, при этом пересчет вознаграждения производится в случае единовременного погашения основного долга и вознаграждения по нему в сумме не менее ______________ процентов ежемесячных/ежеквартальных взносов по кредиту согласно Графику платежей приложенный к настоящему Договору.</w:t>
      </w:r>
      <w:r>
        <w:br/>
      </w:r>
      <w:r>
        <w:rPr>
          <w:rFonts w:ascii="Times New Roman"/>
          <w:b w:val="false"/>
          <w:i w:val="false"/>
          <w:color w:val="000000"/>
          <w:sz w:val="28"/>
        </w:rPr>
        <w:t>
</w:t>
      </w:r>
      <w:r>
        <w:rPr>
          <w:rFonts w:ascii="Times New Roman"/>
          <w:b w:val="false"/>
          <w:i w:val="false"/>
          <w:color w:val="000000"/>
          <w:sz w:val="28"/>
        </w:rPr>
        <w:t>
      2.8. На основании письменного уведомления от Заемщика о частичном досрочном погашении кредита и наличии достаточной заявленной суммы денежных средств на текущем счете Заемщика, Кредитор производит досрочное погашение, составляет и подписывает с Заемщиком в срок не позднее даты внесения очередного платежа по кредиту новый График платежей, который является основанием для будущих платежей. График, датированный более поздним числом, является основанием для платежей, приобщается к настоящему Договору в качестве Приложения и заменяет прежний график, который утрачивает силу с даты подписания нового графика.</w:t>
      </w:r>
      <w:r>
        <w:br/>
      </w:r>
      <w:r>
        <w:rPr>
          <w:rFonts w:ascii="Times New Roman"/>
          <w:b w:val="false"/>
          <w:i w:val="false"/>
          <w:color w:val="000000"/>
          <w:sz w:val="28"/>
        </w:rPr>
        <w:t>
</w:t>
      </w:r>
      <w:r>
        <w:rPr>
          <w:rFonts w:ascii="Times New Roman"/>
          <w:b w:val="false"/>
          <w:i w:val="false"/>
          <w:color w:val="000000"/>
          <w:sz w:val="28"/>
        </w:rPr>
        <w:t>
      2.9. Стороны согласны, что при частичном досрочном погашении оформление дополнительного соглашения к настоящему Договору не требуется при условии сохранения первичных параметров кредитования (срок пользования займом, ставка вознаграждения, валюта займа, вид обеспечения).</w:t>
      </w:r>
    </w:p>
    <w:bookmarkEnd w:id="63"/>
    <w:bookmarkStart w:name="z261" w:id="64"/>
    <w:p>
      <w:pPr>
        <w:spacing w:after="0"/>
        <w:ind w:left="0"/>
        <w:jc w:val="left"/>
      </w:pPr>
      <w:r>
        <w:rPr>
          <w:rFonts w:ascii="Times New Roman"/>
          <w:b/>
          <w:i w:val="false"/>
          <w:color w:val="000000"/>
        </w:rPr>
        <w:t xml:space="preserve"> 
3. Условия выдачи микрокредитов конечным заемщикам:</w:t>
      </w:r>
    </w:p>
    <w:bookmarkEnd w:id="64"/>
    <w:bookmarkStart w:name="z262" w:id="65"/>
    <w:p>
      <w:pPr>
        <w:spacing w:after="0"/>
        <w:ind w:left="0"/>
        <w:jc w:val="both"/>
      </w:pPr>
      <w:r>
        <w:rPr>
          <w:rFonts w:ascii="Times New Roman"/>
          <w:b w:val="false"/>
          <w:i w:val="false"/>
          <w:color w:val="000000"/>
          <w:sz w:val="28"/>
        </w:rPr>
        <w:t>
      3.1. Предоставление микрокредитов конечным заемщикам осуществляются на следующих условиях:</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2"/>
        <w:gridCol w:w="8618"/>
      </w:tblGrid>
      <w:tr>
        <w:trPr>
          <w:trHeight w:val="87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Конечный заемщик</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уполномоченной региональной организации, имеющей</w:t>
            </w:r>
            <w:r>
              <w:br/>
            </w:r>
            <w:r>
              <w:rPr>
                <w:rFonts w:ascii="Times New Roman"/>
                <w:b w:val="false"/>
                <w:i w:val="false"/>
                <w:color w:val="000000"/>
                <w:sz w:val="20"/>
              </w:rPr>
              <w:t>
</w:t>
            </w:r>
            <w:r>
              <w:rPr>
                <w:rFonts w:ascii="Times New Roman"/>
                <w:b w:val="false"/>
                <w:i w:val="false"/>
                <w:color w:val="000000"/>
                <w:sz w:val="20"/>
              </w:rPr>
              <w:t>статус финансового агентства, МФО (МКО) граждане</w:t>
            </w:r>
            <w:r>
              <w:br/>
            </w:r>
            <w:r>
              <w:rPr>
                <w:rFonts w:ascii="Times New Roman"/>
                <w:b w:val="false"/>
                <w:i w:val="false"/>
                <w:color w:val="000000"/>
                <w:sz w:val="20"/>
              </w:rPr>
              <w:t>
</w:t>
            </w:r>
            <w:r>
              <w:rPr>
                <w:rFonts w:ascii="Times New Roman"/>
                <w:b w:val="false"/>
                <w:i w:val="false"/>
                <w:color w:val="000000"/>
                <w:sz w:val="20"/>
              </w:rPr>
              <w:t>Республики Казахстан и оралманы из числа</w:t>
            </w:r>
            <w:r>
              <w:br/>
            </w:r>
            <w:r>
              <w:rPr>
                <w:rFonts w:ascii="Times New Roman"/>
                <w:b w:val="false"/>
                <w:i w:val="false"/>
                <w:color w:val="000000"/>
                <w:sz w:val="20"/>
              </w:rPr>
              <w:t>
</w:t>
            </w:r>
            <w:r>
              <w:rPr>
                <w:rFonts w:ascii="Times New Roman"/>
                <w:b w:val="false"/>
                <w:i w:val="false"/>
                <w:color w:val="000000"/>
                <w:sz w:val="20"/>
              </w:rPr>
              <w:t>самостоятельно занятого, безработного,</w:t>
            </w:r>
            <w:r>
              <w:br/>
            </w:r>
            <w:r>
              <w:rPr>
                <w:rFonts w:ascii="Times New Roman"/>
                <w:b w:val="false"/>
                <w:i w:val="false"/>
                <w:color w:val="000000"/>
                <w:sz w:val="20"/>
              </w:rPr>
              <w:t>
</w:t>
            </w:r>
            <w:r>
              <w:rPr>
                <w:rFonts w:ascii="Times New Roman"/>
                <w:b w:val="false"/>
                <w:i w:val="false"/>
                <w:color w:val="000000"/>
                <w:sz w:val="20"/>
              </w:rPr>
              <w:t>малообеспеченного, частично занятого населения,</w:t>
            </w:r>
            <w:r>
              <w:br/>
            </w:r>
            <w:r>
              <w:rPr>
                <w:rFonts w:ascii="Times New Roman"/>
                <w:b w:val="false"/>
                <w:i w:val="false"/>
                <w:color w:val="000000"/>
                <w:sz w:val="20"/>
              </w:rPr>
              <w:t>
</w:t>
            </w:r>
            <w:r>
              <w:rPr>
                <w:rFonts w:ascii="Times New Roman"/>
                <w:b w:val="false"/>
                <w:i w:val="false"/>
                <w:color w:val="000000"/>
                <w:sz w:val="20"/>
              </w:rPr>
              <w:t>инвалидов, выпускников 11 классов</w:t>
            </w:r>
            <w:r>
              <w:br/>
            </w:r>
            <w:r>
              <w:rPr>
                <w:rFonts w:ascii="Times New Roman"/>
                <w:b w:val="false"/>
                <w:i w:val="false"/>
                <w:color w:val="000000"/>
                <w:sz w:val="20"/>
              </w:rPr>
              <w:t>
</w:t>
            </w:r>
            <w:r>
              <w:rPr>
                <w:rFonts w:ascii="Times New Roman"/>
                <w:b w:val="false"/>
                <w:i w:val="false"/>
                <w:color w:val="000000"/>
                <w:sz w:val="20"/>
              </w:rPr>
              <w:t>общеобразовательных школ,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 организаций высшего и</w:t>
            </w:r>
            <w:r>
              <w:br/>
            </w:r>
            <w:r>
              <w:rPr>
                <w:rFonts w:ascii="Times New Roman"/>
                <w:b w:val="false"/>
                <w:i w:val="false"/>
                <w:color w:val="000000"/>
                <w:sz w:val="20"/>
              </w:rPr>
              <w:t>
</w:t>
            </w:r>
            <w:r>
              <w:rPr>
                <w:rFonts w:ascii="Times New Roman"/>
                <w:b w:val="false"/>
                <w:i w:val="false"/>
                <w:color w:val="000000"/>
                <w:sz w:val="20"/>
              </w:rPr>
              <w:t>послевузовского образования в течение одного года</w:t>
            </w:r>
            <w:r>
              <w:br/>
            </w:r>
            <w:r>
              <w:rPr>
                <w:rFonts w:ascii="Times New Roman"/>
                <w:b w:val="false"/>
                <w:i w:val="false"/>
                <w:color w:val="000000"/>
                <w:sz w:val="20"/>
              </w:rPr>
              <w:t>
</w:t>
            </w:r>
            <w:r>
              <w:rPr>
                <w:rFonts w:ascii="Times New Roman"/>
                <w:b w:val="false"/>
                <w:i w:val="false"/>
                <w:color w:val="000000"/>
                <w:sz w:val="20"/>
              </w:rPr>
              <w:t>после завершения обучения, а также иные категории</w:t>
            </w:r>
            <w:r>
              <w:br/>
            </w:r>
            <w:r>
              <w:rPr>
                <w:rFonts w:ascii="Times New Roman"/>
                <w:b w:val="false"/>
                <w:i w:val="false"/>
                <w:color w:val="000000"/>
                <w:sz w:val="20"/>
              </w:rPr>
              <w:t>
</w:t>
            </w:r>
            <w:r>
              <w:rPr>
                <w:rFonts w:ascii="Times New Roman"/>
                <w:b w:val="false"/>
                <w:i w:val="false"/>
                <w:color w:val="000000"/>
                <w:sz w:val="20"/>
              </w:rPr>
              <w:t xml:space="preserve">лиц, приоритет для которых установлен Программой </w:t>
            </w:r>
          </w:p>
        </w:tc>
      </w:tr>
      <w:tr>
        <w:trPr>
          <w:trHeight w:val="615"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микрокредита одному конечному заемщику</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3 000 000 (три миллиона) тенге</w:t>
            </w:r>
          </w:p>
        </w:tc>
      </w:tr>
      <w:tr>
        <w:trPr>
          <w:trHeight w:val="615"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микрокредита на одно</w:t>
            </w:r>
            <w:r>
              <w:br/>
            </w:r>
            <w:r>
              <w:rPr>
                <w:rFonts w:ascii="Times New Roman"/>
                <w:b w:val="false"/>
                <w:i w:val="false"/>
                <w:color w:val="000000"/>
                <w:sz w:val="20"/>
              </w:rPr>
              <w:t>
</w:t>
            </w:r>
            <w:r>
              <w:rPr>
                <w:rFonts w:ascii="Times New Roman"/>
                <w:b w:val="false"/>
                <w:i w:val="false"/>
                <w:color w:val="000000"/>
                <w:sz w:val="20"/>
              </w:rPr>
              <w:t>личное подсобное хозяйство</w:t>
            </w:r>
            <w:r>
              <w:br/>
            </w:r>
            <w:r>
              <w:rPr>
                <w:rFonts w:ascii="Times New Roman"/>
                <w:b w:val="false"/>
                <w:i w:val="false"/>
                <w:color w:val="000000"/>
                <w:sz w:val="20"/>
              </w:rPr>
              <w:t>
</w:t>
            </w:r>
            <w:r>
              <w:rPr>
                <w:rFonts w:ascii="Times New Roman"/>
                <w:b w:val="false"/>
                <w:i w:val="false"/>
                <w:color w:val="000000"/>
                <w:sz w:val="20"/>
              </w:rPr>
              <w:t>участника Программы в рамках</w:t>
            </w:r>
            <w:r>
              <w:br/>
            </w:r>
            <w:r>
              <w:rPr>
                <w:rFonts w:ascii="Times New Roman"/>
                <w:b w:val="false"/>
                <w:i w:val="false"/>
                <w:color w:val="000000"/>
                <w:sz w:val="20"/>
              </w:rPr>
              <w:t>
</w:t>
            </w:r>
            <w:r>
              <w:rPr>
                <w:rFonts w:ascii="Times New Roman"/>
                <w:b w:val="false"/>
                <w:i w:val="false"/>
                <w:color w:val="000000"/>
                <w:sz w:val="20"/>
              </w:rPr>
              <w:t>развития опорных сельских</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5 000 000 (пять миллионов) тенге</w:t>
            </w:r>
          </w:p>
        </w:tc>
      </w:tr>
      <w:tr>
        <w:trPr>
          <w:trHeight w:val="345"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Целевое использование микрокредита</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или расширение собственного дела, в рамках основных направлений развития предпринимательства в регионе</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кредитования</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60 (шестьдесят) месяцев</w:t>
            </w:r>
          </w:p>
        </w:tc>
      </w:tr>
      <w:tr>
        <w:trPr>
          <w:trHeight w:val="645"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Максимальная годовая эффективная ставка вознаграждения по микрокредиту</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 % </w:t>
            </w:r>
            <w:r>
              <w:br/>
            </w:r>
            <w:r>
              <w:rPr>
                <w:rFonts w:ascii="Times New Roman"/>
                <w:b w:val="false"/>
                <w:i w:val="false"/>
                <w:color w:val="000000"/>
                <w:sz w:val="20"/>
              </w:rPr>
              <w:t>
</w:t>
            </w:r>
            <w:r>
              <w:rPr>
                <w:rFonts w:ascii="Times New Roman"/>
                <w:b w:val="false"/>
                <w:i w:val="false"/>
                <w:color w:val="000000"/>
                <w:sz w:val="20"/>
              </w:rPr>
              <w:t>(определяется уполномоченной региональной организацией)</w:t>
            </w:r>
          </w:p>
        </w:tc>
      </w:tr>
      <w:tr>
        <w:trPr>
          <w:trHeight w:val="285"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Льготный период по погашению основного долга</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 месяцев (не более одной трети от продолжительности срока кредитования)</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предоставления кредита</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 предоставление траншами)</w:t>
            </w:r>
          </w:p>
        </w:tc>
      </w:tr>
      <w:tr>
        <w:trPr>
          <w:trHeight w:val="30" w:hRule="atLeast"/>
        </w:trPr>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кредита</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залога или гарантия членов КТ)</w:t>
            </w:r>
          </w:p>
        </w:tc>
      </w:tr>
    </w:tbl>
    <w:bookmarkStart w:name="z263" w:id="66"/>
    <w:p>
      <w:pPr>
        <w:spacing w:after="0"/>
        <w:ind w:left="0"/>
        <w:jc w:val="left"/>
      </w:pPr>
      <w:r>
        <w:rPr>
          <w:rFonts w:ascii="Times New Roman"/>
          <w:b/>
          <w:i w:val="false"/>
          <w:color w:val="000000"/>
        </w:rPr>
        <w:t xml:space="preserve"> 
4. Отказ от предоставления или получения кредита</w:t>
      </w:r>
    </w:p>
    <w:bookmarkEnd w:id="66"/>
    <w:bookmarkStart w:name="z264" w:id="67"/>
    <w:p>
      <w:pPr>
        <w:spacing w:after="0"/>
        <w:ind w:left="0"/>
        <w:jc w:val="both"/>
      </w:pPr>
      <w:r>
        <w:rPr>
          <w:rFonts w:ascii="Times New Roman"/>
          <w:b w:val="false"/>
          <w:i w:val="false"/>
          <w:color w:val="000000"/>
          <w:sz w:val="28"/>
        </w:rPr>
        <w:t>
      4.1. Кредитор вправе отказаться от предоставления Заемщику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 а также в случаях выявления фактов о наличии просроченных и гарантийных обязательств Заемщика перед бюджетом, Банками второго уровня, перед третьими лицами и недостоверности представленной финансовой отчетности и иных сведений при подаче конкурсной заявки, а также в случае отсутствия регистраций Договоров залога в уполномоченном органе.</w:t>
      </w:r>
      <w:r>
        <w:br/>
      </w:r>
      <w:r>
        <w:rPr>
          <w:rFonts w:ascii="Times New Roman"/>
          <w:b w:val="false"/>
          <w:i w:val="false"/>
          <w:color w:val="000000"/>
          <w:sz w:val="28"/>
        </w:rPr>
        <w:t>
</w:t>
      </w:r>
      <w:r>
        <w:rPr>
          <w:rFonts w:ascii="Times New Roman"/>
          <w:b w:val="false"/>
          <w:i w:val="false"/>
          <w:color w:val="000000"/>
          <w:sz w:val="28"/>
        </w:rPr>
        <w:t>
      4.2. Заемщик вправе отказаться от получения кредита полностью или частично, уведомив об этом Кредитора письменно.</w:t>
      </w:r>
    </w:p>
    <w:bookmarkEnd w:id="67"/>
    <w:bookmarkStart w:name="z266" w:id="68"/>
    <w:p>
      <w:pPr>
        <w:spacing w:after="0"/>
        <w:ind w:left="0"/>
        <w:jc w:val="left"/>
      </w:pPr>
      <w:r>
        <w:rPr>
          <w:rFonts w:ascii="Times New Roman"/>
          <w:b/>
          <w:i w:val="false"/>
          <w:color w:val="000000"/>
        </w:rPr>
        <w:t xml:space="preserve"> 
5. Права и обязанности сторон</w:t>
      </w:r>
    </w:p>
    <w:bookmarkEnd w:id="68"/>
    <w:bookmarkStart w:name="z267" w:id="69"/>
    <w:p>
      <w:pPr>
        <w:spacing w:after="0"/>
        <w:ind w:left="0"/>
        <w:jc w:val="both"/>
      </w:pPr>
      <w:r>
        <w:rPr>
          <w:rFonts w:ascii="Times New Roman"/>
          <w:b w:val="false"/>
          <w:i w:val="false"/>
          <w:color w:val="000000"/>
          <w:sz w:val="28"/>
        </w:rPr>
        <w:t>
      5.1. Кредитор обязуется:</w:t>
      </w:r>
      <w:r>
        <w:br/>
      </w:r>
      <w:r>
        <w:rPr>
          <w:rFonts w:ascii="Times New Roman"/>
          <w:b w:val="false"/>
          <w:i w:val="false"/>
          <w:color w:val="000000"/>
          <w:sz w:val="28"/>
        </w:rPr>
        <w:t>
</w:t>
      </w:r>
      <w:r>
        <w:rPr>
          <w:rFonts w:ascii="Times New Roman"/>
          <w:b w:val="false"/>
          <w:i w:val="false"/>
          <w:color w:val="000000"/>
          <w:sz w:val="28"/>
        </w:rPr>
        <w:t>
      5.1.1. В десятидневный срок письменно направить в адрес Заемщика информацию об изменениях условий настоящего Договора, произведенных в одностороннем порядке в связи с изменениями в законодательстве Республики Казахстан, а также изменениями, основанными на решениях Президента,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5.2. Кредитор вправе:</w:t>
      </w:r>
      <w:r>
        <w:br/>
      </w:r>
      <w:r>
        <w:rPr>
          <w:rFonts w:ascii="Times New Roman"/>
          <w:b w:val="false"/>
          <w:i w:val="false"/>
          <w:color w:val="000000"/>
          <w:sz w:val="28"/>
        </w:rPr>
        <w:t>
</w:t>
      </w:r>
      <w:r>
        <w:rPr>
          <w:rFonts w:ascii="Times New Roman"/>
          <w:b w:val="false"/>
          <w:i w:val="false"/>
          <w:color w:val="000000"/>
          <w:sz w:val="28"/>
        </w:rPr>
        <w:t>
      5.2.1. Без предварительного уведомления проводить проверки и получать необходимые сведения о текущем финансовом состоянии Заемщика.</w:t>
      </w:r>
      <w:r>
        <w:br/>
      </w:r>
      <w:r>
        <w:rPr>
          <w:rFonts w:ascii="Times New Roman"/>
          <w:b w:val="false"/>
          <w:i w:val="false"/>
          <w:color w:val="000000"/>
          <w:sz w:val="28"/>
        </w:rPr>
        <w:t>
</w:t>
      </w:r>
      <w:r>
        <w:rPr>
          <w:rFonts w:ascii="Times New Roman"/>
          <w:b w:val="false"/>
          <w:i w:val="false"/>
          <w:color w:val="000000"/>
          <w:sz w:val="28"/>
        </w:rPr>
        <w:t>
      5.2.2. Без предупреждения Заемщика проверять целевое использование кредита. В случае нецелевого использования досрочно истребовать кредит и вознаграждение, начисленное за фактическое время пользования с начислением штрафных санкций согласно п. 6.1. настоящего Договора, с момента обнаружения факта нецелевого использования.</w:t>
      </w:r>
      <w:r>
        <w:br/>
      </w:r>
      <w:r>
        <w:rPr>
          <w:rFonts w:ascii="Times New Roman"/>
          <w:b w:val="false"/>
          <w:i w:val="false"/>
          <w:color w:val="000000"/>
          <w:sz w:val="28"/>
        </w:rPr>
        <w:t>
</w:t>
      </w:r>
      <w:r>
        <w:rPr>
          <w:rFonts w:ascii="Times New Roman"/>
          <w:b w:val="false"/>
          <w:i w:val="false"/>
          <w:color w:val="000000"/>
          <w:sz w:val="28"/>
        </w:rPr>
        <w:t>
      5.2.3. В одностороннем порядке изменять условия настоящего Договора при изменении законодательства Республики Казахстан, а также в связи с изменениями, основанными на решениях Президента, Правительства Республики Казахстан, с уведомлением Заемщика в срок, установленном п. 5.1.1. настоящего Договора.</w:t>
      </w:r>
      <w:r>
        <w:br/>
      </w:r>
      <w:r>
        <w:rPr>
          <w:rFonts w:ascii="Times New Roman"/>
          <w:b w:val="false"/>
          <w:i w:val="false"/>
          <w:color w:val="000000"/>
          <w:sz w:val="28"/>
        </w:rPr>
        <w:t>
</w:t>
      </w:r>
      <w:r>
        <w:rPr>
          <w:rFonts w:ascii="Times New Roman"/>
          <w:b w:val="false"/>
          <w:i w:val="false"/>
          <w:color w:val="000000"/>
          <w:sz w:val="28"/>
        </w:rPr>
        <w:t>
      5.2.4. Произвести безакцептное списание (прямое дебетование счета) задолженности с любого текущего счета Заемщика в банках в случае невыполнения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5.2.5. В одностороннем порядке расторгнуть настоящий Договор в случае неисполнения Заемщиком своих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5.3. Заемщик обязуется:</w:t>
      </w:r>
      <w:r>
        <w:br/>
      </w:r>
      <w:r>
        <w:rPr>
          <w:rFonts w:ascii="Times New Roman"/>
          <w:b w:val="false"/>
          <w:i w:val="false"/>
          <w:color w:val="000000"/>
          <w:sz w:val="28"/>
        </w:rPr>
        <w:t>
</w:t>
      </w:r>
      <w:r>
        <w:rPr>
          <w:rFonts w:ascii="Times New Roman"/>
          <w:b w:val="false"/>
          <w:i w:val="false"/>
          <w:color w:val="000000"/>
          <w:sz w:val="28"/>
        </w:rPr>
        <w:t>
      5.3.1. Использовать предоставленный кредит по целевому назначению в соответствии п. 1.1. и п. 3.1. настоящего Договора и обеспечить 100 % (сто процентную) возвратность. В течение пяти месяцев со дня получения кредита предоставить документы, подтверждающие целевое использование кредита. В случае непредоставления подтверждающих документов использования кредита по целевому назначению в срок, указанный в Договоре, будет считаться использование займа по нецелевому назначению.</w:t>
      </w:r>
      <w:r>
        <w:br/>
      </w:r>
      <w:r>
        <w:rPr>
          <w:rFonts w:ascii="Times New Roman"/>
          <w:b w:val="false"/>
          <w:i w:val="false"/>
          <w:color w:val="000000"/>
          <w:sz w:val="28"/>
        </w:rPr>
        <w:t>
</w:t>
      </w:r>
      <w:r>
        <w:rPr>
          <w:rFonts w:ascii="Times New Roman"/>
          <w:b w:val="false"/>
          <w:i w:val="false"/>
          <w:color w:val="000000"/>
          <w:sz w:val="28"/>
        </w:rPr>
        <w:t>
      5.3.2. Освоить предоставленный кредит в течение пяти месяцев со дня его получения.</w:t>
      </w:r>
      <w:r>
        <w:br/>
      </w:r>
      <w:r>
        <w:rPr>
          <w:rFonts w:ascii="Times New Roman"/>
          <w:b w:val="false"/>
          <w:i w:val="false"/>
          <w:color w:val="000000"/>
          <w:sz w:val="28"/>
        </w:rPr>
        <w:t>
</w:t>
      </w:r>
      <w:r>
        <w:rPr>
          <w:rFonts w:ascii="Times New Roman"/>
          <w:b w:val="false"/>
          <w:i w:val="false"/>
          <w:color w:val="000000"/>
          <w:sz w:val="28"/>
        </w:rPr>
        <w:t>
      5.3.3. Предоставлять Кредитору любую информацию, которую последний может письменно запросить в рамках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5.3.4. В случае выявления нецелевого использования кредита досрочно осуществить возврат суммы нецелевого использования кредита и начисленных штрафных санкций за нецелевое использование по первому письменному требованию Кредитора.</w:t>
      </w:r>
      <w:r>
        <w:br/>
      </w:r>
      <w:r>
        <w:rPr>
          <w:rFonts w:ascii="Times New Roman"/>
          <w:b w:val="false"/>
          <w:i w:val="false"/>
          <w:color w:val="000000"/>
          <w:sz w:val="28"/>
        </w:rPr>
        <w:t>
</w:t>
      </w:r>
      <w:r>
        <w:rPr>
          <w:rFonts w:ascii="Times New Roman"/>
          <w:b w:val="false"/>
          <w:i w:val="false"/>
          <w:color w:val="000000"/>
          <w:sz w:val="28"/>
        </w:rPr>
        <w:t>
      5.3.5. Предоставлять Кредитору ежеквартальную отчетность о хозяйственно-финансовой деятельности не позднее 15 числа, следующего за отчетным кварталом.</w:t>
      </w:r>
      <w:r>
        <w:br/>
      </w:r>
      <w:r>
        <w:rPr>
          <w:rFonts w:ascii="Times New Roman"/>
          <w:b w:val="false"/>
          <w:i w:val="false"/>
          <w:color w:val="000000"/>
          <w:sz w:val="28"/>
        </w:rPr>
        <w:t>
</w:t>
      </w:r>
      <w:r>
        <w:rPr>
          <w:rFonts w:ascii="Times New Roman"/>
          <w:b w:val="false"/>
          <w:i w:val="false"/>
          <w:color w:val="000000"/>
          <w:sz w:val="28"/>
        </w:rPr>
        <w:t>
      5.3.6. Своевременно погашать Кредитору сумму основного долга и вознаграждения по нему в сроки, установленные настоящим Договором и Графиком платежей, путем перечисления денег на текущий счет Кредитора.</w:t>
      </w:r>
      <w:r>
        <w:br/>
      </w:r>
      <w:r>
        <w:rPr>
          <w:rFonts w:ascii="Times New Roman"/>
          <w:b w:val="false"/>
          <w:i w:val="false"/>
          <w:color w:val="000000"/>
          <w:sz w:val="28"/>
        </w:rPr>
        <w:t>
</w:t>
      </w:r>
      <w:r>
        <w:rPr>
          <w:rFonts w:ascii="Times New Roman"/>
          <w:b w:val="false"/>
          <w:i w:val="false"/>
          <w:color w:val="000000"/>
          <w:sz w:val="28"/>
        </w:rPr>
        <w:t>
      5.3.7. Не позднее, чем за один месяц, информировать Кредитора о своей предстоящей или предполагаемой ликвидации/реорганизации, внесений изменений и дополнений в свои учредительные документы, либо о возможном изменении адреса, банковских реквизитов, привлечении дополнительных кредитных средств, выдаче гарантийных обязательств и других изменениях, которые могут повлиять на выполнение принятых обязательств перед Кредитором в соответствии с настоящим Договором.</w:t>
      </w:r>
      <w:r>
        <w:br/>
      </w:r>
      <w:r>
        <w:rPr>
          <w:rFonts w:ascii="Times New Roman"/>
          <w:b w:val="false"/>
          <w:i w:val="false"/>
          <w:color w:val="000000"/>
          <w:sz w:val="28"/>
        </w:rPr>
        <w:t>
</w:t>
      </w:r>
      <w:r>
        <w:rPr>
          <w:rFonts w:ascii="Times New Roman"/>
          <w:b w:val="false"/>
          <w:i w:val="false"/>
          <w:color w:val="000000"/>
          <w:sz w:val="28"/>
        </w:rPr>
        <w:t>
      5.3.8. Не препятствовать уполномоченным представителям Кредитора в любое время производить проверки хозяйственно-финансовой деятельности, предоставлять все необходимые документы, обеспечить доступ в офис и производственные помещения.</w:t>
      </w:r>
      <w:r>
        <w:br/>
      </w:r>
      <w:r>
        <w:rPr>
          <w:rFonts w:ascii="Times New Roman"/>
          <w:b w:val="false"/>
          <w:i w:val="false"/>
          <w:color w:val="000000"/>
          <w:sz w:val="28"/>
        </w:rPr>
        <w:t>
</w:t>
      </w:r>
      <w:r>
        <w:rPr>
          <w:rFonts w:ascii="Times New Roman"/>
          <w:b w:val="false"/>
          <w:i w:val="false"/>
          <w:color w:val="000000"/>
          <w:sz w:val="28"/>
        </w:rPr>
        <w:t>
      5.3.9. В случае неисполнения или ненадлежащего исполнения Заемщиком условий настоящего Договора Заемщик:</w:t>
      </w:r>
      <w:r>
        <w:br/>
      </w:r>
      <w:r>
        <w:rPr>
          <w:rFonts w:ascii="Times New Roman"/>
          <w:b w:val="false"/>
          <w:i w:val="false"/>
          <w:color w:val="000000"/>
          <w:sz w:val="28"/>
        </w:rPr>
        <w:t>
</w:t>
      </w:r>
      <w:r>
        <w:rPr>
          <w:rFonts w:ascii="Times New Roman"/>
          <w:b w:val="false"/>
          <w:i w:val="false"/>
          <w:color w:val="000000"/>
          <w:sz w:val="28"/>
        </w:rPr>
        <w:t>
      отвечает перед Кредитором всем своим имуществом, принадлежащим ему на праве собственности, деньгами на счетах в тенге и в иностранной валюте;</w:t>
      </w:r>
      <w:r>
        <w:br/>
      </w:r>
      <w:r>
        <w:rPr>
          <w:rFonts w:ascii="Times New Roman"/>
          <w:b w:val="false"/>
          <w:i w:val="false"/>
          <w:color w:val="000000"/>
          <w:sz w:val="28"/>
        </w:rPr>
        <w:t>
</w:t>
      </w:r>
      <w:r>
        <w:rPr>
          <w:rFonts w:ascii="Times New Roman"/>
          <w:b w:val="false"/>
          <w:i w:val="false"/>
          <w:color w:val="000000"/>
          <w:sz w:val="28"/>
        </w:rPr>
        <w:t>
      безотзывно и безусловно предоставляет Кредитору право безакцептного списания денег (прямое дебетование счета) со своих счетов в тенге и в иностранной валюте в обслуживающих любых банках второго уровня;</w:t>
      </w:r>
      <w:r>
        <w:br/>
      </w:r>
      <w:r>
        <w:rPr>
          <w:rFonts w:ascii="Times New Roman"/>
          <w:b w:val="false"/>
          <w:i w:val="false"/>
          <w:color w:val="000000"/>
          <w:sz w:val="28"/>
        </w:rPr>
        <w:t>
</w:t>
      </w:r>
      <w:r>
        <w:rPr>
          <w:rFonts w:ascii="Times New Roman"/>
          <w:b w:val="false"/>
          <w:i w:val="false"/>
          <w:color w:val="000000"/>
          <w:sz w:val="28"/>
        </w:rPr>
        <w:t>
      предоставляет Кредитору право блокировать банковские счета, открытые в любых банках второго уровня.</w:t>
      </w:r>
      <w:r>
        <w:br/>
      </w:r>
      <w:r>
        <w:rPr>
          <w:rFonts w:ascii="Times New Roman"/>
          <w:b w:val="false"/>
          <w:i w:val="false"/>
          <w:color w:val="000000"/>
          <w:sz w:val="28"/>
        </w:rPr>
        <w:t>
</w:t>
      </w:r>
      <w:r>
        <w:rPr>
          <w:rFonts w:ascii="Times New Roman"/>
          <w:b w:val="false"/>
          <w:i w:val="false"/>
          <w:color w:val="000000"/>
          <w:sz w:val="28"/>
        </w:rPr>
        <w:t>
      5.3.10. Осуществлять кредитование конечных заемщиков согласно требованиям конкурсной документации, в строгом соответствии с выигранным лотом, а также в соответствии с п. 3.1. настоящего Договора.</w:t>
      </w:r>
      <w:r>
        <w:br/>
      </w:r>
      <w:r>
        <w:rPr>
          <w:rFonts w:ascii="Times New Roman"/>
          <w:b w:val="false"/>
          <w:i w:val="false"/>
          <w:color w:val="000000"/>
          <w:sz w:val="28"/>
        </w:rPr>
        <w:t>
</w:t>
      </w:r>
      <w:r>
        <w:rPr>
          <w:rFonts w:ascii="Times New Roman"/>
          <w:b w:val="false"/>
          <w:i w:val="false"/>
          <w:color w:val="000000"/>
          <w:sz w:val="28"/>
        </w:rPr>
        <w:t>
      5.3.11. Все расходы по регистрации возникновения, изменения и прекращения права залога, выступающего обеспечением по настоящему Договору несет Заемщик.</w:t>
      </w:r>
      <w:r>
        <w:br/>
      </w:r>
      <w:r>
        <w:rPr>
          <w:rFonts w:ascii="Times New Roman"/>
          <w:b w:val="false"/>
          <w:i w:val="false"/>
          <w:color w:val="000000"/>
          <w:sz w:val="28"/>
        </w:rPr>
        <w:t>
</w:t>
      </w:r>
      <w:r>
        <w:rPr>
          <w:rFonts w:ascii="Times New Roman"/>
          <w:b w:val="false"/>
          <w:i w:val="false"/>
          <w:color w:val="000000"/>
          <w:sz w:val="28"/>
        </w:rPr>
        <w:t>
      5.4. Заемщик вправе:</w:t>
      </w:r>
      <w:r>
        <w:br/>
      </w:r>
      <w:r>
        <w:rPr>
          <w:rFonts w:ascii="Times New Roman"/>
          <w:b w:val="false"/>
          <w:i w:val="false"/>
          <w:color w:val="000000"/>
          <w:sz w:val="28"/>
        </w:rPr>
        <w:t>
</w:t>
      </w:r>
      <w:r>
        <w:rPr>
          <w:rFonts w:ascii="Times New Roman"/>
          <w:b w:val="false"/>
          <w:i w:val="false"/>
          <w:color w:val="000000"/>
          <w:sz w:val="28"/>
        </w:rPr>
        <w:t>
      5.4.1. Требовать от Кредитора предоставления кредита в сумме, в сроки и на условиях, оговоренных настоящим Договором;</w:t>
      </w:r>
      <w:r>
        <w:br/>
      </w:r>
      <w:r>
        <w:rPr>
          <w:rFonts w:ascii="Times New Roman"/>
          <w:b w:val="false"/>
          <w:i w:val="false"/>
          <w:color w:val="000000"/>
          <w:sz w:val="28"/>
        </w:rPr>
        <w:t>
</w:t>
      </w:r>
      <w:r>
        <w:rPr>
          <w:rFonts w:ascii="Times New Roman"/>
          <w:b w:val="false"/>
          <w:i w:val="false"/>
          <w:color w:val="000000"/>
          <w:sz w:val="28"/>
        </w:rPr>
        <w:t>
      5.4.2. Досрочно погашать Кредитору:</w:t>
      </w:r>
      <w:r>
        <w:br/>
      </w:r>
      <w:r>
        <w:rPr>
          <w:rFonts w:ascii="Times New Roman"/>
          <w:b w:val="false"/>
          <w:i w:val="false"/>
          <w:color w:val="000000"/>
          <w:sz w:val="28"/>
        </w:rPr>
        <w:t>
</w:t>
      </w:r>
      <w:r>
        <w:rPr>
          <w:rFonts w:ascii="Times New Roman"/>
          <w:b w:val="false"/>
          <w:i w:val="false"/>
          <w:color w:val="000000"/>
          <w:sz w:val="28"/>
        </w:rPr>
        <w:t>
      частично сумму кредита, после предварительного письменного уведомления Кредитора за три банковских дня;</w:t>
      </w:r>
      <w:r>
        <w:br/>
      </w:r>
      <w:r>
        <w:rPr>
          <w:rFonts w:ascii="Times New Roman"/>
          <w:b w:val="false"/>
          <w:i w:val="false"/>
          <w:color w:val="000000"/>
          <w:sz w:val="28"/>
        </w:rPr>
        <w:t>
</w:t>
      </w:r>
      <w:r>
        <w:rPr>
          <w:rFonts w:ascii="Times New Roman"/>
          <w:b w:val="false"/>
          <w:i w:val="false"/>
          <w:color w:val="000000"/>
          <w:sz w:val="28"/>
        </w:rPr>
        <w:t>
      полностью сумму кредита с начисленным вознаграждением за период пользования кредитом, после предварительного письменного уведомления Кредитора за три банковских дня.</w:t>
      </w:r>
    </w:p>
    <w:bookmarkEnd w:id="69"/>
    <w:bookmarkStart w:name="z295" w:id="70"/>
    <w:p>
      <w:pPr>
        <w:spacing w:after="0"/>
        <w:ind w:left="0"/>
        <w:jc w:val="left"/>
      </w:pPr>
      <w:r>
        <w:rPr>
          <w:rFonts w:ascii="Times New Roman"/>
          <w:b/>
          <w:i w:val="false"/>
          <w:color w:val="000000"/>
        </w:rPr>
        <w:t xml:space="preserve"> 
6. Ответственность</w:t>
      </w:r>
    </w:p>
    <w:bookmarkEnd w:id="70"/>
    <w:bookmarkStart w:name="z296" w:id="71"/>
    <w:p>
      <w:pPr>
        <w:spacing w:after="0"/>
        <w:ind w:left="0"/>
        <w:jc w:val="both"/>
      </w:pPr>
      <w:r>
        <w:rPr>
          <w:rFonts w:ascii="Times New Roman"/>
          <w:b w:val="false"/>
          <w:i w:val="false"/>
          <w:color w:val="000000"/>
          <w:sz w:val="28"/>
        </w:rPr>
        <w:t>
      6.1. При выявлении случаев нецелевого использования кредита Заемщик уплачивает штраф в размере ___ % от суммы нецелевого использования кредита и досрочно возвращает Кредитору сумму нецелевого использования в трехдневный срок.</w:t>
      </w:r>
      <w:r>
        <w:br/>
      </w:r>
      <w:r>
        <w:rPr>
          <w:rFonts w:ascii="Times New Roman"/>
          <w:b w:val="false"/>
          <w:i w:val="false"/>
          <w:color w:val="000000"/>
          <w:sz w:val="28"/>
        </w:rPr>
        <w:t>
</w:t>
      </w:r>
      <w:r>
        <w:rPr>
          <w:rFonts w:ascii="Times New Roman"/>
          <w:b w:val="false"/>
          <w:i w:val="false"/>
          <w:color w:val="000000"/>
          <w:sz w:val="28"/>
        </w:rPr>
        <w:t>
      6.2. В случае просрочки платежей по настоящему Договору (вознаграждения и основного долга) Заемщик уплачивает пеню в размере ноль целых одной десятой процентов от суммы, подлежащей возврату, за каждый день просрочки, в том числе и за время реализации заложенного имущества.</w:t>
      </w:r>
      <w:r>
        <w:br/>
      </w:r>
      <w:r>
        <w:rPr>
          <w:rFonts w:ascii="Times New Roman"/>
          <w:b w:val="false"/>
          <w:i w:val="false"/>
          <w:color w:val="000000"/>
          <w:sz w:val="28"/>
        </w:rPr>
        <w:t>
</w:t>
      </w:r>
      <w:r>
        <w:rPr>
          <w:rFonts w:ascii="Times New Roman"/>
          <w:b w:val="false"/>
          <w:i w:val="false"/>
          <w:color w:val="000000"/>
          <w:sz w:val="28"/>
        </w:rPr>
        <w:t>
      6.3. В случае неполного освоения кредитных средств, в сроки, указанные в п.п. 5.3.2. настоящего Договора, Заемщик уплачивает штраф в размере ___ % (__ процентов) от неосвоенной суммы и возвращает неосвоенную сумму кредита Кредитору.</w:t>
      </w:r>
      <w:r>
        <w:br/>
      </w:r>
      <w:r>
        <w:rPr>
          <w:rFonts w:ascii="Times New Roman"/>
          <w:b w:val="false"/>
          <w:i w:val="false"/>
          <w:color w:val="000000"/>
          <w:sz w:val="28"/>
        </w:rPr>
        <w:t>
</w:t>
      </w:r>
      <w:r>
        <w:rPr>
          <w:rFonts w:ascii="Times New Roman"/>
          <w:b w:val="false"/>
          <w:i w:val="false"/>
          <w:color w:val="000000"/>
          <w:sz w:val="28"/>
        </w:rPr>
        <w:t>
      6.4. В случае несвоевременного исполнения п.п. 5.3.3., п.п. 5.3.5., п.п. 5.3.7., п.п. 5.3.8. настоящего Договора Заемщик уплачивает штраф в размере ___ % (__ процентов) от суммы кредита.</w:t>
      </w:r>
      <w:r>
        <w:br/>
      </w:r>
      <w:r>
        <w:rPr>
          <w:rFonts w:ascii="Times New Roman"/>
          <w:b w:val="false"/>
          <w:i w:val="false"/>
          <w:color w:val="000000"/>
          <w:sz w:val="28"/>
        </w:rPr>
        <w:t>
</w:t>
      </w:r>
      <w:r>
        <w:rPr>
          <w:rFonts w:ascii="Times New Roman"/>
          <w:b w:val="false"/>
          <w:i w:val="false"/>
          <w:color w:val="000000"/>
          <w:sz w:val="28"/>
        </w:rPr>
        <w:t>
      6.5. Кредитор несет ответственность за сохранность конфиденциальности информации, полученной в ходе исполнения настоящего Договора.</w:t>
      </w:r>
      <w:r>
        <w:br/>
      </w:r>
      <w:r>
        <w:rPr>
          <w:rFonts w:ascii="Times New Roman"/>
          <w:b w:val="false"/>
          <w:i w:val="false"/>
          <w:color w:val="000000"/>
          <w:sz w:val="28"/>
        </w:rPr>
        <w:t>
</w:t>
      </w:r>
      <w:r>
        <w:rPr>
          <w:rFonts w:ascii="Times New Roman"/>
          <w:b w:val="false"/>
          <w:i w:val="false"/>
          <w:color w:val="000000"/>
          <w:sz w:val="28"/>
        </w:rPr>
        <w:t>
      6.6. Другие меры ответственности к Заемщику применяются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6.7. По усмотрению Кредитора оплата штрафных санкций не освобождает Заемщика от выполнения обязательств и устранения нарушений.</w:t>
      </w:r>
      <w:r>
        <w:br/>
      </w:r>
      <w:r>
        <w:rPr>
          <w:rFonts w:ascii="Times New Roman"/>
          <w:b w:val="false"/>
          <w:i w:val="false"/>
          <w:color w:val="000000"/>
          <w:sz w:val="28"/>
        </w:rPr>
        <w:t>
</w:t>
      </w:r>
      <w:r>
        <w:rPr>
          <w:rFonts w:ascii="Times New Roman"/>
          <w:b w:val="false"/>
          <w:i w:val="false"/>
          <w:color w:val="000000"/>
          <w:sz w:val="28"/>
        </w:rPr>
        <w:t>
      6.8. Оплата штрафных санкций производится в течение двух календарных дней с момента получения Заемщиком письменного требования от Кредитора.</w:t>
      </w:r>
      <w:r>
        <w:br/>
      </w:r>
      <w:r>
        <w:rPr>
          <w:rFonts w:ascii="Times New Roman"/>
          <w:b w:val="false"/>
          <w:i w:val="false"/>
          <w:color w:val="000000"/>
          <w:sz w:val="28"/>
        </w:rPr>
        <w:t>
</w:t>
      </w:r>
      <w:r>
        <w:rPr>
          <w:rFonts w:ascii="Times New Roman"/>
          <w:b w:val="false"/>
          <w:i w:val="false"/>
          <w:color w:val="000000"/>
          <w:sz w:val="28"/>
        </w:rPr>
        <w:t>
      6.9. Кредитор вправе по своему выбору расторгнуть настоящий Договор в одностороннем порядке в случае нарушения Заемщиком любого из обязательств по настоящему Договору. Датой расторжения Договора считается дата направления Кредитором Заемщику письменного уведомления о расторжении настоящего Договора.</w:t>
      </w:r>
      <w:r>
        <w:br/>
      </w:r>
      <w:r>
        <w:rPr>
          <w:rFonts w:ascii="Times New Roman"/>
          <w:b w:val="false"/>
          <w:i w:val="false"/>
          <w:color w:val="000000"/>
          <w:sz w:val="28"/>
        </w:rPr>
        <w:t>
</w:t>
      </w:r>
      <w:r>
        <w:rPr>
          <w:rFonts w:ascii="Times New Roman"/>
          <w:b w:val="false"/>
          <w:i w:val="false"/>
          <w:color w:val="000000"/>
          <w:sz w:val="28"/>
        </w:rPr>
        <w:t>
      6.10. Заемщик несет ответственность перед Кредитором за неисполнение и/или ненадлежащее исполнение обязательств, в соответствии с условиями настоящего Договора.</w:t>
      </w:r>
    </w:p>
    <w:bookmarkEnd w:id="71"/>
    <w:bookmarkStart w:name="z306" w:id="72"/>
    <w:p>
      <w:pPr>
        <w:spacing w:after="0"/>
        <w:ind w:left="0"/>
        <w:jc w:val="left"/>
      </w:pPr>
      <w:r>
        <w:rPr>
          <w:rFonts w:ascii="Times New Roman"/>
          <w:b/>
          <w:i w:val="false"/>
          <w:color w:val="000000"/>
        </w:rPr>
        <w:t xml:space="preserve"> 
7. Случаи досрочного возврата микрокредита</w:t>
      </w:r>
      <w:r>
        <w:br/>
      </w:r>
      <w:r>
        <w:rPr>
          <w:rFonts w:ascii="Times New Roman"/>
          <w:b/>
          <w:i w:val="false"/>
          <w:color w:val="000000"/>
        </w:rPr>
        <w:t>
и вознаграждения по микрокредиту</w:t>
      </w:r>
    </w:p>
    <w:bookmarkEnd w:id="72"/>
    <w:bookmarkStart w:name="z307" w:id="73"/>
    <w:p>
      <w:pPr>
        <w:spacing w:after="0"/>
        <w:ind w:left="0"/>
        <w:jc w:val="both"/>
      </w:pPr>
      <w:r>
        <w:rPr>
          <w:rFonts w:ascii="Times New Roman"/>
          <w:b w:val="false"/>
          <w:i w:val="false"/>
          <w:color w:val="000000"/>
          <w:sz w:val="28"/>
        </w:rPr>
        <w:t>
      7.1. Кредитор может досрочно прекратить действие настоящего Договора путем одностороннего отказа от Договора и предъявить к взысканию в полном объеме сумму кредита вместе с начисленным вознаграждением и иными суммами, причитающихся с Заемщика в соответствии с настоящим Договором, а также обратить взыскание на имущество, предоставленное в залог Кредитору, во внесудебном порядке в соответствии с законодательством Республики Казахстан, а также согласно Договору о залоге, в следующих случаях:</w:t>
      </w:r>
      <w:r>
        <w:br/>
      </w:r>
      <w:r>
        <w:rPr>
          <w:rFonts w:ascii="Times New Roman"/>
          <w:b w:val="false"/>
          <w:i w:val="false"/>
          <w:color w:val="000000"/>
          <w:sz w:val="28"/>
        </w:rPr>
        <w:t>
</w:t>
      </w:r>
      <w:r>
        <w:rPr>
          <w:rFonts w:ascii="Times New Roman"/>
          <w:b w:val="false"/>
          <w:i w:val="false"/>
          <w:color w:val="000000"/>
          <w:sz w:val="28"/>
        </w:rPr>
        <w:t>
      нарушения условий настоящего Договора и/или Договора о залоге;</w:t>
      </w:r>
      <w:r>
        <w:br/>
      </w:r>
      <w:r>
        <w:rPr>
          <w:rFonts w:ascii="Times New Roman"/>
          <w:b w:val="false"/>
          <w:i w:val="false"/>
          <w:color w:val="000000"/>
          <w:sz w:val="28"/>
        </w:rPr>
        <w:t>
</w:t>
      </w:r>
      <w:r>
        <w:rPr>
          <w:rFonts w:ascii="Times New Roman"/>
          <w:b w:val="false"/>
          <w:i w:val="false"/>
          <w:color w:val="000000"/>
          <w:sz w:val="28"/>
        </w:rPr>
        <w:t>
      неисполнения либо ненадлежащего исполнения Заемщиком графика платежей и условий, изложенных в п.п. 1.1., 1.2., 2.3;</w:t>
      </w:r>
      <w:r>
        <w:br/>
      </w:r>
      <w:r>
        <w:rPr>
          <w:rFonts w:ascii="Times New Roman"/>
          <w:b w:val="false"/>
          <w:i w:val="false"/>
          <w:color w:val="000000"/>
          <w:sz w:val="28"/>
        </w:rPr>
        <w:t>
</w:t>
      </w:r>
      <w:r>
        <w:rPr>
          <w:rFonts w:ascii="Times New Roman"/>
          <w:b w:val="false"/>
          <w:i w:val="false"/>
          <w:color w:val="000000"/>
          <w:sz w:val="28"/>
        </w:rPr>
        <w:t>
      отсутствия у Заемщика средств для погашения очередного платежа по кредиту и отсутствии перспектив их поступления;</w:t>
      </w:r>
      <w:r>
        <w:br/>
      </w:r>
      <w:r>
        <w:rPr>
          <w:rFonts w:ascii="Times New Roman"/>
          <w:b w:val="false"/>
          <w:i w:val="false"/>
          <w:color w:val="000000"/>
          <w:sz w:val="28"/>
        </w:rPr>
        <w:t>
</w:t>
      </w:r>
      <w:r>
        <w:rPr>
          <w:rFonts w:ascii="Times New Roman"/>
          <w:b w:val="false"/>
          <w:i w:val="false"/>
          <w:color w:val="000000"/>
          <w:sz w:val="28"/>
        </w:rPr>
        <w:t>
      если на имущество Заемщика/Залогодателя и его счета наложен арест или обращено взыскание (или существует реальная угроза этого);</w:t>
      </w:r>
      <w:r>
        <w:br/>
      </w:r>
      <w:r>
        <w:rPr>
          <w:rFonts w:ascii="Times New Roman"/>
          <w:b w:val="false"/>
          <w:i w:val="false"/>
          <w:color w:val="000000"/>
          <w:sz w:val="28"/>
        </w:rPr>
        <w:t>
</w:t>
      </w:r>
      <w:r>
        <w:rPr>
          <w:rFonts w:ascii="Times New Roman"/>
          <w:b w:val="false"/>
          <w:i w:val="false"/>
          <w:color w:val="000000"/>
          <w:sz w:val="28"/>
        </w:rPr>
        <w:t>
      если Заемщик имеет просроченные обязательства по настоящему Договору;</w:t>
      </w:r>
      <w:r>
        <w:br/>
      </w:r>
      <w:r>
        <w:rPr>
          <w:rFonts w:ascii="Times New Roman"/>
          <w:b w:val="false"/>
          <w:i w:val="false"/>
          <w:color w:val="000000"/>
          <w:sz w:val="28"/>
        </w:rPr>
        <w:t>
</w:t>
      </w:r>
      <w:r>
        <w:rPr>
          <w:rFonts w:ascii="Times New Roman"/>
          <w:b w:val="false"/>
          <w:i w:val="false"/>
          <w:color w:val="000000"/>
          <w:sz w:val="28"/>
        </w:rPr>
        <w:t>
      если предполагается изъятие (выкуп) заложенного имущества для государственных нужд;</w:t>
      </w:r>
      <w:r>
        <w:br/>
      </w:r>
      <w:r>
        <w:rPr>
          <w:rFonts w:ascii="Times New Roman"/>
          <w:b w:val="false"/>
          <w:i w:val="false"/>
          <w:color w:val="000000"/>
          <w:sz w:val="28"/>
        </w:rPr>
        <w:t>
</w:t>
      </w:r>
      <w:r>
        <w:rPr>
          <w:rFonts w:ascii="Times New Roman"/>
          <w:b w:val="false"/>
          <w:i w:val="false"/>
          <w:color w:val="000000"/>
          <w:sz w:val="28"/>
        </w:rPr>
        <w:t>
      если на имущество Заемщика/Залогодателей и/или банковские счета в любых банках (организациях, осуществляющих отдельные виды банковских операций, и иных кредитных организациях) наложен арест или обращено взыскание (или существует реальная угроза этого);</w:t>
      </w:r>
      <w:r>
        <w:br/>
      </w:r>
      <w:r>
        <w:rPr>
          <w:rFonts w:ascii="Times New Roman"/>
          <w:b w:val="false"/>
          <w:i w:val="false"/>
          <w:color w:val="000000"/>
          <w:sz w:val="28"/>
        </w:rPr>
        <w:t>
</w:t>
      </w:r>
      <w:r>
        <w:rPr>
          <w:rFonts w:ascii="Times New Roman"/>
          <w:b w:val="false"/>
          <w:i w:val="false"/>
          <w:color w:val="000000"/>
          <w:sz w:val="28"/>
        </w:rPr>
        <w:t>
      любых изменений в составе имущества, переданного в залог по Договору о залоге, ухудшений и/или утраты или возникновения угрозы ухудшения и/или утраты такого имущества;</w:t>
      </w:r>
      <w:r>
        <w:br/>
      </w:r>
      <w:r>
        <w:rPr>
          <w:rFonts w:ascii="Times New Roman"/>
          <w:b w:val="false"/>
          <w:i w:val="false"/>
          <w:color w:val="000000"/>
          <w:sz w:val="28"/>
        </w:rPr>
        <w:t>
</w:t>
      </w:r>
      <w:r>
        <w:rPr>
          <w:rFonts w:ascii="Times New Roman"/>
          <w:b w:val="false"/>
          <w:i w:val="false"/>
          <w:color w:val="000000"/>
          <w:sz w:val="28"/>
        </w:rPr>
        <w:t>
      если ведется разбирательство в судах с участием Заемщика/Залогодателя, об оспаривании кем-либо действительности настоящего Договора и/или Договора о залоге;</w:t>
      </w:r>
      <w:r>
        <w:br/>
      </w:r>
      <w:r>
        <w:rPr>
          <w:rFonts w:ascii="Times New Roman"/>
          <w:b w:val="false"/>
          <w:i w:val="false"/>
          <w:color w:val="000000"/>
          <w:sz w:val="28"/>
        </w:rPr>
        <w:t>
</w:t>
      </w:r>
      <w:r>
        <w:rPr>
          <w:rFonts w:ascii="Times New Roman"/>
          <w:b w:val="false"/>
          <w:i w:val="false"/>
          <w:color w:val="000000"/>
          <w:sz w:val="28"/>
        </w:rPr>
        <w:t>
      в иных случаях, которые по обоснованному мнению Кредитора могут негативно отразиться на платежеспособности Заемщика и возможности выполнения им своих обязательств по настоящему Договору.</w:t>
      </w:r>
    </w:p>
    <w:bookmarkEnd w:id="73"/>
    <w:bookmarkStart w:name="z318" w:id="74"/>
    <w:p>
      <w:pPr>
        <w:spacing w:after="0"/>
        <w:ind w:left="0"/>
        <w:jc w:val="left"/>
      </w:pPr>
      <w:r>
        <w:rPr>
          <w:rFonts w:ascii="Times New Roman"/>
          <w:b/>
          <w:i w:val="false"/>
          <w:color w:val="000000"/>
        </w:rPr>
        <w:t xml:space="preserve"> 
8. Форс-мажорные обстоятельства</w:t>
      </w:r>
    </w:p>
    <w:bookmarkEnd w:id="74"/>
    <w:bookmarkStart w:name="z319" w:id="75"/>
    <w:p>
      <w:pPr>
        <w:spacing w:after="0"/>
        <w:ind w:left="0"/>
        <w:jc w:val="both"/>
      </w:pPr>
      <w:r>
        <w:rPr>
          <w:rFonts w:ascii="Times New Roman"/>
          <w:b w:val="false"/>
          <w:i w:val="false"/>
          <w:color w:val="000000"/>
          <w:sz w:val="28"/>
        </w:rPr>
        <w:t>
      8.1. В случае наступления обстоятельств непреодолимой силы, вызванных прямо или косвенно проявлением стихийных бедствий (наводнения, землетрясения, эпидемии), военных конфликтов, военных переворотов, террористических актов, гражданских волнений, забастовок, предписаний, приказов или иного административного вмешательства со стороны Правительства Республики Казахстан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обязательств вне разумного контроля сторон, сроки выполнения этих обязательств соразмерно отодвигаются на время действия этих событий, если они значительно влияют на выполнение в срок всего Договора или той его части, которая подлежит выполнению после наступления обстоятельств непреодолимой силы.</w:t>
      </w:r>
      <w:r>
        <w:br/>
      </w:r>
      <w:r>
        <w:rPr>
          <w:rFonts w:ascii="Times New Roman"/>
          <w:b w:val="false"/>
          <w:i w:val="false"/>
          <w:color w:val="000000"/>
          <w:sz w:val="28"/>
        </w:rPr>
        <w:t>
</w:t>
      </w:r>
      <w:r>
        <w:rPr>
          <w:rFonts w:ascii="Times New Roman"/>
          <w:b w:val="false"/>
          <w:i w:val="false"/>
          <w:color w:val="000000"/>
          <w:sz w:val="28"/>
        </w:rPr>
        <w:t>
      8.2. Предусмотренные данным разделом препятствия к выполнению Договора не включают отсутствие разрешений, лицензий или разрешений на пребывание, или одобрений, необходимых для исполнения Договора, которые должны выдаваться любыми государственными органами.</w:t>
      </w:r>
      <w:r>
        <w:br/>
      </w:r>
      <w:r>
        <w:rPr>
          <w:rFonts w:ascii="Times New Roman"/>
          <w:b w:val="false"/>
          <w:i w:val="false"/>
          <w:color w:val="000000"/>
          <w:sz w:val="28"/>
        </w:rPr>
        <w:t>
</w:t>
      </w:r>
      <w:r>
        <w:rPr>
          <w:rFonts w:ascii="Times New Roman"/>
          <w:b w:val="false"/>
          <w:i w:val="false"/>
          <w:color w:val="000000"/>
          <w:sz w:val="28"/>
        </w:rPr>
        <w:t>
      8.3. Обе Стороны должны немедленно известить письменно друг друга о начале и окончании обстоятельств непреодолимой силы, препятствующих выполнению обязательств по настоящему Договору.</w:t>
      </w:r>
      <w:r>
        <w:br/>
      </w:r>
      <w:r>
        <w:rPr>
          <w:rFonts w:ascii="Times New Roman"/>
          <w:b w:val="false"/>
          <w:i w:val="false"/>
          <w:color w:val="000000"/>
          <w:sz w:val="28"/>
        </w:rPr>
        <w:t>
</w:t>
      </w:r>
      <w:r>
        <w:rPr>
          <w:rFonts w:ascii="Times New Roman"/>
          <w:b w:val="false"/>
          <w:i w:val="false"/>
          <w:color w:val="000000"/>
          <w:sz w:val="28"/>
        </w:rPr>
        <w:t>
      8.4. Сторона, ссылающаяся на обстоятельства непреодолимой силы, обязана предоставить для их подтверждения документ компетентного государственного органа.</w:t>
      </w:r>
    </w:p>
    <w:bookmarkEnd w:id="75"/>
    <w:bookmarkStart w:name="z323" w:id="76"/>
    <w:p>
      <w:pPr>
        <w:spacing w:after="0"/>
        <w:ind w:left="0"/>
        <w:jc w:val="left"/>
      </w:pPr>
      <w:r>
        <w:rPr>
          <w:rFonts w:ascii="Times New Roman"/>
          <w:b/>
          <w:i w:val="false"/>
          <w:color w:val="000000"/>
        </w:rPr>
        <w:t xml:space="preserve"> 
9. Переуступка прав требований по Договору</w:t>
      </w:r>
    </w:p>
    <w:bookmarkEnd w:id="76"/>
    <w:bookmarkStart w:name="z324" w:id="77"/>
    <w:p>
      <w:pPr>
        <w:spacing w:after="0"/>
        <w:ind w:left="0"/>
        <w:jc w:val="both"/>
      </w:pPr>
      <w:r>
        <w:rPr>
          <w:rFonts w:ascii="Times New Roman"/>
          <w:b w:val="false"/>
          <w:i w:val="false"/>
          <w:color w:val="000000"/>
          <w:sz w:val="28"/>
        </w:rPr>
        <w:t>
      9.1. Заемщик не имеет право передавать свои права и обязанности по настоящему Договору третьим лицам без письменного согласия Кредитора.</w:t>
      </w:r>
      <w:r>
        <w:br/>
      </w:r>
      <w:r>
        <w:rPr>
          <w:rFonts w:ascii="Times New Roman"/>
          <w:b w:val="false"/>
          <w:i w:val="false"/>
          <w:color w:val="000000"/>
          <w:sz w:val="28"/>
        </w:rPr>
        <w:t>
</w:t>
      </w:r>
      <w:r>
        <w:rPr>
          <w:rFonts w:ascii="Times New Roman"/>
          <w:b w:val="false"/>
          <w:i w:val="false"/>
          <w:color w:val="000000"/>
          <w:sz w:val="28"/>
        </w:rPr>
        <w:t>
      9.2. Правопреемник Стороны по настоящему Договору непосредственно принимает на себя права требования и обязанности, изложенные в настоящем Договоре, в том числе и права требования и обязанности, связанные с урегулированием возможных споров и разногласий.</w:t>
      </w:r>
    </w:p>
    <w:bookmarkEnd w:id="77"/>
    <w:bookmarkStart w:name="z326" w:id="78"/>
    <w:p>
      <w:pPr>
        <w:spacing w:after="0"/>
        <w:ind w:left="0"/>
        <w:jc w:val="left"/>
      </w:pPr>
      <w:r>
        <w:rPr>
          <w:rFonts w:ascii="Times New Roman"/>
          <w:b/>
          <w:i w:val="false"/>
          <w:color w:val="000000"/>
        </w:rPr>
        <w:t xml:space="preserve"> 
10. Сроки и условия действия Договора</w:t>
      </w:r>
    </w:p>
    <w:bookmarkEnd w:id="78"/>
    <w:bookmarkStart w:name="z327" w:id="79"/>
    <w:p>
      <w:pPr>
        <w:spacing w:after="0"/>
        <w:ind w:left="0"/>
        <w:jc w:val="both"/>
      </w:pPr>
      <w:r>
        <w:rPr>
          <w:rFonts w:ascii="Times New Roman"/>
          <w:b w:val="false"/>
          <w:i w:val="false"/>
          <w:color w:val="000000"/>
          <w:sz w:val="28"/>
        </w:rPr>
        <w:t>
      10.1. Договор вступает в силу с момента его подписания Сторонами и действует до полного исполнения Заемщиком обязательств, принятых на себя по настоящему Договору.</w:t>
      </w:r>
      <w:r>
        <w:br/>
      </w:r>
      <w:r>
        <w:rPr>
          <w:rFonts w:ascii="Times New Roman"/>
          <w:b w:val="false"/>
          <w:i w:val="false"/>
          <w:color w:val="000000"/>
          <w:sz w:val="28"/>
        </w:rPr>
        <w:t>
</w:t>
      </w:r>
      <w:r>
        <w:rPr>
          <w:rFonts w:ascii="Times New Roman"/>
          <w:b w:val="false"/>
          <w:i w:val="false"/>
          <w:color w:val="000000"/>
          <w:sz w:val="28"/>
        </w:rPr>
        <w:t>
      10.2. При исполнении настоящего Договора Стороны руководствуются действующим законодательством Республики Казахстан, если условиями Договора не предусмотрено иное.</w:t>
      </w:r>
    </w:p>
    <w:bookmarkEnd w:id="79"/>
    <w:bookmarkStart w:name="z332" w:id="80"/>
    <w:p>
      <w:pPr>
        <w:spacing w:after="0"/>
        <w:ind w:left="0"/>
        <w:jc w:val="left"/>
      </w:pPr>
      <w:r>
        <w:rPr>
          <w:rFonts w:ascii="Times New Roman"/>
          <w:b/>
          <w:i w:val="false"/>
          <w:color w:val="000000"/>
        </w:rPr>
        <w:t xml:space="preserve"> 
11. Разногласия и споры сторон</w:t>
      </w:r>
    </w:p>
    <w:bookmarkEnd w:id="80"/>
    <w:bookmarkStart w:name="z333" w:id="81"/>
    <w:p>
      <w:pPr>
        <w:spacing w:after="0"/>
        <w:ind w:left="0"/>
        <w:jc w:val="both"/>
      </w:pPr>
      <w:r>
        <w:rPr>
          <w:rFonts w:ascii="Times New Roman"/>
          <w:b w:val="false"/>
          <w:i w:val="false"/>
          <w:color w:val="000000"/>
          <w:sz w:val="28"/>
        </w:rPr>
        <w:t>
      11.1. Разногласия, возникающие в процессе выполнения условий настоящего Договора, в предварительном порядке рассматриваются Сторонами в целях выработки взаимоприемлемых решений.</w:t>
      </w:r>
      <w:r>
        <w:br/>
      </w:r>
      <w:r>
        <w:rPr>
          <w:rFonts w:ascii="Times New Roman"/>
          <w:b w:val="false"/>
          <w:i w:val="false"/>
          <w:color w:val="000000"/>
          <w:sz w:val="28"/>
        </w:rPr>
        <w:t>
</w:t>
      </w:r>
      <w:r>
        <w:rPr>
          <w:rFonts w:ascii="Times New Roman"/>
          <w:b w:val="false"/>
          <w:i w:val="false"/>
          <w:color w:val="000000"/>
          <w:sz w:val="28"/>
        </w:rPr>
        <w:t>
      11.2. Все споры между Сторонами, по которым не было достигнуто соглашение, разрешаются в судебном порядке в соответствии с действующим законодательством Республики Казахстан. Споры между Кредитором и Заемщиком подлежат рассмотрению по месту нахождения Кредитора, которое указано в реквизитах Договора.</w:t>
      </w:r>
      <w:r>
        <w:br/>
      </w:r>
      <w:r>
        <w:rPr>
          <w:rFonts w:ascii="Times New Roman"/>
          <w:b w:val="false"/>
          <w:i w:val="false"/>
          <w:color w:val="000000"/>
          <w:sz w:val="28"/>
        </w:rPr>
        <w:t>
</w:t>
      </w:r>
      <w:r>
        <w:rPr>
          <w:rFonts w:ascii="Times New Roman"/>
          <w:b w:val="false"/>
          <w:i w:val="false"/>
          <w:color w:val="000000"/>
          <w:sz w:val="28"/>
        </w:rPr>
        <w:t>
      11.3. Уведомления, направляемые Кредитором в письменной форме по адресу фактического проживания/юридическому адресу, указанного Заемщиком в Договоре, считаются доставленными.</w:t>
      </w:r>
    </w:p>
    <w:bookmarkEnd w:id="81"/>
    <w:bookmarkStart w:name="z336" w:id="82"/>
    <w:p>
      <w:pPr>
        <w:spacing w:after="0"/>
        <w:ind w:left="0"/>
        <w:jc w:val="left"/>
      </w:pPr>
      <w:r>
        <w:rPr>
          <w:rFonts w:ascii="Times New Roman"/>
          <w:b/>
          <w:i w:val="false"/>
          <w:color w:val="000000"/>
        </w:rPr>
        <w:t xml:space="preserve"> 
12. Дополнительные условия</w:t>
      </w:r>
    </w:p>
    <w:bookmarkEnd w:id="82"/>
    <w:bookmarkStart w:name="z337" w:id="83"/>
    <w:p>
      <w:pPr>
        <w:spacing w:after="0"/>
        <w:ind w:left="0"/>
        <w:jc w:val="both"/>
      </w:pPr>
      <w:r>
        <w:rPr>
          <w:rFonts w:ascii="Times New Roman"/>
          <w:b w:val="false"/>
          <w:i w:val="false"/>
          <w:color w:val="000000"/>
          <w:sz w:val="28"/>
        </w:rPr>
        <w:t>
      12.1. В случае неисполнения либо ненадлежащего исполнения Заемщиком графика платежей и условий, изложенных в п. 2.1, 2.3, и п.п. 5.3.4. настоящего Договора, задолженность по кредиту и причитающимся вознаграждениям будет предъявлена к досрочному взысканию.</w:t>
      </w:r>
      <w:r>
        <w:br/>
      </w:r>
      <w:r>
        <w:rPr>
          <w:rFonts w:ascii="Times New Roman"/>
          <w:b w:val="false"/>
          <w:i w:val="false"/>
          <w:color w:val="000000"/>
          <w:sz w:val="28"/>
        </w:rPr>
        <w:t>
</w:t>
      </w:r>
      <w:r>
        <w:rPr>
          <w:rFonts w:ascii="Times New Roman"/>
          <w:b w:val="false"/>
          <w:i w:val="false"/>
          <w:color w:val="000000"/>
          <w:sz w:val="28"/>
        </w:rPr>
        <w:t>
      12.2. Условия настоящего Договора, могут быть изменены по взаимному согласию Сторон, которые оформляются письменно дополнительным соглашением, за исключением случаев, предусмотренных настоящим Договором.</w:t>
      </w:r>
      <w:r>
        <w:br/>
      </w:r>
      <w:r>
        <w:rPr>
          <w:rFonts w:ascii="Times New Roman"/>
          <w:b w:val="false"/>
          <w:i w:val="false"/>
          <w:color w:val="000000"/>
          <w:sz w:val="28"/>
        </w:rPr>
        <w:t>
</w:t>
      </w:r>
      <w:r>
        <w:rPr>
          <w:rFonts w:ascii="Times New Roman"/>
          <w:b w:val="false"/>
          <w:i w:val="false"/>
          <w:color w:val="000000"/>
          <w:sz w:val="28"/>
        </w:rPr>
        <w:t>
      12.3. Настоящий Договор составлен в трех экземплярах, имеющих одинаковую юридическую силу: 2 экземпляра - Кредитору, 1 экземпляр – Заемщику.</w:t>
      </w:r>
    </w:p>
    <w:bookmarkEnd w:id="83"/>
    <w:bookmarkStart w:name="z340" w:id="84"/>
    <w:p>
      <w:pPr>
        <w:spacing w:after="0"/>
        <w:ind w:left="0"/>
        <w:jc w:val="left"/>
      </w:pPr>
      <w:r>
        <w:rPr>
          <w:rFonts w:ascii="Times New Roman"/>
          <w:b/>
          <w:i w:val="false"/>
          <w:color w:val="000000"/>
        </w:rPr>
        <w:t xml:space="preserve"> 
13. Адреса и реквизиты сторон</w:t>
      </w:r>
    </w:p>
    <w:bookmarkEnd w:id="84"/>
    <w:p>
      <w:pPr>
        <w:spacing w:after="0"/>
        <w:ind w:left="0"/>
        <w:jc w:val="both"/>
      </w:pPr>
      <w:r>
        <w:rPr>
          <w:rFonts w:ascii="Times New Roman"/>
          <w:b w:val="false"/>
          <w:i w:val="false"/>
          <w:color w:val="000000"/>
          <w:sz w:val="28"/>
        </w:rPr>
        <w:t>      Кредитор:                  Заемщик:</w:t>
      </w:r>
      <w:r>
        <w:br/>
      </w:r>
      <w:r>
        <w:rPr>
          <w:rFonts w:ascii="Times New Roman"/>
          <w:b w:val="false"/>
          <w:i w:val="false"/>
          <w:color w:val="000000"/>
          <w:sz w:val="28"/>
        </w:rPr>
        <w:t>
      ________________ Ф.И.О.    _________________ Ф.И.О.</w:t>
      </w:r>
      <w:r>
        <w:br/>
      </w:r>
      <w:r>
        <w:rPr>
          <w:rFonts w:ascii="Times New Roman"/>
          <w:b w:val="false"/>
          <w:i w:val="false"/>
          <w:color w:val="000000"/>
          <w:sz w:val="28"/>
        </w:rPr>
        <w:t>
      М.П.</w:t>
      </w:r>
    </w:p>
    <w:bookmarkStart w:name="z328" w:id="8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85"/>
    <w:bookmarkStart w:name="z329" w:id="86"/>
    <w:p>
      <w:pPr>
        <w:spacing w:after="0"/>
        <w:ind w:left="0"/>
        <w:jc w:val="left"/>
      </w:pPr>
      <w:r>
        <w:rPr>
          <w:rFonts w:ascii="Times New Roman"/>
          <w:b/>
          <w:i w:val="false"/>
          <w:color w:val="000000"/>
        </w:rPr>
        <w:t xml:space="preserve"> 
Типовой договор залога №</w:t>
      </w:r>
      <w:r>
        <w:br/>
      </w:r>
      <w:r>
        <w:rPr>
          <w:rFonts w:ascii="Times New Roman"/>
          <w:b/>
          <w:i w:val="false"/>
          <w:color w:val="000000"/>
        </w:rPr>
        <w:t>
(для МФО (МКО)</w:t>
      </w:r>
    </w:p>
    <w:bookmarkEnd w:id="86"/>
    <w:p>
      <w:pPr>
        <w:spacing w:after="0"/>
        <w:ind w:left="0"/>
        <w:jc w:val="both"/>
      </w:pPr>
      <w:r>
        <w:rPr>
          <w:rFonts w:ascii="Times New Roman"/>
          <w:b w:val="false"/>
          <w:i w:val="false"/>
          <w:color w:val="ff0000"/>
          <w:sz w:val="28"/>
        </w:rPr>
        <w:t xml:space="preserve">      Сноска. Приложение 12 с изменением, внесенным постановлением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p>
    <w:p>
      <w:pPr>
        <w:spacing w:after="0"/>
        <w:ind w:left="0"/>
        <w:jc w:val="both"/>
      </w:pPr>
      <w:r>
        <w:rPr>
          <w:rFonts w:ascii="Times New Roman"/>
          <w:b w:val="false"/>
          <w:i w:val="false"/>
          <w:color w:val="000000"/>
          <w:sz w:val="28"/>
        </w:rPr>
        <w:t>      ______________        «____» _____________ 20___ г.</w:t>
      </w:r>
    </w:p>
    <w:p>
      <w:pPr>
        <w:spacing w:after="0"/>
        <w:ind w:left="0"/>
        <w:jc w:val="both"/>
      </w:pPr>
      <w:r>
        <w:rPr>
          <w:rFonts w:ascii="Times New Roman"/>
          <w:b w:val="false"/>
          <w:i w:val="false"/>
          <w:color w:val="000000"/>
          <w:sz w:val="28"/>
        </w:rPr>
        <w:t>      Уполномоченная региональная организация (полное наименование), именуемое в дальнейшем «Залогодержатель», в лице ___________________ действующего на основании Устава с одной стороны и _________________ (полное наименование юридического лица), именуемое в дальнейшем «Залогодатель», в лице ___________________________________, действующего на основании _________________ с другой стороны, заключили настоящий Договор о нижеследующем:</w:t>
      </w:r>
    </w:p>
    <w:bookmarkStart w:name="z330" w:id="87"/>
    <w:p>
      <w:pPr>
        <w:spacing w:after="0"/>
        <w:ind w:left="0"/>
        <w:jc w:val="left"/>
      </w:pPr>
      <w:r>
        <w:rPr>
          <w:rFonts w:ascii="Times New Roman"/>
          <w:b/>
          <w:i w:val="false"/>
          <w:color w:val="000000"/>
        </w:rPr>
        <w:t xml:space="preserve"> 
 Основные термины и определения, применяемые в настоящем договоре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9"/>
        <w:gridCol w:w="8331"/>
      </w:tblGrid>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Залогодержатель</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p>
        </w:tc>
      </w:tr>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Заемщик</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p>
        </w:tc>
      </w:tr>
      <w:tr>
        <w:trPr>
          <w:trHeight w:val="30"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Залогодатель:</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БИК, ИИН, ИИК</w:t>
            </w:r>
          </w:p>
        </w:tc>
      </w:tr>
      <w:tr>
        <w:trPr>
          <w:trHeight w:val="345" w:hRule="atLeast"/>
        </w:trPr>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 займа</w:t>
            </w:r>
          </w:p>
        </w:tc>
        <w:tc>
          <w:tcPr>
            <w:tcW w:w="8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Договор о предоставлении кредита </w:t>
            </w:r>
            <w:r>
              <w:br/>
            </w:r>
            <w:r>
              <w:rPr>
                <w:rFonts w:ascii="Times New Roman"/>
                <w:b w:val="false"/>
                <w:i w:val="false"/>
                <w:color w:val="000000"/>
                <w:sz w:val="20"/>
              </w:rPr>
              <w:t>
</w:t>
            </w:r>
            <w:r>
              <w:rPr>
                <w:rFonts w:ascii="Times New Roman"/>
                <w:b w:val="false"/>
                <w:i w:val="false"/>
                <w:color w:val="000000"/>
                <w:sz w:val="20"/>
              </w:rPr>
              <w:t>№___ от « » ____ 20__ г., заключенный между залогодержателем изалогодателем</w:t>
            </w:r>
          </w:p>
        </w:tc>
      </w:tr>
    </w:tbl>
    <w:bookmarkStart w:name="z341" w:id="88"/>
    <w:p>
      <w:pPr>
        <w:spacing w:after="0"/>
        <w:ind w:left="0"/>
        <w:jc w:val="both"/>
      </w:pPr>
      <w:r>
        <w:rPr>
          <w:rFonts w:ascii="Times New Roman"/>
          <w:b w:val="false"/>
          <w:i w:val="false"/>
          <w:color w:val="000000"/>
          <w:sz w:val="28"/>
        </w:rPr>
        <w:t>
Заявления и гарантии:</w:t>
      </w:r>
    </w:p>
    <w:bookmarkEnd w:id="88"/>
    <w:bookmarkStart w:name="z342" w:id="89"/>
    <w:p>
      <w:pPr>
        <w:spacing w:after="0"/>
        <w:ind w:left="0"/>
        <w:jc w:val="both"/>
      </w:pPr>
      <w:r>
        <w:rPr>
          <w:rFonts w:ascii="Times New Roman"/>
          <w:b w:val="false"/>
          <w:i w:val="false"/>
          <w:color w:val="000000"/>
          <w:sz w:val="28"/>
        </w:rPr>
        <w:t>
      Залогодатель заявляет и гарантирует, что:</w:t>
      </w:r>
      <w:r>
        <w:br/>
      </w:r>
      <w:r>
        <w:rPr>
          <w:rFonts w:ascii="Times New Roman"/>
          <w:b w:val="false"/>
          <w:i w:val="false"/>
          <w:color w:val="000000"/>
          <w:sz w:val="28"/>
        </w:rPr>
        <w:t>
</w:t>
      </w:r>
      <w:r>
        <w:rPr>
          <w:rFonts w:ascii="Times New Roman"/>
          <w:b w:val="false"/>
          <w:i w:val="false"/>
          <w:color w:val="000000"/>
          <w:sz w:val="28"/>
        </w:rPr>
        <w:t>
      настоящий Договор должным образом санкционирован, исполняется им и представляет собой действительное и имеющее юридическую силу обязательство Залогодателя, подлежащее исполнению в соответствии с условиями, изложенными в настоящем Договоре;</w:t>
      </w:r>
      <w:r>
        <w:br/>
      </w:r>
      <w:r>
        <w:rPr>
          <w:rFonts w:ascii="Times New Roman"/>
          <w:b w:val="false"/>
          <w:i w:val="false"/>
          <w:color w:val="000000"/>
          <w:sz w:val="28"/>
        </w:rPr>
        <w:t>
</w:t>
      </w:r>
      <w:r>
        <w:rPr>
          <w:rFonts w:ascii="Times New Roman"/>
          <w:b w:val="false"/>
          <w:i w:val="false"/>
          <w:color w:val="000000"/>
          <w:sz w:val="28"/>
        </w:rPr>
        <w:t>
      содержание настоящего Договора и соответствующее исполнение его условий не станет причиной нарушения любого положения, содержащегося в любом соглашении или документе, в котором Залогодатель является участвующей стороной, или по которым он имеет обязательства, или любого законодательного акта, нормативных правовых актов, правил, решения суда, имеющих отношения к нему;</w:t>
      </w:r>
      <w:r>
        <w:br/>
      </w:r>
      <w:r>
        <w:rPr>
          <w:rFonts w:ascii="Times New Roman"/>
          <w:b w:val="false"/>
          <w:i w:val="false"/>
          <w:color w:val="000000"/>
          <w:sz w:val="28"/>
        </w:rPr>
        <w:t>
</w:t>
      </w:r>
      <w:r>
        <w:rPr>
          <w:rFonts w:ascii="Times New Roman"/>
          <w:b w:val="false"/>
          <w:i w:val="false"/>
          <w:color w:val="000000"/>
          <w:sz w:val="28"/>
        </w:rPr>
        <w:t>
      а момент подписания настоящего Договора он не имеет обязательств по невыплаченным местным и общегосударственным налогам;</w:t>
      </w:r>
      <w:r>
        <w:br/>
      </w:r>
      <w:r>
        <w:rPr>
          <w:rFonts w:ascii="Times New Roman"/>
          <w:b w:val="false"/>
          <w:i w:val="false"/>
          <w:color w:val="000000"/>
          <w:sz w:val="28"/>
        </w:rPr>
        <w:t>
</w:t>
      </w:r>
      <w:r>
        <w:rPr>
          <w:rFonts w:ascii="Times New Roman"/>
          <w:b w:val="false"/>
          <w:i w:val="false"/>
          <w:color w:val="000000"/>
          <w:sz w:val="28"/>
        </w:rPr>
        <w:t>
      отсутствие предшествующих залогодержателей на передаваемый в залог по настоящему Договору Предмет залога.</w:t>
      </w:r>
      <w:r>
        <w:br/>
      </w:r>
      <w:r>
        <w:rPr>
          <w:rFonts w:ascii="Times New Roman"/>
          <w:b w:val="false"/>
          <w:i w:val="false"/>
          <w:color w:val="000000"/>
          <w:sz w:val="28"/>
        </w:rPr>
        <w:t>
</w:t>
      </w:r>
      <w:r>
        <w:rPr>
          <w:rFonts w:ascii="Times New Roman"/>
          <w:b w:val="false"/>
          <w:i w:val="false"/>
          <w:color w:val="000000"/>
          <w:sz w:val="28"/>
        </w:rPr>
        <w:t>
      Залогодержатель заявляет и гарантирует, что:</w:t>
      </w:r>
      <w:r>
        <w:br/>
      </w:r>
      <w:r>
        <w:rPr>
          <w:rFonts w:ascii="Times New Roman"/>
          <w:b w:val="false"/>
          <w:i w:val="false"/>
          <w:color w:val="000000"/>
          <w:sz w:val="28"/>
        </w:rPr>
        <w:t>
</w:t>
      </w:r>
      <w:r>
        <w:rPr>
          <w:rFonts w:ascii="Times New Roman"/>
          <w:b w:val="false"/>
          <w:i w:val="false"/>
          <w:color w:val="000000"/>
          <w:sz w:val="28"/>
        </w:rPr>
        <w:t>
      он, являясь юридическим лицом по законодательству Республики Казахстан, имеет право от своего имени заключать настоящий Договор;</w:t>
      </w:r>
      <w:r>
        <w:br/>
      </w:r>
      <w:r>
        <w:rPr>
          <w:rFonts w:ascii="Times New Roman"/>
          <w:b w:val="false"/>
          <w:i w:val="false"/>
          <w:color w:val="000000"/>
          <w:sz w:val="28"/>
        </w:rPr>
        <w:t>
</w:t>
      </w:r>
      <w:r>
        <w:rPr>
          <w:rFonts w:ascii="Times New Roman"/>
          <w:b w:val="false"/>
          <w:i w:val="false"/>
          <w:color w:val="000000"/>
          <w:sz w:val="28"/>
        </w:rPr>
        <w:t>
      настоящий Договор должным образом санкционирован, исполняется им и представляет собой действительное и имеющее юридическую силу обязательство Залогодержателя, подлежащее исполнению в соответствии с условиями, изложенными в настоящем Договоре.</w:t>
      </w:r>
    </w:p>
    <w:bookmarkEnd w:id="89"/>
    <w:bookmarkStart w:name="z350" w:id="90"/>
    <w:p>
      <w:pPr>
        <w:spacing w:after="0"/>
        <w:ind w:left="0"/>
        <w:jc w:val="left"/>
      </w:pPr>
      <w:r>
        <w:rPr>
          <w:rFonts w:ascii="Times New Roman"/>
          <w:b/>
          <w:i w:val="false"/>
          <w:color w:val="000000"/>
        </w:rPr>
        <w:t xml:space="preserve"> 
1. Предмет Договора</w:t>
      </w:r>
    </w:p>
    <w:bookmarkEnd w:id="90"/>
    <w:bookmarkStart w:name="z351" w:id="91"/>
    <w:p>
      <w:pPr>
        <w:spacing w:after="0"/>
        <w:ind w:left="0"/>
        <w:jc w:val="both"/>
      </w:pPr>
      <w:r>
        <w:rPr>
          <w:rFonts w:ascii="Times New Roman"/>
          <w:b w:val="false"/>
          <w:i w:val="false"/>
          <w:color w:val="000000"/>
          <w:sz w:val="28"/>
        </w:rPr>
        <w:t>
      1.1. В обеспечение исполнения своих обязательств по Договору займа Залогодатель предоставил Залогодержателю в залог: ________ (виды залогового обеспечения), принадлежащий Залогодателю на праве собственности, далее именуемый Предмет залога, оформленный согласно Приложению к настоящему Договору. В соответствии с настоящим Договором и на его условиях, Залогодержатель, при неисполнении или ненадлежащем исполнении обеспеченных залогом обязательств, имеет право получить удовлетворение из стоимости Предмета залога.</w:t>
      </w:r>
      <w:r>
        <w:br/>
      </w:r>
      <w:r>
        <w:rPr>
          <w:rFonts w:ascii="Times New Roman"/>
          <w:b w:val="false"/>
          <w:i w:val="false"/>
          <w:color w:val="000000"/>
          <w:sz w:val="28"/>
        </w:rPr>
        <w:t>
</w:t>
      </w:r>
      <w:r>
        <w:rPr>
          <w:rFonts w:ascii="Times New Roman"/>
          <w:b w:val="false"/>
          <w:i w:val="false"/>
          <w:color w:val="000000"/>
          <w:sz w:val="28"/>
        </w:rPr>
        <w:t>
      1.2. По условиям Договора займа Залогодержатель выдал Залогодателю кредит в сумме ___________ (_______________) (цифрами, прописью, тенге) сроком погашения до 60 (шестидесяти) месяцев.</w:t>
      </w:r>
      <w:r>
        <w:br/>
      </w:r>
      <w:r>
        <w:rPr>
          <w:rFonts w:ascii="Times New Roman"/>
          <w:b w:val="false"/>
          <w:i w:val="false"/>
          <w:color w:val="000000"/>
          <w:sz w:val="28"/>
        </w:rPr>
        <w:t>
</w:t>
      </w:r>
      <w:r>
        <w:rPr>
          <w:rFonts w:ascii="Times New Roman"/>
          <w:b w:val="false"/>
          <w:i w:val="false"/>
          <w:color w:val="000000"/>
          <w:sz w:val="28"/>
        </w:rPr>
        <w:t>
      Обязательства Залогодателя по настоящему Договору сохраняются в полном объеме при изменении размера или порядка расчета вознаграждения по Договору займа, а также связанных с этим действий и изменении графика платежа, включая изменение сроков погашения.</w:t>
      </w:r>
      <w:r>
        <w:br/>
      </w:r>
      <w:r>
        <w:rPr>
          <w:rFonts w:ascii="Times New Roman"/>
          <w:b w:val="false"/>
          <w:i w:val="false"/>
          <w:color w:val="000000"/>
          <w:sz w:val="28"/>
        </w:rPr>
        <w:t>
</w:t>
      </w:r>
      <w:r>
        <w:rPr>
          <w:rFonts w:ascii="Times New Roman"/>
          <w:b w:val="false"/>
          <w:i w:val="false"/>
          <w:color w:val="000000"/>
          <w:sz w:val="28"/>
        </w:rPr>
        <w:t>
      1.3. Стоимость Предмета залога, согласно акту (отчету) оценки недвижимости от независимого оценщика ТОО «____» определена в сумме ___________ (цифрами и прописью) тенге. На момент обращения взыскания стоимость Предмета залога может быть изменена по требованию Стороны настоящего Договора на основании оценки, произведенной независимым оценщиком. Оплату услуг независимого оценщика производит Залогодатель.</w:t>
      </w:r>
      <w:r>
        <w:br/>
      </w:r>
      <w:r>
        <w:rPr>
          <w:rFonts w:ascii="Times New Roman"/>
          <w:b w:val="false"/>
          <w:i w:val="false"/>
          <w:color w:val="000000"/>
          <w:sz w:val="28"/>
        </w:rPr>
        <w:t>
</w:t>
      </w:r>
      <w:r>
        <w:rPr>
          <w:rFonts w:ascii="Times New Roman"/>
          <w:b w:val="false"/>
          <w:i w:val="false"/>
          <w:color w:val="000000"/>
          <w:sz w:val="28"/>
        </w:rPr>
        <w:t>
      1.4. Предмет залога остается во владении и пользовании Залогодателя, который может пользоваться им только в соответствии с его назначением в пределах, установленных настоящим Договором, без права распоряжения.</w:t>
      </w:r>
      <w:r>
        <w:br/>
      </w:r>
      <w:r>
        <w:rPr>
          <w:rFonts w:ascii="Times New Roman"/>
          <w:b w:val="false"/>
          <w:i w:val="false"/>
          <w:color w:val="000000"/>
          <w:sz w:val="28"/>
        </w:rPr>
        <w:t>
</w:t>
      </w:r>
      <w:r>
        <w:rPr>
          <w:rFonts w:ascii="Times New Roman"/>
          <w:b w:val="false"/>
          <w:i w:val="false"/>
          <w:color w:val="000000"/>
          <w:sz w:val="28"/>
        </w:rPr>
        <w:t>
      1.5. Право собственности и наличие Предмета залога у Залогодателя подтверждается следующими документами:__________ (перечень удостоверяющих документов).</w:t>
      </w:r>
      <w:r>
        <w:br/>
      </w:r>
      <w:r>
        <w:rPr>
          <w:rFonts w:ascii="Times New Roman"/>
          <w:b w:val="false"/>
          <w:i w:val="false"/>
          <w:color w:val="000000"/>
          <w:sz w:val="28"/>
        </w:rPr>
        <w:t>
</w:t>
      </w:r>
      <w:r>
        <w:rPr>
          <w:rFonts w:ascii="Times New Roman"/>
          <w:b w:val="false"/>
          <w:i w:val="false"/>
          <w:color w:val="000000"/>
          <w:sz w:val="28"/>
        </w:rPr>
        <w:t>
      1.6. Залогодатель в случае неисполнения или ненадлежащего исполнения своих обязательств перед Залогодержателем по настоящему Договору обязуется возместить ему за счет Предмета залога убытки и расходы в объеме, какие они будут к моменту фактического удовлетворения, включая сумму основного долга, вознаграждение, неустойку (штраф, пеню), необходимые издержки по реализации Предмета залога.</w:t>
      </w:r>
    </w:p>
    <w:bookmarkEnd w:id="91"/>
    <w:bookmarkStart w:name="z358" w:id="92"/>
    <w:p>
      <w:pPr>
        <w:spacing w:after="0"/>
        <w:ind w:left="0"/>
        <w:jc w:val="left"/>
      </w:pPr>
      <w:r>
        <w:rPr>
          <w:rFonts w:ascii="Times New Roman"/>
          <w:b/>
          <w:i w:val="false"/>
          <w:color w:val="000000"/>
        </w:rPr>
        <w:t xml:space="preserve"> 
2. Права и обязанности сторон</w:t>
      </w:r>
    </w:p>
    <w:bookmarkEnd w:id="92"/>
    <w:bookmarkStart w:name="z359" w:id="93"/>
    <w:p>
      <w:pPr>
        <w:spacing w:after="0"/>
        <w:ind w:left="0"/>
        <w:jc w:val="both"/>
      </w:pPr>
      <w:r>
        <w:rPr>
          <w:rFonts w:ascii="Times New Roman"/>
          <w:b w:val="false"/>
          <w:i w:val="false"/>
          <w:color w:val="000000"/>
          <w:sz w:val="28"/>
        </w:rPr>
        <w:t>
      2.1. Залогодержатель имеет право:</w:t>
      </w:r>
      <w:r>
        <w:br/>
      </w:r>
      <w:r>
        <w:rPr>
          <w:rFonts w:ascii="Times New Roman"/>
          <w:b w:val="false"/>
          <w:i w:val="false"/>
          <w:color w:val="000000"/>
          <w:sz w:val="28"/>
        </w:rPr>
        <w:t>
</w:t>
      </w:r>
      <w:r>
        <w:rPr>
          <w:rFonts w:ascii="Times New Roman"/>
          <w:b w:val="false"/>
          <w:i w:val="false"/>
          <w:color w:val="000000"/>
          <w:sz w:val="28"/>
        </w:rPr>
        <w:t>
      2.1.1. требовать от Залогодателя принятия мер, необходимых для сохранения Предмета залога;</w:t>
      </w:r>
      <w:r>
        <w:br/>
      </w:r>
      <w:r>
        <w:rPr>
          <w:rFonts w:ascii="Times New Roman"/>
          <w:b w:val="false"/>
          <w:i w:val="false"/>
          <w:color w:val="000000"/>
          <w:sz w:val="28"/>
        </w:rPr>
        <w:t>
</w:t>
      </w:r>
      <w:r>
        <w:rPr>
          <w:rFonts w:ascii="Times New Roman"/>
          <w:b w:val="false"/>
          <w:i w:val="false"/>
          <w:color w:val="000000"/>
          <w:sz w:val="28"/>
        </w:rPr>
        <w:t>
      2.1.2. требовать от Залогодателя принятия мер по прекращению посягательств на Предмет залога, угрожающих утратой или повреждением Предмета залога;</w:t>
      </w:r>
      <w:r>
        <w:br/>
      </w:r>
      <w:r>
        <w:rPr>
          <w:rFonts w:ascii="Times New Roman"/>
          <w:b w:val="false"/>
          <w:i w:val="false"/>
          <w:color w:val="000000"/>
          <w:sz w:val="28"/>
        </w:rPr>
        <w:t>
</w:t>
      </w:r>
      <w:r>
        <w:rPr>
          <w:rFonts w:ascii="Times New Roman"/>
          <w:b w:val="false"/>
          <w:i w:val="false"/>
          <w:color w:val="000000"/>
          <w:sz w:val="28"/>
        </w:rPr>
        <w:t>
      2.1.3. требовать от Залогодателя представления и передачи на хранение документов, касающихся Предмета залога на срок действия настоящего Договора;</w:t>
      </w:r>
      <w:r>
        <w:br/>
      </w:r>
      <w:r>
        <w:rPr>
          <w:rFonts w:ascii="Times New Roman"/>
          <w:b w:val="false"/>
          <w:i w:val="false"/>
          <w:color w:val="000000"/>
          <w:sz w:val="28"/>
        </w:rPr>
        <w:t>
</w:t>
      </w:r>
      <w:r>
        <w:rPr>
          <w:rFonts w:ascii="Times New Roman"/>
          <w:b w:val="false"/>
          <w:i w:val="false"/>
          <w:color w:val="000000"/>
          <w:sz w:val="28"/>
        </w:rPr>
        <w:t>
      2.1.4. в любое время проверить по документам и фактически наличие, сохранность, состояние Предмета залога, а Залогодатель обязан оказывать ему в этом содействие. Расходы по таким проверкам несет Залогодатель. При возникновении опасности порчи (гибели) Предмета залога Залогодержатель вправе потребовать от Залогодателя немедленного исполнения своих обязательств по Договору о предоставлении кредита;</w:t>
      </w:r>
      <w:r>
        <w:br/>
      </w:r>
      <w:r>
        <w:rPr>
          <w:rFonts w:ascii="Times New Roman"/>
          <w:b w:val="false"/>
          <w:i w:val="false"/>
          <w:color w:val="000000"/>
          <w:sz w:val="28"/>
        </w:rPr>
        <w:t>
</w:t>
      </w:r>
      <w:r>
        <w:rPr>
          <w:rFonts w:ascii="Times New Roman"/>
          <w:b w:val="false"/>
          <w:i w:val="false"/>
          <w:color w:val="000000"/>
          <w:sz w:val="28"/>
        </w:rPr>
        <w:t>
      2.1.5. удовлетворить свои требования из стоимости Предмета залога путем самостоятельной, внесудебной его реализации в случае неисполнения Заемщиком в срок обязательств по Договору о предоставлении кредита, а также при досрочном обращении взыскания на Предмет залога по основаниям, установленным настоящим Договором;</w:t>
      </w:r>
      <w:r>
        <w:br/>
      </w:r>
      <w:r>
        <w:rPr>
          <w:rFonts w:ascii="Times New Roman"/>
          <w:b w:val="false"/>
          <w:i w:val="false"/>
          <w:color w:val="000000"/>
          <w:sz w:val="28"/>
        </w:rPr>
        <w:t>
</w:t>
      </w:r>
      <w:r>
        <w:rPr>
          <w:rFonts w:ascii="Times New Roman"/>
          <w:b w:val="false"/>
          <w:i w:val="false"/>
          <w:color w:val="000000"/>
          <w:sz w:val="28"/>
        </w:rPr>
        <w:t>
      2.1.6. переуступать третьим лицам право требования к Залогодателю;</w:t>
      </w:r>
      <w:r>
        <w:br/>
      </w:r>
      <w:r>
        <w:rPr>
          <w:rFonts w:ascii="Times New Roman"/>
          <w:b w:val="false"/>
          <w:i w:val="false"/>
          <w:color w:val="000000"/>
          <w:sz w:val="28"/>
        </w:rPr>
        <w:t>
</w:t>
      </w:r>
      <w:r>
        <w:rPr>
          <w:rFonts w:ascii="Times New Roman"/>
          <w:b w:val="false"/>
          <w:i w:val="false"/>
          <w:color w:val="000000"/>
          <w:sz w:val="28"/>
        </w:rPr>
        <w:t>
      2.1.7. обратить взыскание на Предмет залога в любое время, не ожидая окончания срока действия Договора о предоставлении кредита в случае обнаружившейся недобросовестности Залогодателя в части перезалога Предмета залога, либо осуществление перезалога Предмета залога без согласия Залогодержателя;</w:t>
      </w:r>
      <w:r>
        <w:br/>
      </w:r>
      <w:r>
        <w:rPr>
          <w:rFonts w:ascii="Times New Roman"/>
          <w:b w:val="false"/>
          <w:i w:val="false"/>
          <w:color w:val="000000"/>
          <w:sz w:val="28"/>
        </w:rPr>
        <w:t>
</w:t>
      </w:r>
      <w:r>
        <w:rPr>
          <w:rFonts w:ascii="Times New Roman"/>
          <w:b w:val="false"/>
          <w:i w:val="false"/>
          <w:color w:val="000000"/>
          <w:sz w:val="28"/>
        </w:rPr>
        <w:t>
      2.1.8. производить переоценку Предмета залога в случае установления Залогодержателем факта снижения стоимости предмета залога. Оплату услуг независимого оценщика производит залогодатель;</w:t>
      </w:r>
      <w:r>
        <w:br/>
      </w:r>
      <w:r>
        <w:rPr>
          <w:rFonts w:ascii="Times New Roman"/>
          <w:b w:val="false"/>
          <w:i w:val="false"/>
          <w:color w:val="000000"/>
          <w:sz w:val="28"/>
        </w:rPr>
        <w:t>
</w:t>
      </w:r>
      <w:r>
        <w:rPr>
          <w:rFonts w:ascii="Times New Roman"/>
          <w:b w:val="false"/>
          <w:i w:val="false"/>
          <w:color w:val="000000"/>
          <w:sz w:val="28"/>
        </w:rPr>
        <w:t>
      2.1.9. произвести безакцептное списание (прямое дебетование счета) задолженности с любого текущего счета Залогодателя в любых банках второго уровня в случае невыполнения обязательств Заемщика/залогодателя по настоящему Договору.</w:t>
      </w:r>
      <w:r>
        <w:br/>
      </w:r>
      <w:r>
        <w:rPr>
          <w:rFonts w:ascii="Times New Roman"/>
          <w:b w:val="false"/>
          <w:i w:val="false"/>
          <w:color w:val="000000"/>
          <w:sz w:val="28"/>
        </w:rPr>
        <w:t>
</w:t>
      </w:r>
      <w:r>
        <w:rPr>
          <w:rFonts w:ascii="Times New Roman"/>
          <w:b w:val="false"/>
          <w:i w:val="false"/>
          <w:color w:val="000000"/>
          <w:sz w:val="28"/>
        </w:rPr>
        <w:t>
      2.2. Залогодержатель обязан:</w:t>
      </w:r>
      <w:r>
        <w:br/>
      </w:r>
      <w:r>
        <w:rPr>
          <w:rFonts w:ascii="Times New Roman"/>
          <w:b w:val="false"/>
          <w:i w:val="false"/>
          <w:color w:val="000000"/>
          <w:sz w:val="28"/>
        </w:rPr>
        <w:t>
</w:t>
      </w:r>
      <w:r>
        <w:rPr>
          <w:rFonts w:ascii="Times New Roman"/>
          <w:b w:val="false"/>
          <w:i w:val="false"/>
          <w:color w:val="000000"/>
          <w:sz w:val="28"/>
        </w:rPr>
        <w:t>
      2.2.1. сохранить оригиналы документов на Предмет залога в том виде, в каком они были переданы ему на хранение Залогодателем, до полного выполнения всех обязательств Заемщиком перед ним. При этом Залогодержатель не несет никакой ответственности при хранении оригиналов вышеназванных документов и не принимает никаких обязательств, кроме как за их сохранность.</w:t>
      </w:r>
      <w:r>
        <w:br/>
      </w:r>
      <w:r>
        <w:rPr>
          <w:rFonts w:ascii="Times New Roman"/>
          <w:b w:val="false"/>
          <w:i w:val="false"/>
          <w:color w:val="000000"/>
          <w:sz w:val="28"/>
        </w:rPr>
        <w:t>
</w:t>
      </w:r>
      <w:r>
        <w:rPr>
          <w:rFonts w:ascii="Times New Roman"/>
          <w:b w:val="false"/>
          <w:i w:val="false"/>
          <w:color w:val="000000"/>
          <w:sz w:val="28"/>
        </w:rPr>
        <w:t>
      2.3. Залогодатель вправе:</w:t>
      </w:r>
      <w:r>
        <w:br/>
      </w:r>
      <w:r>
        <w:rPr>
          <w:rFonts w:ascii="Times New Roman"/>
          <w:b w:val="false"/>
          <w:i w:val="false"/>
          <w:color w:val="000000"/>
          <w:sz w:val="28"/>
        </w:rPr>
        <w:t>
</w:t>
      </w:r>
      <w:r>
        <w:rPr>
          <w:rFonts w:ascii="Times New Roman"/>
          <w:b w:val="false"/>
          <w:i w:val="false"/>
          <w:color w:val="000000"/>
          <w:sz w:val="28"/>
        </w:rPr>
        <w:t>
      2.3.1. реализовать Предмет залога только с согласия Залогодержателя при условии: замены Предмета залога другим равноценным имуществом;</w:t>
      </w:r>
      <w:r>
        <w:br/>
      </w:r>
      <w:r>
        <w:rPr>
          <w:rFonts w:ascii="Times New Roman"/>
          <w:b w:val="false"/>
          <w:i w:val="false"/>
          <w:color w:val="000000"/>
          <w:sz w:val="28"/>
        </w:rPr>
        <w:t>
</w:t>
      </w:r>
      <w:r>
        <w:rPr>
          <w:rFonts w:ascii="Times New Roman"/>
          <w:b w:val="false"/>
          <w:i w:val="false"/>
          <w:color w:val="000000"/>
          <w:sz w:val="28"/>
        </w:rPr>
        <w:t>
      2.3.2. изменять количество Предмета залога при условии, что его общая стоимость не становится меньше указанной в настоящем Договоре и только с предварительного письменного согласия Залогодержателя.</w:t>
      </w:r>
      <w:r>
        <w:br/>
      </w:r>
      <w:r>
        <w:rPr>
          <w:rFonts w:ascii="Times New Roman"/>
          <w:b w:val="false"/>
          <w:i w:val="false"/>
          <w:color w:val="000000"/>
          <w:sz w:val="28"/>
        </w:rPr>
        <w:t>
</w:t>
      </w:r>
      <w:r>
        <w:rPr>
          <w:rFonts w:ascii="Times New Roman"/>
          <w:b w:val="false"/>
          <w:i w:val="false"/>
          <w:color w:val="000000"/>
          <w:sz w:val="28"/>
        </w:rPr>
        <w:t>
      2.4. Залогодатель обязан:</w:t>
      </w:r>
      <w:r>
        <w:br/>
      </w:r>
      <w:r>
        <w:rPr>
          <w:rFonts w:ascii="Times New Roman"/>
          <w:b w:val="false"/>
          <w:i w:val="false"/>
          <w:color w:val="000000"/>
          <w:sz w:val="28"/>
        </w:rPr>
        <w:t>
</w:t>
      </w:r>
      <w:r>
        <w:rPr>
          <w:rFonts w:ascii="Times New Roman"/>
          <w:b w:val="false"/>
          <w:i w:val="false"/>
          <w:color w:val="000000"/>
          <w:sz w:val="28"/>
        </w:rPr>
        <w:t>
      2.4.1. в срок не позднее ________ (______) рабочих дней с даты заключения настоящего Договора произвести за свой счет его регистрацию в регистрирующем органе. При этом, расходы по регистрации возникновения, изменения и прекращения права залога по настоящему Договору несет Залогодатель;</w:t>
      </w:r>
      <w:r>
        <w:br/>
      </w:r>
      <w:r>
        <w:rPr>
          <w:rFonts w:ascii="Times New Roman"/>
          <w:b w:val="false"/>
          <w:i w:val="false"/>
          <w:color w:val="000000"/>
          <w:sz w:val="28"/>
        </w:rPr>
        <w:t>
</w:t>
      </w:r>
      <w:r>
        <w:rPr>
          <w:rFonts w:ascii="Times New Roman"/>
          <w:b w:val="false"/>
          <w:i w:val="false"/>
          <w:color w:val="000000"/>
          <w:sz w:val="28"/>
        </w:rPr>
        <w:t>
      2.4.2. по требованию Залогодержателя предоставить Залогодержателю и передать на хранение все подлинные правоустанавливающие документы, касающиеся Предмета залога - в том числе документы, которые поступят в отношении Предмета залога в будущем, на весь срок действия настоящего Договора;</w:t>
      </w:r>
      <w:r>
        <w:br/>
      </w:r>
      <w:r>
        <w:rPr>
          <w:rFonts w:ascii="Times New Roman"/>
          <w:b w:val="false"/>
          <w:i w:val="false"/>
          <w:color w:val="000000"/>
          <w:sz w:val="28"/>
        </w:rPr>
        <w:t>
</w:t>
      </w:r>
      <w:r>
        <w:rPr>
          <w:rFonts w:ascii="Times New Roman"/>
          <w:b w:val="false"/>
          <w:i w:val="false"/>
          <w:color w:val="000000"/>
          <w:sz w:val="28"/>
        </w:rPr>
        <w:t>
      2.4.3. по требованию Залогодержателя, для определения состояния Предмета залога, представить на обозрение Залогодержателю Предмет залога. Состояние Предмета залога описывается в «Акте осмотра», подписываемого Залогодержателем и Залогодателем;</w:t>
      </w:r>
      <w:r>
        <w:br/>
      </w:r>
      <w:r>
        <w:rPr>
          <w:rFonts w:ascii="Times New Roman"/>
          <w:b w:val="false"/>
          <w:i w:val="false"/>
          <w:color w:val="000000"/>
          <w:sz w:val="28"/>
        </w:rPr>
        <w:t>
</w:t>
      </w:r>
      <w:r>
        <w:rPr>
          <w:rFonts w:ascii="Times New Roman"/>
          <w:b w:val="false"/>
          <w:i w:val="false"/>
          <w:color w:val="000000"/>
          <w:sz w:val="28"/>
        </w:rPr>
        <w:t>
      2.4.4. принимать все меры, необходимые для надлежащего сохранения Предмета залога;</w:t>
      </w:r>
      <w:r>
        <w:br/>
      </w:r>
      <w:r>
        <w:rPr>
          <w:rFonts w:ascii="Times New Roman"/>
          <w:b w:val="false"/>
          <w:i w:val="false"/>
          <w:color w:val="000000"/>
          <w:sz w:val="28"/>
        </w:rPr>
        <w:t>
</w:t>
      </w:r>
      <w:r>
        <w:rPr>
          <w:rFonts w:ascii="Times New Roman"/>
          <w:b w:val="false"/>
          <w:i w:val="false"/>
          <w:color w:val="000000"/>
          <w:sz w:val="28"/>
        </w:rPr>
        <w:t>
      2.4.5. нести полную ответственность за сохранность Предмета залога. В случае его утраты, уничтожения Залогодатель обязан заменить Предмет залога другим равноценным имуществом. При невыполнении данного пункта Залогодержатель вправе обратить взыскание на другое имущество Залогодателя;</w:t>
      </w:r>
      <w:r>
        <w:br/>
      </w:r>
      <w:r>
        <w:rPr>
          <w:rFonts w:ascii="Times New Roman"/>
          <w:b w:val="false"/>
          <w:i w:val="false"/>
          <w:color w:val="000000"/>
          <w:sz w:val="28"/>
        </w:rPr>
        <w:t>
</w:t>
      </w:r>
      <w:r>
        <w:rPr>
          <w:rFonts w:ascii="Times New Roman"/>
          <w:b w:val="false"/>
          <w:i w:val="false"/>
          <w:color w:val="000000"/>
          <w:sz w:val="28"/>
        </w:rPr>
        <w:t>
      2.4.6. предоставить Залогодержателю дополнительное право залога на имущество, эквивалентное стоимости утраченного от первоначально переданного в залог Предмета залога в случае ухудшения качества и уменьшения стоимости Предмета залога. Основанием для выполнения данной обязанности является акт экспертной оценки Предмета залога, проведенный по указанию Залогодержателя;</w:t>
      </w:r>
      <w:r>
        <w:br/>
      </w:r>
      <w:r>
        <w:rPr>
          <w:rFonts w:ascii="Times New Roman"/>
          <w:b w:val="false"/>
          <w:i w:val="false"/>
          <w:color w:val="000000"/>
          <w:sz w:val="28"/>
        </w:rPr>
        <w:t>
</w:t>
      </w:r>
      <w:r>
        <w:rPr>
          <w:rFonts w:ascii="Times New Roman"/>
          <w:b w:val="false"/>
          <w:i w:val="false"/>
          <w:color w:val="000000"/>
          <w:sz w:val="28"/>
        </w:rPr>
        <w:t>
      2.4.7. нести риск случайной гибели Предмета залога;</w:t>
      </w:r>
      <w:r>
        <w:br/>
      </w:r>
      <w:r>
        <w:rPr>
          <w:rFonts w:ascii="Times New Roman"/>
          <w:b w:val="false"/>
          <w:i w:val="false"/>
          <w:color w:val="000000"/>
          <w:sz w:val="28"/>
        </w:rPr>
        <w:t>
</w:t>
      </w:r>
      <w:r>
        <w:rPr>
          <w:rFonts w:ascii="Times New Roman"/>
          <w:b w:val="false"/>
          <w:i w:val="false"/>
          <w:color w:val="000000"/>
          <w:sz w:val="28"/>
        </w:rPr>
        <w:t>
      2.4.8. выплачивать любые платежи, выполнять и соблюдать все обязательства, касающиеся Предмета залога или любой его части и предъявлять Залогодержателю по первому требованию подтверждения их выполнения и соблюдения;</w:t>
      </w:r>
      <w:r>
        <w:br/>
      </w:r>
      <w:r>
        <w:rPr>
          <w:rFonts w:ascii="Times New Roman"/>
          <w:b w:val="false"/>
          <w:i w:val="false"/>
          <w:color w:val="000000"/>
          <w:sz w:val="28"/>
        </w:rPr>
        <w:t>
</w:t>
      </w:r>
      <w:r>
        <w:rPr>
          <w:rFonts w:ascii="Times New Roman"/>
          <w:b w:val="false"/>
          <w:i w:val="false"/>
          <w:color w:val="000000"/>
          <w:sz w:val="28"/>
        </w:rPr>
        <w:t>
      2.4.9. немедленно предъявлять Залогодержателю любое распоряжение, указание, формальное письменное требование, разрешение, извещение или любой другой документ, который касается или может затронуть Предмета залога и вручен Залогодателю какой-либо третьей стороной;</w:t>
      </w:r>
      <w:r>
        <w:br/>
      </w:r>
      <w:r>
        <w:rPr>
          <w:rFonts w:ascii="Times New Roman"/>
          <w:b w:val="false"/>
          <w:i w:val="false"/>
          <w:color w:val="000000"/>
          <w:sz w:val="28"/>
        </w:rPr>
        <w:t>
</w:t>
      </w:r>
      <w:r>
        <w:rPr>
          <w:rFonts w:ascii="Times New Roman"/>
          <w:b w:val="false"/>
          <w:i w:val="false"/>
          <w:color w:val="000000"/>
          <w:sz w:val="28"/>
        </w:rPr>
        <w:t>
      2.4.10. в случае неисполнения обеспеченного залогом обязательства в бесспорном порядке удовлетворить все требования Залогодержателя из стоимости любого другого имущества;</w:t>
      </w:r>
      <w:r>
        <w:br/>
      </w:r>
      <w:r>
        <w:rPr>
          <w:rFonts w:ascii="Times New Roman"/>
          <w:b w:val="false"/>
          <w:i w:val="false"/>
          <w:color w:val="000000"/>
          <w:sz w:val="28"/>
        </w:rPr>
        <w:t>
</w:t>
      </w:r>
      <w:r>
        <w:rPr>
          <w:rFonts w:ascii="Times New Roman"/>
          <w:b w:val="false"/>
          <w:i w:val="false"/>
          <w:color w:val="000000"/>
          <w:sz w:val="28"/>
        </w:rPr>
        <w:t>
      2.4.11. обеспечить Залогодержателю доступ и оказывать содействие в проведении им проверок наличия, сохранности, состояния Предмета залога;</w:t>
      </w:r>
      <w:r>
        <w:br/>
      </w:r>
      <w:r>
        <w:rPr>
          <w:rFonts w:ascii="Times New Roman"/>
          <w:b w:val="false"/>
          <w:i w:val="false"/>
          <w:color w:val="000000"/>
          <w:sz w:val="28"/>
        </w:rPr>
        <w:t>
</w:t>
      </w:r>
      <w:r>
        <w:rPr>
          <w:rFonts w:ascii="Times New Roman"/>
          <w:b w:val="false"/>
          <w:i w:val="false"/>
          <w:color w:val="000000"/>
          <w:sz w:val="28"/>
        </w:rPr>
        <w:t>
      2.4.12. не передавать Предмет залога в последующий залог (перезалог), не отчуждать возмездно или безвозмездно, не передавать его в аренду или безвозмездное пользование другому лицу, не распоряжаться им иным образом без предварительного письменного согласия Залогодержателя;</w:t>
      </w:r>
      <w:r>
        <w:br/>
      </w:r>
      <w:r>
        <w:rPr>
          <w:rFonts w:ascii="Times New Roman"/>
          <w:b w:val="false"/>
          <w:i w:val="false"/>
          <w:color w:val="000000"/>
          <w:sz w:val="28"/>
        </w:rPr>
        <w:t>
</w:t>
      </w:r>
      <w:r>
        <w:rPr>
          <w:rFonts w:ascii="Times New Roman"/>
          <w:b w:val="false"/>
          <w:i w:val="false"/>
          <w:color w:val="000000"/>
          <w:sz w:val="28"/>
        </w:rPr>
        <w:t>
      2.4.13. сообщать Залогодержателю о возможном изменении своего гражданского состояния (заключение/расторжение брака), гражданства, места постоянного или преимущественного проживания и иных реквизитов не позднее, чем за 10 (десять) рабочих дней до совершения указанных действий;</w:t>
      </w:r>
      <w:r>
        <w:br/>
      </w:r>
      <w:r>
        <w:rPr>
          <w:rFonts w:ascii="Times New Roman"/>
          <w:b w:val="false"/>
          <w:i w:val="false"/>
          <w:color w:val="000000"/>
          <w:sz w:val="28"/>
        </w:rPr>
        <w:t>
</w:t>
      </w:r>
      <w:r>
        <w:rPr>
          <w:rFonts w:ascii="Times New Roman"/>
          <w:b w:val="false"/>
          <w:i w:val="false"/>
          <w:color w:val="000000"/>
          <w:sz w:val="28"/>
        </w:rPr>
        <w:t>
      2.4.14. застраховать Предмет залога от страховых случаев, определенных Залогодержателем, в страховой компании на один год с ежегодной пролонгацией, до полного исполнения Залогодателем обязательств по Договору займа, с указанием Залогодержателя в качестве выгодоприобретателя;</w:t>
      </w:r>
      <w:r>
        <w:br/>
      </w:r>
      <w:r>
        <w:rPr>
          <w:rFonts w:ascii="Times New Roman"/>
          <w:b w:val="false"/>
          <w:i w:val="false"/>
          <w:color w:val="000000"/>
          <w:sz w:val="28"/>
        </w:rPr>
        <w:t>
</w:t>
      </w:r>
      <w:r>
        <w:rPr>
          <w:rFonts w:ascii="Times New Roman"/>
          <w:b w:val="false"/>
          <w:i w:val="false"/>
          <w:color w:val="000000"/>
          <w:sz w:val="28"/>
        </w:rPr>
        <w:t>
      2.4.15. в случае неисполнения или ненадлежащего исполнения Заемщиком/залогодателем условий настоящего Договора Залогодатель:</w:t>
      </w:r>
      <w:r>
        <w:br/>
      </w:r>
      <w:r>
        <w:rPr>
          <w:rFonts w:ascii="Times New Roman"/>
          <w:b w:val="false"/>
          <w:i w:val="false"/>
          <w:color w:val="000000"/>
          <w:sz w:val="28"/>
        </w:rPr>
        <w:t>
</w:t>
      </w:r>
      <w:r>
        <w:rPr>
          <w:rFonts w:ascii="Times New Roman"/>
          <w:b w:val="false"/>
          <w:i w:val="false"/>
          <w:color w:val="000000"/>
          <w:sz w:val="28"/>
        </w:rPr>
        <w:t>
      отвечает перед Залогодержателем всем своим имуществом, принадлежащим ему на праве собственности, деньгами на счетах в тенге и в иностранной валюте;</w:t>
      </w:r>
      <w:r>
        <w:br/>
      </w:r>
      <w:r>
        <w:rPr>
          <w:rFonts w:ascii="Times New Roman"/>
          <w:b w:val="false"/>
          <w:i w:val="false"/>
          <w:color w:val="000000"/>
          <w:sz w:val="28"/>
        </w:rPr>
        <w:t>
</w:t>
      </w:r>
      <w:r>
        <w:rPr>
          <w:rFonts w:ascii="Times New Roman"/>
          <w:b w:val="false"/>
          <w:i w:val="false"/>
          <w:color w:val="000000"/>
          <w:sz w:val="28"/>
        </w:rPr>
        <w:t>
      безотзывно и безусловно предоставляет Залогодержателю право безакцептного списания денег (прямое дебетование счета) со своих счетов в тенге и в иностранной валюте в обслуживающих любых банках второго уровня;</w:t>
      </w:r>
      <w:r>
        <w:br/>
      </w:r>
      <w:r>
        <w:rPr>
          <w:rFonts w:ascii="Times New Roman"/>
          <w:b w:val="false"/>
          <w:i w:val="false"/>
          <w:color w:val="000000"/>
          <w:sz w:val="28"/>
        </w:rPr>
        <w:t>
</w:t>
      </w:r>
      <w:r>
        <w:rPr>
          <w:rFonts w:ascii="Times New Roman"/>
          <w:b w:val="false"/>
          <w:i w:val="false"/>
          <w:color w:val="000000"/>
          <w:sz w:val="28"/>
        </w:rPr>
        <w:t>
      предоставляет Залогодержателю право блокировать банковские счета, открытые в любых банках второго уровня.</w:t>
      </w:r>
    </w:p>
    <w:bookmarkEnd w:id="93"/>
    <w:bookmarkStart w:name="z393" w:id="94"/>
    <w:p>
      <w:pPr>
        <w:spacing w:after="0"/>
        <w:ind w:left="0"/>
        <w:jc w:val="left"/>
      </w:pPr>
      <w:r>
        <w:rPr>
          <w:rFonts w:ascii="Times New Roman"/>
          <w:b/>
          <w:i w:val="false"/>
          <w:color w:val="000000"/>
        </w:rPr>
        <w:t xml:space="preserve"> 
3. Обращение взыскания на предмет залога</w:t>
      </w:r>
    </w:p>
    <w:bookmarkEnd w:id="94"/>
    <w:bookmarkStart w:name="z394" w:id="95"/>
    <w:p>
      <w:pPr>
        <w:spacing w:after="0"/>
        <w:ind w:left="0"/>
        <w:jc w:val="both"/>
      </w:pPr>
      <w:r>
        <w:rPr>
          <w:rFonts w:ascii="Times New Roman"/>
          <w:b w:val="false"/>
          <w:i w:val="false"/>
          <w:color w:val="000000"/>
          <w:sz w:val="28"/>
        </w:rPr>
        <w:t>
      3.1. Обращение взыскания на Предмет залога наступает в том случае, если суммы, подлежащие выплатам по условиям Договора о предоставлении кредита и/или начисленное по нему вознаграждение, не были погашены Заемщиком в течение сроков, установленных Договором займа.</w:t>
      </w:r>
      <w:r>
        <w:br/>
      </w:r>
      <w:r>
        <w:rPr>
          <w:rFonts w:ascii="Times New Roman"/>
          <w:b w:val="false"/>
          <w:i w:val="false"/>
          <w:color w:val="000000"/>
          <w:sz w:val="28"/>
        </w:rPr>
        <w:t>
</w:t>
      </w:r>
      <w:r>
        <w:rPr>
          <w:rFonts w:ascii="Times New Roman"/>
          <w:b w:val="false"/>
          <w:i w:val="false"/>
          <w:color w:val="000000"/>
          <w:sz w:val="28"/>
        </w:rPr>
        <w:t>
      3.2. За счет Предмета залога Залогодержатель вправе удовлетворить свои требования по Договору займа в полном объеме, определяемом к моменту фактического удовлетворения, включая сумму основного обязательства, вознаграждение, комиссию, убытки, причиненные неисполнением или ненадлежащим исполнением Заемщиком условий Договора займа, а также неустойку (пеню, штраф). Возмещению так же подлежат расходы по содержанию Предмета залога и расходы по обращению взыскания на Предмет залога.</w:t>
      </w:r>
      <w:r>
        <w:br/>
      </w:r>
      <w:r>
        <w:rPr>
          <w:rFonts w:ascii="Times New Roman"/>
          <w:b w:val="false"/>
          <w:i w:val="false"/>
          <w:color w:val="000000"/>
          <w:sz w:val="28"/>
        </w:rPr>
        <w:t>
</w:t>
      </w:r>
      <w:r>
        <w:rPr>
          <w:rFonts w:ascii="Times New Roman"/>
          <w:b w:val="false"/>
          <w:i w:val="false"/>
          <w:color w:val="000000"/>
          <w:sz w:val="28"/>
        </w:rPr>
        <w:t>
      Предмет залога: почтовые, транспортные, командировочные расходы Залогодержателя, расходы по оплате публикации в печати, объявлений связанных с обращением взыскания на Предмет залога и судебные издержки.</w:t>
      </w:r>
      <w:r>
        <w:br/>
      </w:r>
      <w:r>
        <w:rPr>
          <w:rFonts w:ascii="Times New Roman"/>
          <w:b w:val="false"/>
          <w:i w:val="false"/>
          <w:color w:val="000000"/>
          <w:sz w:val="28"/>
        </w:rPr>
        <w:t>
</w:t>
      </w:r>
      <w:r>
        <w:rPr>
          <w:rFonts w:ascii="Times New Roman"/>
          <w:b w:val="false"/>
          <w:i w:val="false"/>
          <w:color w:val="000000"/>
          <w:sz w:val="28"/>
        </w:rPr>
        <w:t>
      3.3. Залогодержатель имеет право реализовать Предмет залога во внесудебном порядке в соответствии с действующим законодательством либо удовлетворить свои требования в судебном порядке.</w:t>
      </w:r>
      <w:r>
        <w:br/>
      </w:r>
      <w:r>
        <w:rPr>
          <w:rFonts w:ascii="Times New Roman"/>
          <w:b w:val="false"/>
          <w:i w:val="false"/>
          <w:color w:val="000000"/>
          <w:sz w:val="28"/>
        </w:rPr>
        <w:t>
</w:t>
      </w:r>
      <w:r>
        <w:rPr>
          <w:rFonts w:ascii="Times New Roman"/>
          <w:b w:val="false"/>
          <w:i w:val="false"/>
          <w:color w:val="000000"/>
          <w:sz w:val="28"/>
        </w:rPr>
        <w:t>
      3.4. В случае, когда суммы Предмета залога недостаточно для полного удовлетворения требований Залогодержателя, он вправе получить недостающую сумму из любого другого имущества Залогодателя, на которое возможно взыскание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3.5. Залогодатель не вправе противодействовать в любой форме Залогодержателю при принятии им мер по обращению взыскания на Предмет залога.</w:t>
      </w:r>
      <w:r>
        <w:br/>
      </w:r>
      <w:r>
        <w:rPr>
          <w:rFonts w:ascii="Times New Roman"/>
          <w:b w:val="false"/>
          <w:i w:val="false"/>
          <w:color w:val="000000"/>
          <w:sz w:val="28"/>
        </w:rPr>
        <w:t>
</w:t>
      </w:r>
      <w:r>
        <w:rPr>
          <w:rFonts w:ascii="Times New Roman"/>
          <w:b w:val="false"/>
          <w:i w:val="false"/>
          <w:color w:val="000000"/>
          <w:sz w:val="28"/>
        </w:rPr>
        <w:t>
      3.6. В случае, когда сумма, вырученная от реализации заложенного права, превышает сумму необходимую для полного удовлетворения требований Залогодержателя, то разница, оставшаяся после удовлетворения требований Залогодержателя, подлежит выплате Залогодателю.</w:t>
      </w:r>
    </w:p>
    <w:bookmarkEnd w:id="95"/>
    <w:bookmarkStart w:name="z401" w:id="96"/>
    <w:p>
      <w:pPr>
        <w:spacing w:after="0"/>
        <w:ind w:left="0"/>
        <w:jc w:val="left"/>
      </w:pPr>
      <w:r>
        <w:rPr>
          <w:rFonts w:ascii="Times New Roman"/>
          <w:b/>
          <w:i w:val="false"/>
          <w:color w:val="000000"/>
        </w:rPr>
        <w:t xml:space="preserve"> 
4. Ответственность сторон</w:t>
      </w:r>
    </w:p>
    <w:bookmarkEnd w:id="96"/>
    <w:bookmarkStart w:name="z402" w:id="97"/>
    <w:p>
      <w:pPr>
        <w:spacing w:after="0"/>
        <w:ind w:left="0"/>
        <w:jc w:val="both"/>
      </w:pPr>
      <w:r>
        <w:rPr>
          <w:rFonts w:ascii="Times New Roman"/>
          <w:b w:val="false"/>
          <w:i w:val="false"/>
          <w:color w:val="000000"/>
          <w:sz w:val="28"/>
        </w:rPr>
        <w:t>
      4.1. В случае нарушения Залогодателем условий пункта 2.4. настоящего Договора он выплачивает Залогодержателю штраф в размере __ (_ процентов) от стоимости Предмета залога, а Залогодержатель вправе потребовать досрочного возврата предоставленного кредита и начисленных по нему сумм вознаграждения и/или обратить взыскание на Предмет залога до наступления сроков исполнения обеспеченных залогом обязательств.</w:t>
      </w:r>
      <w:r>
        <w:br/>
      </w:r>
      <w:r>
        <w:rPr>
          <w:rFonts w:ascii="Times New Roman"/>
          <w:b w:val="false"/>
          <w:i w:val="false"/>
          <w:color w:val="000000"/>
          <w:sz w:val="28"/>
        </w:rPr>
        <w:t>
</w:t>
      </w:r>
      <w:r>
        <w:rPr>
          <w:rFonts w:ascii="Times New Roman"/>
          <w:b w:val="false"/>
          <w:i w:val="false"/>
          <w:color w:val="000000"/>
          <w:sz w:val="28"/>
        </w:rPr>
        <w:t>
      4.2. В случае предоставления недостоверной информации в соответствии с представленными Заявлениями и Гарантиями, Залогодатель уплачивает Залогодержателю штраф в размере __ (__ процентов) от стоимости Предмета залога.</w:t>
      </w:r>
      <w:r>
        <w:br/>
      </w:r>
      <w:r>
        <w:rPr>
          <w:rFonts w:ascii="Times New Roman"/>
          <w:b w:val="false"/>
          <w:i w:val="false"/>
          <w:color w:val="000000"/>
          <w:sz w:val="28"/>
        </w:rPr>
        <w:t>
</w:t>
      </w:r>
      <w:r>
        <w:rPr>
          <w:rFonts w:ascii="Times New Roman"/>
          <w:b w:val="false"/>
          <w:i w:val="false"/>
          <w:color w:val="000000"/>
          <w:sz w:val="28"/>
        </w:rPr>
        <w:t>
      4.3. В случае неисполнения или ненадлежащего исполнения обязательств по настоящему Договору, Стороны возмещают друг другу все причиненные убытки, в том числе и упущенную выгоду, в соответствии с действующим законодательством Республики Казахстан.</w:t>
      </w:r>
    </w:p>
    <w:bookmarkEnd w:id="97"/>
    <w:bookmarkStart w:name="z405" w:id="98"/>
    <w:p>
      <w:pPr>
        <w:spacing w:after="0"/>
        <w:ind w:left="0"/>
        <w:jc w:val="left"/>
      </w:pPr>
      <w:r>
        <w:rPr>
          <w:rFonts w:ascii="Times New Roman"/>
          <w:b/>
          <w:i w:val="false"/>
          <w:color w:val="000000"/>
        </w:rPr>
        <w:t xml:space="preserve"> 
5. Срок действия Договора</w:t>
      </w:r>
    </w:p>
    <w:bookmarkEnd w:id="98"/>
    <w:bookmarkStart w:name="z406" w:id="99"/>
    <w:p>
      <w:pPr>
        <w:spacing w:after="0"/>
        <w:ind w:left="0"/>
        <w:jc w:val="both"/>
      </w:pPr>
      <w:r>
        <w:rPr>
          <w:rFonts w:ascii="Times New Roman"/>
          <w:b w:val="false"/>
          <w:i w:val="false"/>
          <w:color w:val="000000"/>
          <w:sz w:val="28"/>
        </w:rPr>
        <w:t>
      5.1. Настоящий Договор вступает в силу с момента его подписания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5.2. Право залога на Предмет залога возникает с момента регистрации настоящего Договора в уполномоченном государственном органе.</w:t>
      </w:r>
      <w:r>
        <w:br/>
      </w:r>
      <w:r>
        <w:rPr>
          <w:rFonts w:ascii="Times New Roman"/>
          <w:b w:val="false"/>
          <w:i w:val="false"/>
          <w:color w:val="000000"/>
          <w:sz w:val="28"/>
        </w:rPr>
        <w:t>
</w:t>
      </w:r>
      <w:r>
        <w:rPr>
          <w:rFonts w:ascii="Times New Roman"/>
          <w:b w:val="false"/>
          <w:i w:val="false"/>
          <w:color w:val="000000"/>
          <w:sz w:val="28"/>
        </w:rPr>
        <w:t>
      5.3. Действие настоящего Договора прекращается с выполнением всех обязательств Заемщика по Договору о предоставлении кредита в соответствии с пунктом 1.1. настоящего Договора.</w:t>
      </w:r>
    </w:p>
    <w:bookmarkEnd w:id="99"/>
    <w:bookmarkStart w:name="z409" w:id="100"/>
    <w:p>
      <w:pPr>
        <w:spacing w:after="0"/>
        <w:ind w:left="0"/>
        <w:jc w:val="left"/>
      </w:pPr>
      <w:r>
        <w:rPr>
          <w:rFonts w:ascii="Times New Roman"/>
          <w:b/>
          <w:i w:val="false"/>
          <w:color w:val="000000"/>
        </w:rPr>
        <w:t xml:space="preserve"> 
6. Порядок решения споров</w:t>
      </w:r>
    </w:p>
    <w:bookmarkEnd w:id="100"/>
    <w:bookmarkStart w:name="z410" w:id="101"/>
    <w:p>
      <w:pPr>
        <w:spacing w:after="0"/>
        <w:ind w:left="0"/>
        <w:jc w:val="both"/>
      </w:pPr>
      <w:r>
        <w:rPr>
          <w:rFonts w:ascii="Times New Roman"/>
          <w:b w:val="false"/>
          <w:i w:val="false"/>
          <w:color w:val="000000"/>
          <w:sz w:val="28"/>
        </w:rPr>
        <w:t>
      6.1. Все разногласия и споры, возникающие в процессе выполнения настоящего Договора, рассматриваются Сторонами в целях выработки взаимоприемлемых решений.</w:t>
      </w:r>
      <w:r>
        <w:br/>
      </w:r>
      <w:r>
        <w:rPr>
          <w:rFonts w:ascii="Times New Roman"/>
          <w:b w:val="false"/>
          <w:i w:val="false"/>
          <w:color w:val="000000"/>
          <w:sz w:val="28"/>
        </w:rPr>
        <w:t>
</w:t>
      </w:r>
      <w:r>
        <w:rPr>
          <w:rFonts w:ascii="Times New Roman"/>
          <w:b w:val="false"/>
          <w:i w:val="false"/>
          <w:color w:val="000000"/>
          <w:sz w:val="28"/>
        </w:rPr>
        <w:t>
      6.2. В случае недостижения взаимоприемлемых решений все споры (разногласия), возникающие в связи и по поводу настоящего Договора подлежат рассмотрению в судебном порядке в соответствии с законодательством Республики Казахстан.</w:t>
      </w:r>
    </w:p>
    <w:bookmarkEnd w:id="101"/>
    <w:bookmarkStart w:name="z412" w:id="102"/>
    <w:p>
      <w:pPr>
        <w:spacing w:after="0"/>
        <w:ind w:left="0"/>
        <w:jc w:val="left"/>
      </w:pPr>
      <w:r>
        <w:rPr>
          <w:rFonts w:ascii="Times New Roman"/>
          <w:b/>
          <w:i w:val="false"/>
          <w:color w:val="000000"/>
        </w:rPr>
        <w:t xml:space="preserve"> 
7. Дополнительные условия</w:t>
      </w:r>
    </w:p>
    <w:bookmarkEnd w:id="102"/>
    <w:bookmarkStart w:name="z413" w:id="103"/>
    <w:p>
      <w:pPr>
        <w:spacing w:after="0"/>
        <w:ind w:left="0"/>
        <w:jc w:val="both"/>
      </w:pPr>
      <w:r>
        <w:rPr>
          <w:rFonts w:ascii="Times New Roman"/>
          <w:b w:val="false"/>
          <w:i w:val="false"/>
          <w:color w:val="000000"/>
          <w:sz w:val="28"/>
        </w:rPr>
        <w:t>
      7.1. Стороны согласны с тем, что передача отдельных прав и обязанностей по настоящему Договору третьим лицам допускается только с письменного согласия каждой Стороны настоящего Договора, за исключением случаев, предусмотренных настоящим Договором.</w:t>
      </w:r>
      <w:r>
        <w:br/>
      </w:r>
      <w:r>
        <w:rPr>
          <w:rFonts w:ascii="Times New Roman"/>
          <w:b w:val="false"/>
          <w:i w:val="false"/>
          <w:color w:val="000000"/>
          <w:sz w:val="28"/>
        </w:rPr>
        <w:t>
</w:t>
      </w:r>
      <w:r>
        <w:rPr>
          <w:rFonts w:ascii="Times New Roman"/>
          <w:b w:val="false"/>
          <w:i w:val="false"/>
          <w:color w:val="000000"/>
          <w:sz w:val="28"/>
        </w:rPr>
        <w:t>
      7.2. Все изменения и/или дополнения настоящего Договора действительны только в том случае, если они совершены в письменной форме и подписаны уполномоченными представителями Сторон.</w:t>
      </w:r>
      <w:r>
        <w:br/>
      </w:r>
      <w:r>
        <w:rPr>
          <w:rFonts w:ascii="Times New Roman"/>
          <w:b w:val="false"/>
          <w:i w:val="false"/>
          <w:color w:val="000000"/>
          <w:sz w:val="28"/>
        </w:rPr>
        <w:t>
</w:t>
      </w:r>
      <w:r>
        <w:rPr>
          <w:rFonts w:ascii="Times New Roman"/>
          <w:b w:val="false"/>
          <w:i w:val="false"/>
          <w:color w:val="000000"/>
          <w:sz w:val="28"/>
        </w:rPr>
        <w:t>
      7.3. Односторонний отказ от исполнения настоящего Договора и одностороннее изменение и/или дополнение настоящего Договора не допускается, кроме случаев, оговоренных настоящим Договором.</w:t>
      </w:r>
      <w:r>
        <w:br/>
      </w:r>
      <w:r>
        <w:rPr>
          <w:rFonts w:ascii="Times New Roman"/>
          <w:b w:val="false"/>
          <w:i w:val="false"/>
          <w:color w:val="000000"/>
          <w:sz w:val="28"/>
        </w:rPr>
        <w:t>
</w:t>
      </w:r>
      <w:r>
        <w:rPr>
          <w:rFonts w:ascii="Times New Roman"/>
          <w:b w:val="false"/>
          <w:i w:val="false"/>
          <w:color w:val="000000"/>
          <w:sz w:val="28"/>
        </w:rPr>
        <w:t>
      7.4. Переход права собственности на Предмет залога от Залогодателя к третьим лицам допускается только с письменного согласия Залогодержателя.</w:t>
      </w:r>
      <w:r>
        <w:br/>
      </w:r>
      <w:r>
        <w:rPr>
          <w:rFonts w:ascii="Times New Roman"/>
          <w:b w:val="false"/>
          <w:i w:val="false"/>
          <w:color w:val="000000"/>
          <w:sz w:val="28"/>
        </w:rPr>
        <w:t>
</w:t>
      </w:r>
      <w:r>
        <w:rPr>
          <w:rFonts w:ascii="Times New Roman"/>
          <w:b w:val="false"/>
          <w:i w:val="false"/>
          <w:color w:val="000000"/>
          <w:sz w:val="28"/>
        </w:rPr>
        <w:t>
      7.5. Настоящий Договор подлежит государственной регистрации в уполномоченном органе в соответствии с действующим законодательством Республики Казахстан.</w:t>
      </w:r>
    </w:p>
    <w:bookmarkEnd w:id="103"/>
    <w:bookmarkStart w:name="z422" w:id="104"/>
    <w:p>
      <w:pPr>
        <w:spacing w:after="0"/>
        <w:ind w:left="0"/>
        <w:jc w:val="left"/>
      </w:pPr>
      <w:r>
        <w:rPr>
          <w:rFonts w:ascii="Times New Roman"/>
          <w:b/>
          <w:i w:val="false"/>
          <w:color w:val="000000"/>
        </w:rPr>
        <w:t xml:space="preserve"> 
8. Заключительные положения</w:t>
      </w:r>
    </w:p>
    <w:bookmarkEnd w:id="104"/>
    <w:bookmarkStart w:name="z423" w:id="105"/>
    <w:p>
      <w:pPr>
        <w:spacing w:after="0"/>
        <w:ind w:left="0"/>
        <w:jc w:val="both"/>
      </w:pPr>
      <w:r>
        <w:rPr>
          <w:rFonts w:ascii="Times New Roman"/>
          <w:b w:val="false"/>
          <w:i w:val="false"/>
          <w:color w:val="000000"/>
          <w:sz w:val="28"/>
        </w:rPr>
        <w:t>
      8.1. Во всем остальном, что не предусмотрено в настоящем Договоре Стороны руководствуются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8.2. Протокол согласования и все другие приложения к настоящему Договору являются его неотъемлемой частью.</w:t>
      </w:r>
      <w:r>
        <w:br/>
      </w:r>
      <w:r>
        <w:rPr>
          <w:rFonts w:ascii="Times New Roman"/>
          <w:b w:val="false"/>
          <w:i w:val="false"/>
          <w:color w:val="000000"/>
          <w:sz w:val="28"/>
        </w:rPr>
        <w:t>
</w:t>
      </w:r>
      <w:r>
        <w:rPr>
          <w:rFonts w:ascii="Times New Roman"/>
          <w:b w:val="false"/>
          <w:i w:val="false"/>
          <w:color w:val="000000"/>
          <w:sz w:val="28"/>
        </w:rPr>
        <w:t>
      8.3. Настоящий Договор является неотъемлемой частью Договора о предоставлении кредита.</w:t>
      </w:r>
      <w:r>
        <w:br/>
      </w:r>
      <w:r>
        <w:rPr>
          <w:rFonts w:ascii="Times New Roman"/>
          <w:b w:val="false"/>
          <w:i w:val="false"/>
          <w:color w:val="000000"/>
          <w:sz w:val="28"/>
        </w:rPr>
        <w:t>
</w:t>
      </w:r>
      <w:r>
        <w:rPr>
          <w:rFonts w:ascii="Times New Roman"/>
          <w:b w:val="false"/>
          <w:i w:val="false"/>
          <w:color w:val="000000"/>
          <w:sz w:val="28"/>
        </w:rPr>
        <w:t>
      8.4. Настоящий Договор составлен в 3 (трех) экземплярах, имеющих одинаковую юридическую силу: 1 экземпляр - Залогодержателю, 1 экземпляр – Залогодателю, 1 экземпляр - в уполномоченный регистрирующий орган.</w:t>
      </w:r>
    </w:p>
    <w:bookmarkEnd w:id="105"/>
    <w:p>
      <w:pPr>
        <w:spacing w:after="0"/>
        <w:ind w:left="0"/>
        <w:jc w:val="both"/>
      </w:pPr>
      <w:r>
        <w:rPr>
          <w:rFonts w:ascii="Times New Roman"/>
          <w:b w:val="false"/>
          <w:i w:val="false"/>
          <w:color w:val="000000"/>
          <w:sz w:val="28"/>
        </w:rPr>
        <w:t>      М.П. Залогодержатель 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Залогодатель _________________________________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 ____ от «___» ___________ 20__ г.</w:t>
      </w:r>
    </w:p>
    <w:bookmarkStart w:name="z427" w:id="10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Договору залога Залоговое   </w:t>
      </w:r>
      <w:r>
        <w:br/>
      </w:r>
      <w:r>
        <w:rPr>
          <w:rFonts w:ascii="Times New Roman"/>
          <w:b w:val="false"/>
          <w:i w:val="false"/>
          <w:color w:val="000000"/>
          <w:sz w:val="28"/>
        </w:rPr>
        <w:t xml:space="preserve">
имущество,предоставляемое    </w:t>
      </w:r>
      <w:r>
        <w:br/>
      </w:r>
      <w:r>
        <w:rPr>
          <w:rFonts w:ascii="Times New Roman"/>
          <w:b w:val="false"/>
          <w:i w:val="false"/>
          <w:color w:val="000000"/>
          <w:sz w:val="28"/>
        </w:rPr>
        <w:t xml:space="preserve">
в обеспечение обязательств по  </w:t>
      </w:r>
      <w:r>
        <w:br/>
      </w:r>
      <w:r>
        <w:rPr>
          <w:rFonts w:ascii="Times New Roman"/>
          <w:b w:val="false"/>
          <w:i w:val="false"/>
          <w:color w:val="000000"/>
          <w:sz w:val="28"/>
        </w:rPr>
        <w:t>
Договору о предоставлении кредита</w:t>
      </w:r>
    </w:p>
    <w:bookmarkEnd w:id="106"/>
    <w:p>
      <w:pPr>
        <w:spacing w:after="0"/>
        <w:ind w:left="0"/>
        <w:jc w:val="both"/>
      </w:pPr>
      <w:r>
        <w:rPr>
          <w:rFonts w:ascii="Times New Roman"/>
          <w:b w:val="false"/>
          <w:i w:val="false"/>
          <w:color w:val="000000"/>
          <w:sz w:val="28"/>
        </w:rPr>
        <w:t xml:space="preserve">от _________ 20__ года №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2160"/>
        <w:gridCol w:w="1923"/>
        <w:gridCol w:w="2339"/>
        <w:gridCol w:w="2895"/>
        <w:gridCol w:w="3273"/>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Предмета</w:t>
            </w:r>
            <w:r>
              <w:br/>
            </w:r>
            <w:r>
              <w:rPr>
                <w:rFonts w:ascii="Times New Roman"/>
                <w:b w:val="false"/>
                <w:i w:val="false"/>
                <w:color w:val="000000"/>
                <w:sz w:val="20"/>
              </w:rPr>
              <w:t>
</w:t>
            </w:r>
            <w:r>
              <w:rPr>
                <w:rFonts w:ascii="Times New Roman"/>
                <w:b w:val="false"/>
                <w:i w:val="false"/>
                <w:color w:val="000000"/>
                <w:sz w:val="20"/>
              </w:rPr>
              <w:t>залога</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(общая и</w:t>
            </w:r>
            <w:r>
              <w:br/>
            </w:r>
            <w:r>
              <w:rPr>
                <w:rFonts w:ascii="Times New Roman"/>
                <w:b w:val="false"/>
                <w:i w:val="false"/>
                <w:color w:val="000000"/>
                <w:sz w:val="20"/>
              </w:rPr>
              <w:t>
</w:t>
            </w:r>
            <w:r>
              <w:rPr>
                <w:rFonts w:ascii="Times New Roman"/>
                <w:b w:val="false"/>
                <w:i w:val="false"/>
                <w:color w:val="000000"/>
                <w:sz w:val="20"/>
              </w:rPr>
              <w:t>жилая в</w:t>
            </w:r>
            <w:r>
              <w:br/>
            </w:r>
            <w:r>
              <w:rPr>
                <w:rFonts w:ascii="Times New Roman"/>
                <w:b w:val="false"/>
                <w:i w:val="false"/>
                <w:color w:val="000000"/>
                <w:sz w:val="20"/>
              </w:rPr>
              <w:t>
</w:t>
            </w:r>
            <w:r>
              <w:rPr>
                <w:rFonts w:ascii="Times New Roman"/>
                <w:b w:val="false"/>
                <w:i w:val="false"/>
                <w:color w:val="000000"/>
                <w:sz w:val="20"/>
              </w:rPr>
              <w:t>кв.м., га),</w:t>
            </w:r>
            <w:r>
              <w:br/>
            </w:r>
            <w:r>
              <w:rPr>
                <w:rFonts w:ascii="Times New Roman"/>
                <w:b w:val="false"/>
                <w:i w:val="false"/>
                <w:color w:val="000000"/>
                <w:sz w:val="20"/>
              </w:rPr>
              <w:t>
</w:t>
            </w:r>
            <w:r>
              <w:rPr>
                <w:rFonts w:ascii="Times New Roman"/>
                <w:b w:val="false"/>
                <w:i w:val="false"/>
                <w:color w:val="000000"/>
                <w:sz w:val="20"/>
              </w:rPr>
              <w:t>литеры</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кадастровый номер (ЗУ и объекта недвижимости)</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Местонахождение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Правоустанавливающие документы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Залогодержатель: _______________ (Ф.И.О.)</w:t>
      </w:r>
      <w:r>
        <w:br/>
      </w:r>
      <w:r>
        <w:rPr>
          <w:rFonts w:ascii="Times New Roman"/>
          <w:b w:val="false"/>
          <w:i w:val="false"/>
          <w:color w:val="000000"/>
          <w:sz w:val="28"/>
        </w:rPr>
        <w:t>
      М.П.</w:t>
      </w:r>
      <w:r>
        <w:br/>
      </w:r>
      <w:r>
        <w:rPr>
          <w:rFonts w:ascii="Times New Roman"/>
          <w:b w:val="false"/>
          <w:i w:val="false"/>
          <w:color w:val="000000"/>
          <w:sz w:val="28"/>
        </w:rPr>
        <w:t>
      Заемщик: ______________ _________________ (Ф.И.О.)</w:t>
      </w:r>
      <w:r>
        <w:br/>
      </w:r>
      <w:r>
        <w:rPr>
          <w:rFonts w:ascii="Times New Roman"/>
          <w:b w:val="false"/>
          <w:i w:val="false"/>
          <w:color w:val="000000"/>
          <w:sz w:val="28"/>
        </w:rPr>
        <w:t>
      Подпись, М.П.</w:t>
      </w:r>
      <w:r>
        <w:br/>
      </w:r>
      <w:r>
        <w:rPr>
          <w:rFonts w:ascii="Times New Roman"/>
          <w:b w:val="false"/>
          <w:i w:val="false"/>
          <w:color w:val="000000"/>
          <w:sz w:val="28"/>
        </w:rPr>
        <w:t>
      Залогодатель: ______________ ____________________ (Ф.И.О.)</w:t>
      </w:r>
      <w:r>
        <w:br/>
      </w:r>
      <w:r>
        <w:rPr>
          <w:rFonts w:ascii="Times New Roman"/>
          <w:b w:val="false"/>
          <w:i w:val="false"/>
          <w:color w:val="000000"/>
          <w:sz w:val="28"/>
        </w:rPr>
        <w:t>
      Подпись, М.П.</w:t>
      </w:r>
    </w:p>
    <w:bookmarkStart w:name="z414" w:id="10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107"/>
    <w:bookmarkStart w:name="z415" w:id="108"/>
    <w:p>
      <w:pPr>
        <w:spacing w:after="0"/>
        <w:ind w:left="0"/>
        <w:jc w:val="both"/>
      </w:pPr>
      <w:r>
        <w:rPr>
          <w:rFonts w:ascii="Times New Roman"/>
          <w:b w:val="false"/>
          <w:i w:val="false"/>
          <w:color w:val="000000"/>
          <w:sz w:val="28"/>
        </w:rPr>
        <w:t>
</w:t>
      </w:r>
      <w:r>
        <w:rPr>
          <w:rFonts w:ascii="Times New Roman"/>
          <w:b/>
          <w:i w:val="false"/>
          <w:color w:val="000000"/>
          <w:sz w:val="28"/>
        </w:rPr>
        <w:t>                              Информация</w:t>
      </w:r>
      <w:r>
        <w:br/>
      </w:r>
      <w:r>
        <w:rPr>
          <w:rFonts w:ascii="Times New Roman"/>
          <w:b w:val="false"/>
          <w:i w:val="false"/>
          <w:color w:val="000000"/>
          <w:sz w:val="28"/>
        </w:rPr>
        <w:t>
                      </w:t>
      </w:r>
      <w:r>
        <w:rPr>
          <w:rFonts w:ascii="Times New Roman"/>
          <w:b/>
          <w:i w:val="false"/>
          <w:color w:val="000000"/>
          <w:sz w:val="28"/>
        </w:rPr>
        <w:t>о структуре кредитного портфеля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6"/>
        <w:gridCol w:w="3177"/>
        <w:gridCol w:w="5097"/>
      </w:tblGrid>
      <w:tr>
        <w:trPr>
          <w:trHeight w:val="420" w:hRule="atLeast"/>
        </w:trPr>
        <w:tc>
          <w:tcPr>
            <w:tcW w:w="5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портфель общая сумма основного долга по действующим Договорам, в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Просроченная задолженность, в том числе:</w:t>
            </w:r>
          </w:p>
        </w:tc>
      </w:tr>
      <w:tr>
        <w:trPr>
          <w:trHeight w:val="135" w:hRule="atLeast"/>
        </w:trPr>
        <w:tc>
          <w:tcPr>
            <w:tcW w:w="0" w:type="auto"/>
            <w:vMerge/>
            <w:tcBorders>
              <w:top w:val="nil"/>
              <w:left w:val="single" w:color="cfcfcf" w:sz="5"/>
              <w:bottom w:val="single" w:color="cfcfcf" w:sz="5"/>
              <w:right w:val="single" w:color="cfcfcf" w:sz="5"/>
            </w:tcBorders>
          </w:tcP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тыс. тенге</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процентном соотношении к кредитному портфелю (в %)</w:t>
            </w:r>
          </w:p>
        </w:tc>
      </w:tr>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(наименование КО) «______________________»</w:t>
      </w:r>
      <w:r>
        <w:br/>
      </w:r>
      <w:r>
        <w:rPr>
          <w:rFonts w:ascii="Times New Roman"/>
          <w:b w:val="false"/>
          <w:i w:val="false"/>
          <w:color w:val="000000"/>
          <w:sz w:val="28"/>
        </w:rPr>
        <w:t>
      Директор КО «__________________»  ________________</w:t>
      </w:r>
      <w:r>
        <w:br/>
      </w:r>
      <w:r>
        <w:rPr>
          <w:rFonts w:ascii="Times New Roman"/>
          <w:b w:val="false"/>
          <w:i w:val="false"/>
          <w:color w:val="000000"/>
          <w:sz w:val="28"/>
        </w:rPr>
        <w:t>
                                             (Ф.И.О.)</w:t>
      </w:r>
      <w:r>
        <w:br/>
      </w:r>
      <w:r>
        <w:rPr>
          <w:rFonts w:ascii="Times New Roman"/>
          <w:b w:val="false"/>
          <w:i w:val="false"/>
          <w:color w:val="000000"/>
          <w:sz w:val="28"/>
        </w:rPr>
        <w:t>
      Подпись ____________</w:t>
      </w:r>
      <w:r>
        <w:br/>
      </w:r>
      <w:r>
        <w:rPr>
          <w:rFonts w:ascii="Times New Roman"/>
          <w:b w:val="false"/>
          <w:i w:val="false"/>
          <w:color w:val="000000"/>
          <w:sz w:val="28"/>
        </w:rPr>
        <w:t>
      М.П.</w:t>
      </w:r>
    </w:p>
    <w:p>
      <w:pPr>
        <w:spacing w:after="0"/>
        <w:ind w:left="0"/>
        <w:jc w:val="both"/>
      </w:pPr>
      <w:r>
        <w:rPr>
          <w:rFonts w:ascii="Times New Roman"/>
          <w:b w:val="false"/>
          <w:i w:val="false"/>
          <w:color w:val="000000"/>
          <w:sz w:val="28"/>
        </w:rPr>
        <w:t>      Главный бухгалтер «______________»  ________________</w:t>
      </w:r>
      <w:r>
        <w:br/>
      </w:r>
      <w:r>
        <w:rPr>
          <w:rFonts w:ascii="Times New Roman"/>
          <w:b w:val="false"/>
          <w:i w:val="false"/>
          <w:color w:val="000000"/>
          <w:sz w:val="28"/>
        </w:rPr>
        <w:t>
                                              (Ф.И.О.)</w:t>
      </w:r>
      <w:r>
        <w:br/>
      </w:r>
      <w:r>
        <w:rPr>
          <w:rFonts w:ascii="Times New Roman"/>
          <w:b w:val="false"/>
          <w:i w:val="false"/>
          <w:color w:val="000000"/>
          <w:sz w:val="28"/>
        </w:rPr>
        <w:t>
      Подпись ____________</w:t>
      </w:r>
      <w:r>
        <w:br/>
      </w:r>
      <w:r>
        <w:rPr>
          <w:rFonts w:ascii="Times New Roman"/>
          <w:b w:val="false"/>
          <w:i w:val="false"/>
          <w:color w:val="000000"/>
          <w:sz w:val="28"/>
        </w:rPr>
        <w:t>
      М.П.</w:t>
      </w:r>
    </w:p>
    <w:bookmarkStart w:name="z416" w:id="10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кредитования      </w:t>
      </w:r>
      <w:r>
        <w:br/>
      </w:r>
      <w:r>
        <w:rPr>
          <w:rFonts w:ascii="Times New Roman"/>
          <w:b w:val="false"/>
          <w:i w:val="false"/>
          <w:color w:val="000000"/>
          <w:sz w:val="28"/>
        </w:rPr>
        <w:t xml:space="preserve">
микрофинансовых (микрокредитных) </w:t>
      </w:r>
      <w:r>
        <w:br/>
      </w:r>
      <w:r>
        <w:rPr>
          <w:rFonts w:ascii="Times New Roman"/>
          <w:b w:val="false"/>
          <w:i w:val="false"/>
          <w:color w:val="000000"/>
          <w:sz w:val="28"/>
        </w:rPr>
        <w:t>
организаций и кредитных товариществ</w:t>
      </w:r>
      <w:r>
        <w:br/>
      </w:r>
      <w:r>
        <w:rPr>
          <w:rFonts w:ascii="Times New Roman"/>
          <w:b w:val="false"/>
          <w:i w:val="false"/>
          <w:color w:val="000000"/>
          <w:sz w:val="28"/>
        </w:rPr>
        <w:t xml:space="preserve">
на конкурсной основе       </w:t>
      </w:r>
    </w:p>
    <w:bookmarkEnd w:id="109"/>
    <w:bookmarkStart w:name="z417" w:id="110"/>
    <w:p>
      <w:pPr>
        <w:spacing w:after="0"/>
        <w:ind w:left="0"/>
        <w:jc w:val="left"/>
      </w:pPr>
      <w:r>
        <w:rPr>
          <w:rFonts w:ascii="Times New Roman"/>
          <w:b/>
          <w:i w:val="false"/>
          <w:color w:val="000000"/>
        </w:rPr>
        <w:t xml:space="preserve"> 
Перечень документов, подтверждающих</w:t>
      </w:r>
      <w:r>
        <w:br/>
      </w:r>
      <w:r>
        <w:rPr>
          <w:rFonts w:ascii="Times New Roman"/>
          <w:b/>
          <w:i w:val="false"/>
          <w:color w:val="000000"/>
        </w:rPr>
        <w:t>
соответствие КО квалификационным требованиям</w:t>
      </w:r>
    </w:p>
    <w:bookmarkEnd w:id="110"/>
    <w:p>
      <w:pPr>
        <w:spacing w:after="0"/>
        <w:ind w:left="0"/>
        <w:jc w:val="both"/>
      </w:pPr>
      <w:r>
        <w:rPr>
          <w:rFonts w:ascii="Times New Roman"/>
          <w:b w:val="false"/>
          <w:i w:val="false"/>
          <w:color w:val="ff0000"/>
          <w:sz w:val="28"/>
        </w:rPr>
        <w:t xml:space="preserve">      Сноска. Приложение 14 с изменениями, внесенными постановлениями Правительства РК от 13.08.2013 </w:t>
      </w:r>
      <w:r>
        <w:rPr>
          <w:rFonts w:ascii="Times New Roman"/>
          <w:b w:val="false"/>
          <w:i w:val="false"/>
          <w:color w:val="ff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 от 20.12.2013 </w:t>
      </w:r>
      <w:r>
        <w:rPr>
          <w:rFonts w:ascii="Times New Roman"/>
          <w:b w:val="false"/>
          <w:i w:val="false"/>
          <w:color w:val="ff0000"/>
          <w:sz w:val="28"/>
        </w:rPr>
        <w:t>№ 1363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bookmarkStart w:name="z428" w:id="111"/>
    <w:p>
      <w:pPr>
        <w:spacing w:after="0"/>
        <w:ind w:left="0"/>
        <w:jc w:val="both"/>
      </w:pPr>
      <w:r>
        <w:rPr>
          <w:rFonts w:ascii="Times New Roman"/>
          <w:b w:val="false"/>
          <w:i w:val="false"/>
          <w:color w:val="000000"/>
          <w:sz w:val="28"/>
        </w:rPr>
        <w:t>
      1) Заявка на участие в конкурсе;</w:t>
      </w:r>
      <w:r>
        <w:br/>
      </w:r>
      <w:r>
        <w:rPr>
          <w:rFonts w:ascii="Times New Roman"/>
          <w:b w:val="false"/>
          <w:i w:val="false"/>
          <w:color w:val="000000"/>
          <w:sz w:val="28"/>
        </w:rPr>
        <w:t>
</w:t>
      </w:r>
      <w:r>
        <w:rPr>
          <w:rFonts w:ascii="Times New Roman"/>
          <w:b w:val="false"/>
          <w:i w:val="false"/>
          <w:color w:val="000000"/>
          <w:sz w:val="28"/>
        </w:rPr>
        <w:t>
      2) техническая спецификация;</w:t>
      </w:r>
      <w:r>
        <w:br/>
      </w:r>
      <w:r>
        <w:rPr>
          <w:rFonts w:ascii="Times New Roman"/>
          <w:b w:val="false"/>
          <w:i w:val="false"/>
          <w:color w:val="000000"/>
          <w:sz w:val="28"/>
        </w:rPr>
        <w:t>
</w:t>
      </w:r>
      <w:r>
        <w:rPr>
          <w:rFonts w:ascii="Times New Roman"/>
          <w:b w:val="false"/>
          <w:i w:val="false"/>
          <w:color w:val="000000"/>
          <w:sz w:val="28"/>
        </w:rPr>
        <w:t>
      3) таблица цен;</w:t>
      </w:r>
      <w:r>
        <w:br/>
      </w:r>
      <w:r>
        <w:rPr>
          <w:rFonts w:ascii="Times New Roman"/>
          <w:b w:val="false"/>
          <w:i w:val="false"/>
          <w:color w:val="000000"/>
          <w:sz w:val="28"/>
        </w:rPr>
        <w:t>
</w:t>
      </w:r>
      <w:r>
        <w:rPr>
          <w:rFonts w:ascii="Times New Roman"/>
          <w:b w:val="false"/>
          <w:i w:val="false"/>
          <w:color w:val="000000"/>
          <w:sz w:val="28"/>
        </w:rPr>
        <w:t>
      4) оригинал документа, подтверждающего внесение обеспечения конкурсной заявки;</w:t>
      </w:r>
      <w:r>
        <w:br/>
      </w:r>
      <w:r>
        <w:rPr>
          <w:rFonts w:ascii="Times New Roman"/>
          <w:b w:val="false"/>
          <w:i w:val="false"/>
          <w:color w:val="000000"/>
          <w:sz w:val="28"/>
        </w:rPr>
        <w:t>
</w:t>
      </w:r>
      <w:r>
        <w:rPr>
          <w:rFonts w:ascii="Times New Roman"/>
          <w:b w:val="false"/>
          <w:i w:val="false"/>
          <w:color w:val="000000"/>
          <w:sz w:val="28"/>
        </w:rPr>
        <w:t>
      5) сведения о квалификации;</w:t>
      </w:r>
      <w:r>
        <w:br/>
      </w:r>
      <w:r>
        <w:rPr>
          <w:rFonts w:ascii="Times New Roman"/>
          <w:b w:val="false"/>
          <w:i w:val="false"/>
          <w:color w:val="000000"/>
          <w:sz w:val="28"/>
        </w:rPr>
        <w:t>
</w:t>
      </w:r>
      <w:r>
        <w:rPr>
          <w:rFonts w:ascii="Times New Roman"/>
          <w:b w:val="false"/>
          <w:i w:val="false"/>
          <w:color w:val="000000"/>
          <w:sz w:val="28"/>
        </w:rPr>
        <w:t>
      6) информацию о кредитном портфеле;</w:t>
      </w:r>
      <w:r>
        <w:br/>
      </w:r>
      <w:r>
        <w:rPr>
          <w:rFonts w:ascii="Times New Roman"/>
          <w:b w:val="false"/>
          <w:i w:val="false"/>
          <w:color w:val="000000"/>
          <w:sz w:val="28"/>
        </w:rPr>
        <w:t>
</w:t>
      </w:r>
      <w:r>
        <w:rPr>
          <w:rFonts w:ascii="Times New Roman"/>
          <w:b w:val="false"/>
          <w:i w:val="false"/>
          <w:color w:val="000000"/>
          <w:sz w:val="28"/>
        </w:rPr>
        <w:t>
      7) оригинал справки установленной формы соответствующего налогового органа об отсутствии (наличии) налоговой задолженности и задолженности по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вскрытия конвертов с конкурсными заявками, за исключением случаев, когда срок уплаты отсрочен в соответствии с законодательством Республики Казахстан, за подписью первого руководителя или лица, имеющего право подписи с печатью данного налогового органа;</w:t>
      </w:r>
      <w:r>
        <w:br/>
      </w:r>
      <w:r>
        <w:rPr>
          <w:rFonts w:ascii="Times New Roman"/>
          <w:b w:val="false"/>
          <w:i w:val="false"/>
          <w:color w:val="000000"/>
          <w:sz w:val="28"/>
        </w:rPr>
        <w:t>
</w:t>
      </w:r>
      <w:r>
        <w:rPr>
          <w:rFonts w:ascii="Times New Roman"/>
          <w:b w:val="false"/>
          <w:i w:val="false"/>
          <w:color w:val="000000"/>
          <w:sz w:val="28"/>
        </w:rPr>
        <w:t>
      8) нотариально засвидетельствованная копия выписки из устава с перечнем видов деятельности, выполняемых потенциальным участником;</w:t>
      </w:r>
      <w:r>
        <w:br/>
      </w:r>
      <w:r>
        <w:rPr>
          <w:rFonts w:ascii="Times New Roman"/>
          <w:b w:val="false"/>
          <w:i w:val="false"/>
          <w:color w:val="000000"/>
          <w:sz w:val="28"/>
        </w:rPr>
        <w:t>
</w:t>
      </w:r>
      <w:r>
        <w:rPr>
          <w:rFonts w:ascii="Times New Roman"/>
          <w:b w:val="false"/>
          <w:i w:val="false"/>
          <w:color w:val="000000"/>
          <w:sz w:val="28"/>
        </w:rPr>
        <w:t>
      9) нотариально засвидетельствованная выписка из устава или учредительных документов, содержащую сведения об учредителе или составе учредителей;</w:t>
      </w:r>
      <w:r>
        <w:br/>
      </w:r>
      <w:r>
        <w:rPr>
          <w:rFonts w:ascii="Times New Roman"/>
          <w:b w:val="false"/>
          <w:i w:val="false"/>
          <w:color w:val="000000"/>
          <w:sz w:val="28"/>
        </w:rPr>
        <w:t>
</w:t>
      </w:r>
      <w:r>
        <w:rPr>
          <w:rFonts w:ascii="Times New Roman"/>
          <w:b w:val="false"/>
          <w:i w:val="false"/>
          <w:color w:val="000000"/>
          <w:sz w:val="28"/>
        </w:rPr>
        <w:t>
      10) нотариально засвидетельствованная карточка с образцами подписей и оттиска печати;</w:t>
      </w:r>
      <w:r>
        <w:br/>
      </w:r>
      <w:r>
        <w:rPr>
          <w:rFonts w:ascii="Times New Roman"/>
          <w:b w:val="false"/>
          <w:i w:val="false"/>
          <w:color w:val="000000"/>
          <w:sz w:val="28"/>
        </w:rPr>
        <w:t>
</w:t>
      </w:r>
      <w:r>
        <w:rPr>
          <w:rFonts w:ascii="Times New Roman"/>
          <w:b w:val="false"/>
          <w:i w:val="false"/>
          <w:color w:val="000000"/>
          <w:sz w:val="28"/>
        </w:rPr>
        <w:t>
      11) нотариально засвидетельствованная копия свидетельства* или справки о государственной регистрации (перерегистрации) юридического лица.</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Правительства РК от 20.12.2013 </w:t>
      </w:r>
      <w:r>
        <w:rPr>
          <w:rFonts w:ascii="Times New Roman"/>
          <w:b w:val="false"/>
          <w:i w:val="false"/>
          <w:color w:val="000000"/>
          <w:sz w:val="28"/>
        </w:rPr>
        <w:t>№ 1363</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Правительства РК от 13.08.2013 </w:t>
      </w:r>
      <w:r>
        <w:rPr>
          <w:rFonts w:ascii="Times New Roman"/>
          <w:b w:val="false"/>
          <w:i w:val="false"/>
          <w:color w:val="000000"/>
          <w:sz w:val="28"/>
        </w:rPr>
        <w:t>№ 817</w:t>
      </w:r>
      <w:r>
        <w:rPr>
          <w:rFonts w:ascii="Times New Roman"/>
          <w:b w:val="false"/>
          <w:i w:val="false"/>
          <w:color w:val="ff0000"/>
          <w:sz w:val="28"/>
        </w:rPr>
        <w:t xml:space="preserve"> (вводится в действие по истечении десяти календарных дней после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14) оригинал справки банка (банков) об отсутствии просроченной задолженности КО, перед банком (банками) (в случае, если КО является клиентом нескольких банков второго уровня или филиалов, а так же иностранного банка, данная справка представляется от каждого из таких банков) за подписью первого руководителя или лица, его замещающего с печатью банка (банков). В случае если справка с банка подписана не первым руководителем выдавшего ее банка, то к ней необходимо приложить документ, подтверждающий право подписи лица, подписавшего справку банка (доверенность);</w:t>
      </w:r>
      <w:r>
        <w:br/>
      </w:r>
      <w:r>
        <w:rPr>
          <w:rFonts w:ascii="Times New Roman"/>
          <w:b w:val="false"/>
          <w:i w:val="false"/>
          <w:color w:val="000000"/>
          <w:sz w:val="28"/>
        </w:rPr>
        <w:t>
</w:t>
      </w:r>
      <w:r>
        <w:rPr>
          <w:rFonts w:ascii="Times New Roman"/>
          <w:b w:val="false"/>
          <w:i w:val="false"/>
          <w:color w:val="000000"/>
          <w:sz w:val="28"/>
        </w:rPr>
        <w:t>
      15) оригинал финансовой отчетности на последнюю отчетную дату (квартал), заверенную подписями первого руководителя или лица, его замещающего, главным бухгалтером (бухгалтером), печатью, с приложением расшифровки кредиторской и дебиторской задолженности с указанием даты и характера образования;</w:t>
      </w:r>
      <w:r>
        <w:br/>
      </w:r>
      <w:r>
        <w:rPr>
          <w:rFonts w:ascii="Times New Roman"/>
          <w:b w:val="false"/>
          <w:i w:val="false"/>
          <w:color w:val="000000"/>
          <w:sz w:val="28"/>
        </w:rPr>
        <w:t>
</w:t>
      </w:r>
      <w:r>
        <w:rPr>
          <w:rFonts w:ascii="Times New Roman"/>
          <w:b w:val="false"/>
          <w:i w:val="false"/>
          <w:color w:val="000000"/>
          <w:sz w:val="28"/>
        </w:rPr>
        <w:t>
      16) сведения, подтверждающие осуществление микрокредитования в сельской местности (копия подписанного договора о предоставлении микрокредита);</w:t>
      </w:r>
      <w:r>
        <w:br/>
      </w:r>
      <w:r>
        <w:rPr>
          <w:rFonts w:ascii="Times New Roman"/>
          <w:b w:val="false"/>
          <w:i w:val="false"/>
          <w:color w:val="000000"/>
          <w:sz w:val="28"/>
        </w:rPr>
        <w:t>
</w:t>
      </w:r>
      <w:r>
        <w:rPr>
          <w:rFonts w:ascii="Times New Roman"/>
          <w:b w:val="false"/>
          <w:i w:val="false"/>
          <w:color w:val="000000"/>
          <w:sz w:val="28"/>
        </w:rPr>
        <w:t>
      17) кредитная история (информационная справка о ранее полученных кредитах потенциальным участником, с указанием наименования кредитора, суммы кредита и срока погашения);</w:t>
      </w:r>
      <w:r>
        <w:br/>
      </w:r>
      <w:r>
        <w:rPr>
          <w:rFonts w:ascii="Times New Roman"/>
          <w:b w:val="false"/>
          <w:i w:val="false"/>
          <w:color w:val="000000"/>
          <w:sz w:val="28"/>
        </w:rPr>
        <w:t>
</w:t>
      </w:r>
      <w:r>
        <w:rPr>
          <w:rFonts w:ascii="Times New Roman"/>
          <w:b w:val="false"/>
          <w:i w:val="false"/>
          <w:color w:val="000000"/>
          <w:sz w:val="28"/>
        </w:rPr>
        <w:t>
      18) копия Правил предоставления микрокредитов, заверенная подписями первого руководителя или лица, его замещающего, и печатью потенциального участника;</w:t>
      </w:r>
      <w:r>
        <w:br/>
      </w:r>
      <w:r>
        <w:rPr>
          <w:rFonts w:ascii="Times New Roman"/>
          <w:b w:val="false"/>
          <w:i w:val="false"/>
          <w:color w:val="000000"/>
          <w:sz w:val="28"/>
        </w:rPr>
        <w:t>
</w:t>
      </w:r>
      <w:r>
        <w:rPr>
          <w:rFonts w:ascii="Times New Roman"/>
          <w:b w:val="false"/>
          <w:i w:val="false"/>
          <w:color w:val="000000"/>
          <w:sz w:val="28"/>
        </w:rPr>
        <w:t>
      19) оригинал решения (протокол) уполномоченного органа (учредитель, общее собрание учредителей) об использовании кредитных ресурсов и представления в залог имущества с правом внесудебной реализации;</w:t>
      </w:r>
      <w:r>
        <w:br/>
      </w:r>
      <w:r>
        <w:rPr>
          <w:rFonts w:ascii="Times New Roman"/>
          <w:b w:val="false"/>
          <w:i w:val="false"/>
          <w:color w:val="000000"/>
          <w:sz w:val="28"/>
        </w:rPr>
        <w:t>
</w:t>
      </w:r>
      <w:r>
        <w:rPr>
          <w:rFonts w:ascii="Times New Roman"/>
          <w:b w:val="false"/>
          <w:i w:val="false"/>
          <w:color w:val="000000"/>
          <w:sz w:val="28"/>
        </w:rPr>
        <w:t>
      20) оригинал письменного подтверждения полномочий лица на подписание договоров о предоставлении кредита и залога (приказ, доверенность, решение учредителя (ей) или собственника имущества);</w:t>
      </w:r>
      <w:r>
        <w:br/>
      </w:r>
      <w:r>
        <w:rPr>
          <w:rFonts w:ascii="Times New Roman"/>
          <w:b w:val="false"/>
          <w:i w:val="false"/>
          <w:color w:val="000000"/>
          <w:sz w:val="28"/>
        </w:rPr>
        <w:t>
</w:t>
      </w:r>
      <w:r>
        <w:rPr>
          <w:rFonts w:ascii="Times New Roman"/>
          <w:b w:val="false"/>
          <w:i w:val="false"/>
          <w:color w:val="000000"/>
          <w:sz w:val="28"/>
        </w:rPr>
        <w:t>
      21) нотариально засвидетельствованное согласие собственника, супруга(и) (копия свидетельства о браке) /справка о том, что в браке не состоит и не состоял, всех совершеннолетних сособственников (членов семьи, иных лиц) залогового имущества на залог и внесудебную реализацию залогового имущества, в случаях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а) в случае, если залогодателем является юридическое лицо, необходимо предоставить оригинал либо нотариально засвидетельствованную копию протокола решения учредителей на предоставление залогового имущества с правом внесудебной реализации, а также нотариально засвидетельствованную выписку из устава или учредительных документов, содержащую сведения об учредителе или составе учредителей;</w:t>
      </w:r>
      <w:r>
        <w:br/>
      </w:r>
      <w:r>
        <w:rPr>
          <w:rFonts w:ascii="Times New Roman"/>
          <w:b w:val="false"/>
          <w:i w:val="false"/>
          <w:color w:val="000000"/>
          <w:sz w:val="28"/>
        </w:rPr>
        <w:t>
</w:t>
      </w:r>
      <w:r>
        <w:rPr>
          <w:rFonts w:ascii="Times New Roman"/>
          <w:b w:val="false"/>
          <w:i w:val="false"/>
          <w:color w:val="000000"/>
          <w:sz w:val="28"/>
        </w:rPr>
        <w:t>
      б) в случае, если залогодателем является физическое лицо, необходимо представить оригинал справки о составе семьи;</w:t>
      </w:r>
      <w:r>
        <w:br/>
      </w:r>
      <w:r>
        <w:rPr>
          <w:rFonts w:ascii="Times New Roman"/>
          <w:b w:val="false"/>
          <w:i w:val="false"/>
          <w:color w:val="000000"/>
          <w:sz w:val="28"/>
        </w:rPr>
        <w:t>
</w:t>
      </w:r>
      <w:r>
        <w:rPr>
          <w:rFonts w:ascii="Times New Roman"/>
          <w:b w:val="false"/>
          <w:i w:val="false"/>
          <w:color w:val="000000"/>
          <w:sz w:val="28"/>
        </w:rPr>
        <w:t>
      в) в случае, если собственником имущества является несовершеннолетний ребенок, необходимо представить оригинал письменного разрешения Органов опеки и попечительства на залог и внесудебную реализацию предлагаемого в залог имущества;</w:t>
      </w:r>
      <w:r>
        <w:br/>
      </w:r>
      <w:r>
        <w:rPr>
          <w:rFonts w:ascii="Times New Roman"/>
          <w:b w:val="false"/>
          <w:i w:val="false"/>
          <w:color w:val="000000"/>
          <w:sz w:val="28"/>
        </w:rPr>
        <w:t>
</w:t>
      </w:r>
      <w:r>
        <w:rPr>
          <w:rFonts w:ascii="Times New Roman"/>
          <w:b w:val="false"/>
          <w:i w:val="false"/>
          <w:color w:val="000000"/>
          <w:sz w:val="28"/>
        </w:rPr>
        <w:t>
      22) нотариально засвидетельствованная копия удостоверения личности залогодателя. В случае, если залогодателем является юридическое лицо, необходимо представить нотариально засвидетельствованные копии правоустанавливающих документов юридического лица и удостоверение личности, ИИН лица уполномоченного на подписание договоров о предоставлении кредита и залога;</w:t>
      </w:r>
      <w:r>
        <w:br/>
      </w:r>
      <w:r>
        <w:rPr>
          <w:rFonts w:ascii="Times New Roman"/>
          <w:b w:val="false"/>
          <w:i w:val="false"/>
          <w:color w:val="000000"/>
          <w:sz w:val="28"/>
        </w:rPr>
        <w:t>
</w:t>
      </w:r>
      <w:r>
        <w:rPr>
          <w:rFonts w:ascii="Times New Roman"/>
          <w:b w:val="false"/>
          <w:i w:val="false"/>
          <w:color w:val="000000"/>
          <w:sz w:val="28"/>
        </w:rPr>
        <w:t>
      23) документы предоставляемые в залоговое обеспечение:</w:t>
      </w:r>
      <w:r>
        <w:br/>
      </w:r>
      <w:r>
        <w:rPr>
          <w:rFonts w:ascii="Times New Roman"/>
          <w:b w:val="false"/>
          <w:i w:val="false"/>
          <w:color w:val="000000"/>
          <w:sz w:val="28"/>
        </w:rPr>
        <w:t>
</w:t>
      </w:r>
      <w:r>
        <w:rPr>
          <w:rFonts w:ascii="Times New Roman"/>
          <w:b w:val="false"/>
          <w:i w:val="false"/>
          <w:color w:val="000000"/>
          <w:sz w:val="28"/>
        </w:rPr>
        <w:t>
      1. в случае предоставления в обеспечение денег предоставляется следующая копия нотариально заверенного документа:</w:t>
      </w:r>
      <w:r>
        <w:br/>
      </w:r>
      <w:r>
        <w:rPr>
          <w:rFonts w:ascii="Times New Roman"/>
          <w:b w:val="false"/>
          <w:i w:val="false"/>
          <w:color w:val="000000"/>
          <w:sz w:val="28"/>
        </w:rPr>
        <w:t>
</w:t>
      </w:r>
      <w:r>
        <w:rPr>
          <w:rFonts w:ascii="Times New Roman"/>
          <w:b w:val="false"/>
          <w:i w:val="false"/>
          <w:color w:val="000000"/>
          <w:sz w:val="28"/>
        </w:rPr>
        <w:t>
      договор банковского счета;</w:t>
      </w:r>
      <w:r>
        <w:br/>
      </w:r>
      <w:r>
        <w:rPr>
          <w:rFonts w:ascii="Times New Roman"/>
          <w:b w:val="false"/>
          <w:i w:val="false"/>
          <w:color w:val="000000"/>
          <w:sz w:val="28"/>
        </w:rPr>
        <w:t>
</w:t>
      </w:r>
      <w:r>
        <w:rPr>
          <w:rFonts w:ascii="Times New Roman"/>
          <w:b w:val="false"/>
          <w:i w:val="false"/>
          <w:color w:val="000000"/>
          <w:sz w:val="28"/>
        </w:rPr>
        <w:t>
      договор, подтверждающий размещение денег в банке;</w:t>
      </w:r>
      <w:r>
        <w:br/>
      </w:r>
      <w:r>
        <w:rPr>
          <w:rFonts w:ascii="Times New Roman"/>
          <w:b w:val="false"/>
          <w:i w:val="false"/>
          <w:color w:val="000000"/>
          <w:sz w:val="28"/>
        </w:rPr>
        <w:t>
</w:t>
      </w:r>
      <w:r>
        <w:rPr>
          <w:rFonts w:ascii="Times New Roman"/>
          <w:b w:val="false"/>
          <w:i w:val="false"/>
          <w:color w:val="000000"/>
          <w:sz w:val="28"/>
        </w:rPr>
        <w:t>
      деньги принимаются в национальной валюте Республики Казахстан, размещенные на сберегательных счетах при оформлении срочного банковского вклада на период не менее срока кредитования. При необходимом соблюдении следующих условий:</w:t>
      </w:r>
      <w:r>
        <w:br/>
      </w:r>
      <w:r>
        <w:rPr>
          <w:rFonts w:ascii="Times New Roman"/>
          <w:b w:val="false"/>
          <w:i w:val="false"/>
          <w:color w:val="000000"/>
          <w:sz w:val="28"/>
        </w:rPr>
        <w:t>
</w:t>
      </w:r>
      <w:r>
        <w:rPr>
          <w:rFonts w:ascii="Times New Roman"/>
          <w:b w:val="false"/>
          <w:i w:val="false"/>
          <w:color w:val="000000"/>
          <w:sz w:val="28"/>
        </w:rPr>
        <w:t>
      ежегодное подтверждение остатков на депозитном счете;</w:t>
      </w:r>
      <w:r>
        <w:br/>
      </w:r>
      <w:r>
        <w:rPr>
          <w:rFonts w:ascii="Times New Roman"/>
          <w:b w:val="false"/>
          <w:i w:val="false"/>
          <w:color w:val="000000"/>
          <w:sz w:val="28"/>
        </w:rPr>
        <w:t>
</w:t>
      </w:r>
      <w:r>
        <w:rPr>
          <w:rFonts w:ascii="Times New Roman"/>
          <w:b w:val="false"/>
          <w:i w:val="false"/>
          <w:color w:val="000000"/>
          <w:sz w:val="28"/>
        </w:rPr>
        <w:t>
      предоставление гарантийного обязательства банка, в котором размещены деньги, о не произведении действий по остаткам денег без письменного разрешения и согласия Организатора конкурса;</w:t>
      </w:r>
      <w:r>
        <w:br/>
      </w:r>
      <w:r>
        <w:rPr>
          <w:rFonts w:ascii="Times New Roman"/>
          <w:b w:val="false"/>
          <w:i w:val="false"/>
          <w:color w:val="000000"/>
          <w:sz w:val="28"/>
        </w:rPr>
        <w:t>
</w:t>
      </w:r>
      <w:r>
        <w:rPr>
          <w:rFonts w:ascii="Times New Roman"/>
          <w:b w:val="false"/>
          <w:i w:val="false"/>
          <w:color w:val="000000"/>
          <w:sz w:val="28"/>
        </w:rPr>
        <w:t>
      2. в случае предоставления в обеспечение недвижимого имущества в виде зданий, сооружений, жилых помещений, квартир и т.д., предоставляются следующие копии нотариально заверенных документов, в зависимости от возникновения права собственности:</w:t>
      </w:r>
      <w:r>
        <w:br/>
      </w:r>
      <w:r>
        <w:rPr>
          <w:rFonts w:ascii="Times New Roman"/>
          <w:b w:val="false"/>
          <w:i w:val="false"/>
          <w:color w:val="000000"/>
          <w:sz w:val="28"/>
        </w:rPr>
        <w:t>
</w:t>
      </w:r>
      <w:r>
        <w:rPr>
          <w:rFonts w:ascii="Times New Roman"/>
          <w:b w:val="false"/>
          <w:i w:val="false"/>
          <w:color w:val="000000"/>
          <w:sz w:val="28"/>
        </w:rPr>
        <w:t>
      договора купли-продажи, договора приватизации, договора мены, дарения, акта приемки в эксплуатацию (зданий и сооружений), свидетельства о праве на наследство, судебного решения, свидетельства о государственной регистрации прав на недвижимое имущество и сделок с ним, технического паспорта на здания и сооружения (домовая книга), документы на земельный участок, справку об отсутствии обременений;</w:t>
      </w:r>
      <w:r>
        <w:br/>
      </w:r>
      <w:r>
        <w:rPr>
          <w:rFonts w:ascii="Times New Roman"/>
          <w:b w:val="false"/>
          <w:i w:val="false"/>
          <w:color w:val="000000"/>
          <w:sz w:val="28"/>
        </w:rPr>
        <w:t>
</w:t>
      </w:r>
      <w:r>
        <w:rPr>
          <w:rFonts w:ascii="Times New Roman"/>
          <w:b w:val="false"/>
          <w:i w:val="false"/>
          <w:color w:val="000000"/>
          <w:sz w:val="28"/>
        </w:rPr>
        <w:t>
      3. в случае предоставления в обеспечение земельного участка или права землепользования, предоставляются следующие копии нотариально заверенных документов, в зависимости от возникновения права собственности:</w:t>
      </w:r>
      <w:r>
        <w:br/>
      </w:r>
      <w:r>
        <w:rPr>
          <w:rFonts w:ascii="Times New Roman"/>
          <w:b w:val="false"/>
          <w:i w:val="false"/>
          <w:color w:val="000000"/>
          <w:sz w:val="28"/>
        </w:rPr>
        <w:t>
</w:t>
      </w:r>
      <w:r>
        <w:rPr>
          <w:rFonts w:ascii="Times New Roman"/>
          <w:b w:val="false"/>
          <w:i w:val="false"/>
          <w:color w:val="000000"/>
          <w:sz w:val="28"/>
        </w:rPr>
        <w:t>
      договора купли-продажи, договора аренды земельного участка, решения судебных органов, решения акима о предоставлении земельного участка, акта на право частной собственности на земельный участок, акта на право постоянного землепользования или акта на право временного (возмездного, безвозмездного) землепользования; свидетельства о регистрации права на земельный участок; акта кадастровой (оценочной) стоимости земельного участка или права землепользования; плана границ земельного участка, соответствующий документ с указанием балл бонитета земельного участка, справку об отсутствии обременений;</w:t>
      </w:r>
      <w:r>
        <w:br/>
      </w:r>
      <w:r>
        <w:rPr>
          <w:rFonts w:ascii="Times New Roman"/>
          <w:b w:val="false"/>
          <w:i w:val="false"/>
          <w:color w:val="000000"/>
          <w:sz w:val="28"/>
        </w:rPr>
        <w:t>
</w:t>
      </w:r>
      <w:r>
        <w:rPr>
          <w:rFonts w:ascii="Times New Roman"/>
          <w:b w:val="false"/>
          <w:i w:val="false"/>
          <w:color w:val="000000"/>
          <w:sz w:val="28"/>
        </w:rPr>
        <w:t>
      справки с районного акимата (районного управления статистики) о проведении сельскохозяйственных работ за последние 3 года;</w:t>
      </w:r>
      <w:r>
        <w:br/>
      </w:r>
      <w:r>
        <w:rPr>
          <w:rFonts w:ascii="Times New Roman"/>
          <w:b w:val="false"/>
          <w:i w:val="false"/>
          <w:color w:val="000000"/>
          <w:sz w:val="28"/>
        </w:rPr>
        <w:t>
</w:t>
      </w:r>
      <w:r>
        <w:rPr>
          <w:rFonts w:ascii="Times New Roman"/>
          <w:b w:val="false"/>
          <w:i w:val="false"/>
          <w:color w:val="000000"/>
          <w:sz w:val="28"/>
        </w:rPr>
        <w:t>
      справки – подтверждение с налогового комитета об уплате налоговых начислений;</w:t>
      </w:r>
      <w:r>
        <w:br/>
      </w:r>
      <w:r>
        <w:rPr>
          <w:rFonts w:ascii="Times New Roman"/>
          <w:b w:val="false"/>
          <w:i w:val="false"/>
          <w:color w:val="000000"/>
          <w:sz w:val="28"/>
        </w:rPr>
        <w:t>
</w:t>
      </w:r>
      <w:r>
        <w:rPr>
          <w:rFonts w:ascii="Times New Roman"/>
          <w:b w:val="false"/>
          <w:i w:val="false"/>
          <w:color w:val="000000"/>
          <w:sz w:val="28"/>
        </w:rPr>
        <w:t>
      акта оценки соответствующего действующему законодательству Республики Казахстан в области оценки и составленного не ранее чем за 90 календарных дней до даты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В залог принимаются земельные участки, принадлежащие Залогодателю на праве собственности или на праве долгосрочного временного возмездного землепользования/праве постоянного землепользования. Срок землепользования должен превышать срок предоставления кредита не менее чем на 3 (три) года. В залог принимаются земельные участки, используемые для выращивания зерновых, овощных и т.д. (за исключением пастбищ), при соблюдении залогодателями следующих условий:</w:t>
      </w:r>
      <w:r>
        <w:br/>
      </w:r>
      <w:r>
        <w:rPr>
          <w:rFonts w:ascii="Times New Roman"/>
          <w:b w:val="false"/>
          <w:i w:val="false"/>
          <w:color w:val="000000"/>
          <w:sz w:val="28"/>
        </w:rPr>
        <w:t>
</w:t>
      </w:r>
      <w:r>
        <w:rPr>
          <w:rFonts w:ascii="Times New Roman"/>
          <w:b w:val="false"/>
          <w:i w:val="false"/>
          <w:color w:val="000000"/>
          <w:sz w:val="28"/>
        </w:rPr>
        <w:t>
      1. соблюдение агротехнических мероприятий последние 3 (три) года;</w:t>
      </w:r>
      <w:r>
        <w:br/>
      </w:r>
      <w:r>
        <w:rPr>
          <w:rFonts w:ascii="Times New Roman"/>
          <w:b w:val="false"/>
          <w:i w:val="false"/>
          <w:color w:val="000000"/>
          <w:sz w:val="28"/>
        </w:rPr>
        <w:t>
</w:t>
      </w:r>
      <w:r>
        <w:rPr>
          <w:rFonts w:ascii="Times New Roman"/>
          <w:b w:val="false"/>
          <w:i w:val="false"/>
          <w:color w:val="000000"/>
          <w:sz w:val="28"/>
        </w:rPr>
        <w:t>
      2. балл бонитета почв по предоставляемым земельным участкам должен быть:</w:t>
      </w:r>
      <w:r>
        <w:br/>
      </w:r>
      <w:r>
        <w:rPr>
          <w:rFonts w:ascii="Times New Roman"/>
          <w:b w:val="false"/>
          <w:i w:val="false"/>
          <w:color w:val="000000"/>
          <w:sz w:val="28"/>
        </w:rPr>
        <w:t>
</w:t>
      </w:r>
      <w:r>
        <w:rPr>
          <w:rFonts w:ascii="Times New Roman"/>
          <w:b w:val="false"/>
          <w:i w:val="false"/>
          <w:color w:val="000000"/>
          <w:sz w:val="28"/>
        </w:rPr>
        <w:t>
      для Акмолинской, Северо-Казахстанской, Костанайской и Восточно-Казахстанской областей не менее 25;</w:t>
      </w:r>
      <w:r>
        <w:br/>
      </w:r>
      <w:r>
        <w:rPr>
          <w:rFonts w:ascii="Times New Roman"/>
          <w:b w:val="false"/>
          <w:i w:val="false"/>
          <w:color w:val="000000"/>
          <w:sz w:val="28"/>
        </w:rPr>
        <w:t>
</w:t>
      </w:r>
      <w:r>
        <w:rPr>
          <w:rFonts w:ascii="Times New Roman"/>
          <w:b w:val="false"/>
          <w:i w:val="false"/>
          <w:color w:val="000000"/>
          <w:sz w:val="28"/>
        </w:rPr>
        <w:t>
      для Алматинской, Жамбылской, Южно-Казахстанской, Карагандинской, Актюбинской, Западно-Казахстанской и Павлодарской областей не менее 20;</w:t>
      </w:r>
      <w:r>
        <w:br/>
      </w:r>
      <w:r>
        <w:rPr>
          <w:rFonts w:ascii="Times New Roman"/>
          <w:b w:val="false"/>
          <w:i w:val="false"/>
          <w:color w:val="000000"/>
          <w:sz w:val="28"/>
        </w:rPr>
        <w:t>
</w:t>
      </w:r>
      <w:r>
        <w:rPr>
          <w:rFonts w:ascii="Times New Roman"/>
          <w:b w:val="false"/>
          <w:i w:val="false"/>
          <w:color w:val="000000"/>
          <w:sz w:val="28"/>
        </w:rPr>
        <w:t>
      для Мангистауской, Атырауской и Кызылординской областей не менее 18;</w:t>
      </w:r>
      <w:r>
        <w:br/>
      </w:r>
      <w:r>
        <w:rPr>
          <w:rFonts w:ascii="Times New Roman"/>
          <w:b w:val="false"/>
          <w:i w:val="false"/>
          <w:color w:val="000000"/>
          <w:sz w:val="28"/>
        </w:rPr>
        <w:t>
</w:t>
      </w:r>
      <w:r>
        <w:rPr>
          <w:rFonts w:ascii="Times New Roman"/>
          <w:b w:val="false"/>
          <w:i w:val="false"/>
          <w:color w:val="000000"/>
          <w:sz w:val="28"/>
        </w:rPr>
        <w:t>
      3. отсутствие задолженности залогодателя перед бюджетом;</w:t>
      </w:r>
      <w:r>
        <w:br/>
      </w:r>
      <w:r>
        <w:rPr>
          <w:rFonts w:ascii="Times New Roman"/>
          <w:b w:val="false"/>
          <w:i w:val="false"/>
          <w:color w:val="000000"/>
          <w:sz w:val="28"/>
        </w:rPr>
        <w:t>
</w:t>
      </w:r>
      <w:r>
        <w:rPr>
          <w:rFonts w:ascii="Times New Roman"/>
          <w:b w:val="false"/>
          <w:i w:val="false"/>
          <w:color w:val="000000"/>
          <w:sz w:val="28"/>
        </w:rPr>
        <w:t>
      4. в случае предоставления в обеспечение движимого имущества (автотранспорт, сельхозтехника, автодорожная техника и др.) предоставляются следующие копии нотариально заверенных документов, в зависимости от вида имущества:</w:t>
      </w:r>
      <w:r>
        <w:br/>
      </w:r>
      <w:r>
        <w:rPr>
          <w:rFonts w:ascii="Times New Roman"/>
          <w:b w:val="false"/>
          <w:i w:val="false"/>
          <w:color w:val="000000"/>
          <w:sz w:val="28"/>
        </w:rPr>
        <w:t>
</w:t>
      </w:r>
      <w:r>
        <w:rPr>
          <w:rFonts w:ascii="Times New Roman"/>
          <w:b w:val="false"/>
          <w:i w:val="false"/>
          <w:color w:val="000000"/>
          <w:sz w:val="28"/>
        </w:rPr>
        <w:t>
      свидетельство о регистрации транспортного средства, технический паспорт, справка гостехнадзора, справка с органа внутренних дел об отсутствии обременении;</w:t>
      </w:r>
      <w:r>
        <w:br/>
      </w:r>
      <w:r>
        <w:rPr>
          <w:rFonts w:ascii="Times New Roman"/>
          <w:b w:val="false"/>
          <w:i w:val="false"/>
          <w:color w:val="000000"/>
          <w:sz w:val="28"/>
        </w:rPr>
        <w:t>
</w:t>
      </w:r>
      <w:r>
        <w:rPr>
          <w:rFonts w:ascii="Times New Roman"/>
          <w:b w:val="false"/>
          <w:i w:val="false"/>
          <w:color w:val="000000"/>
          <w:sz w:val="28"/>
        </w:rPr>
        <w:t>
      акт оценки соответствующий действующему законодательству Республики Казахстан в области оценки и составленный не ранее чем за 90 календарных дней до даты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В залог принимаются транспортные средства, сельскохозяйственная, строительно-дорожная и другая специальная техника, удовлетворяющие требованиям представленным в таблице</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4"/>
        <w:gridCol w:w="2226"/>
        <w:gridCol w:w="2226"/>
        <w:gridCol w:w="2226"/>
        <w:gridCol w:w="2498"/>
      </w:tblGrid>
      <w:tr>
        <w:trPr>
          <w:trHeight w:val="330" w:hRule="atLeast"/>
        </w:trPr>
        <w:tc>
          <w:tcPr>
            <w:tcW w:w="3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транспортных средств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эксплуатации, лет</w:t>
            </w:r>
          </w:p>
        </w:tc>
      </w:tr>
      <w:tr>
        <w:trPr>
          <w:trHeight w:val="420" w:hRule="atLeast"/>
        </w:trPr>
        <w:tc>
          <w:tcPr>
            <w:tcW w:w="0" w:type="auto"/>
            <w:vMerge/>
            <w:tcBorders>
              <w:top w:val="nil"/>
              <w:left w:val="single" w:color="cfcfcf" w:sz="5"/>
              <w:bottom w:val="single" w:color="cfcfcf" w:sz="5"/>
              <w:right w:val="single" w:color="cfcfcf" w:sz="5"/>
            </w:tcBorders>
          </w:tcP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Китай</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СНГ</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Азия, США</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w:t>
            </w:r>
            <w:r>
              <w:br/>
            </w:r>
            <w:r>
              <w:rPr>
                <w:rFonts w:ascii="Times New Roman"/>
                <w:b w:val="false"/>
                <w:i w:val="false"/>
                <w:color w:val="000000"/>
                <w:sz w:val="20"/>
              </w:rPr>
              <w:t>
</w:t>
            </w:r>
            <w:r>
              <w:rPr>
                <w:rFonts w:ascii="Times New Roman"/>
                <w:b w:val="false"/>
                <w:i w:val="false"/>
                <w:color w:val="000000"/>
                <w:sz w:val="20"/>
              </w:rPr>
              <w:t>Европа, Япония</w:t>
            </w:r>
          </w:p>
        </w:tc>
      </w:tr>
      <w:tr>
        <w:trPr>
          <w:trHeight w:val="6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Сельскохозяйственная техника, навесное оборудование**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Грузовой автотранспорт и прицепы к ним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20*(до 25* для Маз, КамАЗ)</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Спецтехника на базе грузовых автомобилей</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 (до 25* для</w:t>
            </w:r>
            <w:r>
              <w:br/>
            </w:r>
            <w:r>
              <w:rPr>
                <w:rFonts w:ascii="Times New Roman"/>
                <w:b w:val="false"/>
                <w:i w:val="false"/>
                <w:color w:val="000000"/>
                <w:sz w:val="20"/>
              </w:rPr>
              <w:t>
</w:t>
            </w:r>
            <w:r>
              <w:rPr>
                <w:rFonts w:ascii="Times New Roman"/>
                <w:b w:val="false"/>
                <w:i w:val="false"/>
                <w:color w:val="000000"/>
                <w:sz w:val="20"/>
              </w:rPr>
              <w:t>Маз, КамАЗ)</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спецтехника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r>
        <w:trPr>
          <w:trHeight w:val="3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Легковой автотранспорт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Автобусы (свыше 15 мест)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w:t>
            </w:r>
          </w:p>
        </w:tc>
      </w:tr>
      <w:tr>
        <w:trPr>
          <w:trHeight w:val="30" w:hRule="atLeast"/>
        </w:trPr>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Микроавтобусы (до 15 мест)</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w:t>
            </w:r>
          </w:p>
        </w:tc>
      </w:tr>
    </w:tbl>
    <w:bookmarkStart w:name="z479" w:id="112"/>
    <w:p>
      <w:pPr>
        <w:spacing w:after="0"/>
        <w:ind w:left="0"/>
        <w:jc w:val="both"/>
      </w:pPr>
      <w:r>
        <w:rPr>
          <w:rFonts w:ascii="Times New Roman"/>
          <w:b w:val="false"/>
          <w:i w:val="false"/>
          <w:color w:val="000000"/>
          <w:sz w:val="28"/>
        </w:rPr>
        <w:t>
      5. в случае предоставления в обеспечение продукции растениеводства (зерно) предоставляются следующие копии нотариально заверенных документов:</w:t>
      </w:r>
      <w:r>
        <w:br/>
      </w:r>
      <w:r>
        <w:rPr>
          <w:rFonts w:ascii="Times New Roman"/>
          <w:b w:val="false"/>
          <w:i w:val="false"/>
          <w:color w:val="000000"/>
          <w:sz w:val="28"/>
        </w:rPr>
        <w:t>
</w:t>
      </w:r>
      <w:r>
        <w:rPr>
          <w:rFonts w:ascii="Times New Roman"/>
          <w:b w:val="false"/>
          <w:i w:val="false"/>
          <w:color w:val="000000"/>
          <w:sz w:val="28"/>
        </w:rPr>
        <w:t>
      документов о приобретении зерна (счет-фактура, договор купли-продажи, мены, протокол торгов и т.д.). Если держатель зерновой расписки сам произвел зерно, то необходимы документы подтверждающие наличие посевных площадей, справки со статуправления об урожайности на данных полях, оригинал карточки анализа зерна Ф-47, подписанная директором элеватора и начальником производственно-технической лаборатории, зерновая расписка, свидетельство зерновой расписки, сертификат соответствия (качества), договор с ХПП на хранение зерна, документ об оплате услуг по хранению зерна;</w:t>
      </w:r>
      <w:r>
        <w:br/>
      </w:r>
      <w:r>
        <w:rPr>
          <w:rFonts w:ascii="Times New Roman"/>
          <w:b w:val="false"/>
          <w:i w:val="false"/>
          <w:color w:val="000000"/>
          <w:sz w:val="28"/>
        </w:rPr>
        <w:t>
</w:t>
      </w:r>
      <w:r>
        <w:rPr>
          <w:rFonts w:ascii="Times New Roman"/>
          <w:b w:val="false"/>
          <w:i w:val="false"/>
          <w:color w:val="000000"/>
          <w:sz w:val="28"/>
        </w:rPr>
        <w:t>
      в случае предоставления в обеспечение сельскохозяйственных животных (лошади, верблюды, КРС) предоставляются следующие копии нотариально заверенных документов:</w:t>
      </w:r>
      <w:r>
        <w:br/>
      </w:r>
      <w:r>
        <w:rPr>
          <w:rFonts w:ascii="Times New Roman"/>
          <w:b w:val="false"/>
          <w:i w:val="false"/>
          <w:color w:val="000000"/>
          <w:sz w:val="28"/>
        </w:rPr>
        <w:t>
</w:t>
      </w:r>
      <w:r>
        <w:rPr>
          <w:rFonts w:ascii="Times New Roman"/>
          <w:b w:val="false"/>
          <w:i w:val="false"/>
          <w:color w:val="000000"/>
          <w:sz w:val="28"/>
        </w:rPr>
        <w:t>
      ветеринарного паспорта, справки ветеринарной инспекции, справки о наличии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акта оценки соответствующего действующему законодательству Республики Казахстан в области оценки и составленного не ранее чем за 90 календарных дней до даты вскрытия конвертов с конкурсными заявками.</w:t>
      </w:r>
      <w:r>
        <w:br/>
      </w:r>
      <w:r>
        <w:rPr>
          <w:rFonts w:ascii="Times New Roman"/>
          <w:b w:val="false"/>
          <w:i w:val="false"/>
          <w:color w:val="000000"/>
          <w:sz w:val="28"/>
        </w:rPr>
        <w:t>
</w:t>
      </w:r>
      <w:r>
        <w:rPr>
          <w:rFonts w:ascii="Times New Roman"/>
          <w:b w:val="false"/>
          <w:i w:val="false"/>
          <w:color w:val="000000"/>
          <w:sz w:val="28"/>
        </w:rPr>
        <w:t>
      Сельскохозяйственные животные принимаются на следующих условиях:</w:t>
      </w:r>
      <w:r>
        <w:br/>
      </w:r>
      <w:r>
        <w:rPr>
          <w:rFonts w:ascii="Times New Roman"/>
          <w:b w:val="false"/>
          <w:i w:val="false"/>
          <w:color w:val="000000"/>
          <w:sz w:val="28"/>
        </w:rPr>
        <w:t>
</w:t>
      </w:r>
      <w:r>
        <w:rPr>
          <w:rFonts w:ascii="Times New Roman"/>
          <w:b w:val="false"/>
          <w:i w:val="false"/>
          <w:color w:val="000000"/>
          <w:sz w:val="28"/>
        </w:rPr>
        <w:t>
      обязательная идентификация скота;</w:t>
      </w:r>
      <w:r>
        <w:br/>
      </w:r>
      <w:r>
        <w:rPr>
          <w:rFonts w:ascii="Times New Roman"/>
          <w:b w:val="false"/>
          <w:i w:val="false"/>
          <w:color w:val="000000"/>
          <w:sz w:val="28"/>
        </w:rPr>
        <w:t>
</w:t>
      </w:r>
      <w:r>
        <w:rPr>
          <w:rFonts w:ascii="Times New Roman"/>
          <w:b w:val="false"/>
          <w:i w:val="false"/>
          <w:color w:val="000000"/>
          <w:sz w:val="28"/>
        </w:rPr>
        <w:t>
      обязательное наличие необходимых условий для содержания и выращивания животных, кормовая база и обеспеченность кормами;</w:t>
      </w:r>
      <w:r>
        <w:br/>
      </w:r>
      <w:r>
        <w:rPr>
          <w:rFonts w:ascii="Times New Roman"/>
          <w:b w:val="false"/>
          <w:i w:val="false"/>
          <w:color w:val="000000"/>
          <w:sz w:val="28"/>
        </w:rPr>
        <w:t>
</w:t>
      </w:r>
      <w:r>
        <w:rPr>
          <w:rFonts w:ascii="Times New Roman"/>
          <w:b w:val="false"/>
          <w:i w:val="false"/>
          <w:color w:val="000000"/>
          <w:sz w:val="28"/>
        </w:rPr>
        <w:t>
      регулярное в установленные сроки прохождение ветеринарных осмотров и осуществление профилактических прививок.</w:t>
      </w:r>
      <w:r>
        <w:br/>
      </w:r>
      <w:r>
        <w:rPr>
          <w:rFonts w:ascii="Times New Roman"/>
          <w:b w:val="false"/>
          <w:i w:val="false"/>
          <w:color w:val="000000"/>
          <w:sz w:val="28"/>
        </w:rPr>
        <w:t>
</w:t>
      </w:r>
      <w:r>
        <w:rPr>
          <w:rFonts w:ascii="Times New Roman"/>
          <w:b w:val="false"/>
          <w:i w:val="false"/>
          <w:color w:val="000000"/>
          <w:sz w:val="28"/>
        </w:rPr>
        <w:t>
      При необходимости по решению уполномоченной региональной организации, возможно осуществление имущественного страхования предметов залога (от падежа, болезней и т.д.);</w:t>
      </w:r>
      <w:r>
        <w:br/>
      </w:r>
      <w:r>
        <w:rPr>
          <w:rFonts w:ascii="Times New Roman"/>
          <w:b w:val="false"/>
          <w:i w:val="false"/>
          <w:color w:val="000000"/>
          <w:sz w:val="28"/>
        </w:rPr>
        <w:t>
</w:t>
      </w:r>
      <w:r>
        <w:rPr>
          <w:rFonts w:ascii="Times New Roman"/>
          <w:b w:val="false"/>
          <w:i w:val="false"/>
          <w:color w:val="000000"/>
          <w:sz w:val="28"/>
        </w:rPr>
        <w:t>
      24) независимая оценка залогового обеспечения (недвижимого имущества).</w:t>
      </w:r>
      <w:r>
        <w:br/>
      </w:r>
      <w:r>
        <w:rPr>
          <w:rFonts w:ascii="Times New Roman"/>
          <w:b w:val="false"/>
          <w:i w:val="false"/>
          <w:color w:val="000000"/>
          <w:sz w:val="28"/>
        </w:rPr>
        <w:t>
___________________________</w:t>
      </w:r>
      <w:r>
        <w:br/>
      </w:r>
      <w:r>
        <w:rPr>
          <w:rFonts w:ascii="Times New Roman"/>
          <w:b w:val="false"/>
          <w:i w:val="false"/>
          <w:color w:val="000000"/>
          <w:sz w:val="28"/>
        </w:rPr>
        <w:t>
      * с учетом состояния, подтверждения проведения капитального ремонта;</w:t>
      </w:r>
      <w:r>
        <w:br/>
      </w:r>
      <w:r>
        <w:rPr>
          <w:rFonts w:ascii="Times New Roman"/>
          <w:b w:val="false"/>
          <w:i w:val="false"/>
          <w:color w:val="000000"/>
          <w:sz w:val="28"/>
        </w:rPr>
        <w:t>
      * навесное оборудование принимается в залог только при принятии в залог сельскохозяйственной техники, дополнительным оборудованием к которому оно является.</w:t>
      </w:r>
      <w:r>
        <w:br/>
      </w:r>
      <w:r>
        <w:rPr>
          <w:rFonts w:ascii="Times New Roman"/>
          <w:b w:val="false"/>
          <w:i w:val="false"/>
          <w:color w:val="000000"/>
          <w:sz w:val="28"/>
        </w:rPr>
        <w:t>
</w:t>
      </w:r>
      <w:r>
        <w:rPr>
          <w:rFonts w:ascii="Times New Roman"/>
          <w:b w:val="false"/>
          <w:i w:val="false"/>
          <w:color w:val="000000"/>
          <w:sz w:val="28"/>
        </w:rPr>
        <w:t>
      Примечание: транспортные средства и другая техника не могут быть предметом залога в случае подтверждения права собственности доверенностью на продажу.</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