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7ad3" w14:textId="b8a7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апреля 2003 года № 368 "Об утверждении Правил представления информации о регистрации ипотеки судна или строящегося судна"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2011 года № 846. Утратило силу постановлением Правительства Республики Казахстан от 13 марта 2017 года № 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13.03.2017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2003 года № 368 "Об утверждении Правил представления информации о регистрации ипотеки судна или строящегося судна" (САПП Республики Казахстан, 2003 г., № 17, ст. 175)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Правил представления информации о государственной регистрации ипотеки судна или строящегося судна";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преамбуле слова "Кодексом Республики Казахстан от 12 июня 2001 года "О налогах и других обязательных платежах в бюджет" (Налоговый кодекс),"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информации о государственной регистрации ипотеки судна или строящегося судна, утвержденных указанным постановлением: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По заявлению юридического или физического лица регистрирующий орган в течение десяти рабочих дней с момента его подачи представляет информацию в форме выписки или копии из реестра судов Республики Казахстан, в котором зарегистрировано судно. При этом выписка должна:".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